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Default ContentType="application/vnd.openxmlformats-officedocument.oleObject" Extension="bin"/>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Override ContentType="image/x-emf" PartName="/word/media/image1.emf"/>
  <Override ContentType="image/x-emf" PartName="/word/media/image2.emf"/>
  <Override ContentType="image/x-emf" PartName="/word/media/image3.emf"/>
  <Override ContentType="image/x-emf" PartName="/word/media/image4.emf"/>
  <Override ContentType="image/x-emf" PartName="/word/media/image5.emf"/>
  <Override ContentType="image/x-emf" PartName="/word/media/image6.emf"/>
  <Override ContentType="image/x-emf" PartName="/word/media/image7.emf"/>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hint="eastAsia" w:ascii="黑体" w:hAnsi="黑体" w:eastAsia="黑体"/>
          <w:sz w:val="32"/>
          <w:szCs w:val="32"/>
        </w:rPr>
      </w:pPr>
    </w:p>
    <w:p>
      <w:pPr>
        <w:rPr>
          <w:rFonts w:ascii="黑体" w:hAnsi="黑体" w:eastAsia="黑体"/>
          <w:sz w:val="32"/>
          <w:szCs w:val="32"/>
        </w:rPr>
      </w:pPr>
      <w:r>
        <w:rPr>
          <w:rFonts w:hint="eastAsia" w:ascii="黑体" w:hAnsi="黑体" w:eastAsia="黑体"/>
          <w:sz w:val="32"/>
          <w:szCs w:val="32"/>
        </w:rPr>
        <w:t>附件1</w:t>
      </w:r>
    </w:p>
    <w:p>
      <w:pPr>
        <w:jc w:val="center"/>
        <w:rPr>
          <w:rFonts w:ascii="宋体" w:hAnsi="宋体" w:cs="宋体"/>
          <w:b/>
          <w:bCs/>
          <w:sz w:val="44"/>
          <w:szCs w:val="44"/>
        </w:rPr>
      </w:pPr>
    </w:p>
    <w:p>
      <w:pPr>
        <w:spacing w:line="440" w:lineRule="exact"/>
        <w:jc w:val="center"/>
        <w:rPr>
          <w:rFonts w:ascii="宋体" w:hAnsi="宋体" w:cs="宋体"/>
          <w:b/>
          <w:bCs/>
          <w:sz w:val="44"/>
          <w:szCs w:val="44"/>
        </w:rPr>
      </w:pPr>
    </w:p>
    <w:p>
      <w:pPr>
        <w:pStyle w:val="5"/>
        <w:shd w:val="clear" w:color="auto" w:fill="FFFFFF"/>
        <w:spacing w:before="0" w:beforeAutospacing="0" w:after="0" w:afterAutospacing="0"/>
        <w:jc w:val="center"/>
        <w:rPr>
          <w:rStyle w:val="7"/>
          <w:rFonts w:hint="eastAsia"/>
          <w:sz w:val="36"/>
          <w:szCs w:val="36"/>
        </w:rPr>
      </w:pPr>
    </w:p>
    <w:p>
      <w:pPr>
        <w:pStyle w:val="5"/>
        <w:shd w:val="clear" w:color="auto" w:fill="FFFFFF"/>
        <w:spacing w:before="0" w:beforeAutospacing="0" w:after="0" w:afterAutospacing="0" w:line="520" w:lineRule="exact"/>
        <w:jc w:val="center"/>
        <w:rPr>
          <w:rStyle w:val="7"/>
          <w:rFonts w:ascii="方正小标宋简体" w:hAnsi="方正小标宋简体" w:eastAsia="方正小标宋简体" w:cs="方正小标宋简体"/>
          <w:b w:val="0"/>
          <w:bCs w:val="0"/>
          <w:sz w:val="44"/>
          <w:szCs w:val="44"/>
        </w:rPr>
      </w:pPr>
      <w:r>
        <w:rPr>
          <w:rStyle w:val="7"/>
          <w:rFonts w:hint="eastAsia" w:ascii="方正小标宋简体" w:hAnsi="方正小标宋简体" w:eastAsia="方正小标宋简体" w:cs="方正小标宋简体"/>
          <w:sz w:val="44"/>
          <w:szCs w:val="44"/>
          <w:lang w:eastAsia="zh-CN"/>
        </w:rPr>
        <w:t>西安市阎良区关山镇卫生院</w:t>
      </w:r>
    </w:p>
    <w:p>
      <w:pPr>
        <w:pStyle w:val="5"/>
        <w:shd w:val="clear" w:color="auto" w:fill="FFFFFF"/>
        <w:spacing w:before="0" w:beforeAutospacing="0" w:after="0" w:afterAutospacing="0" w:line="520" w:lineRule="exact"/>
        <w:jc w:val="center"/>
        <w:rPr>
          <w:rStyle w:val="7"/>
          <w:rFonts w:ascii="方正小标宋简体" w:hAnsi="方正小标宋简体" w:eastAsia="方正小标宋简体" w:cs="方正小标宋简体"/>
          <w:b w:val="0"/>
          <w:bCs w:val="0"/>
          <w:color w:val="000000"/>
          <w:sz w:val="44"/>
          <w:szCs w:val="44"/>
        </w:rPr>
      </w:pPr>
      <w:r>
        <w:rPr>
          <w:rStyle w:val="7"/>
          <w:rFonts w:hint="eastAsia" w:ascii="方正小标宋简体" w:hAnsi="方正小标宋简体" w:eastAsia="方正小标宋简体" w:cs="方正小标宋简体"/>
          <w:color w:val="000000"/>
          <w:sz w:val="44"/>
          <w:szCs w:val="44"/>
        </w:rPr>
        <w:t>201</w:t>
      </w:r>
      <w:r>
        <w:rPr>
          <w:rStyle w:val="7"/>
          <w:rFonts w:hint="eastAsia" w:ascii="方正小标宋简体" w:hAnsi="方正小标宋简体" w:eastAsia="方正小标宋简体" w:cs="方正小标宋简体"/>
          <w:color w:val="000000"/>
          <w:sz w:val="44"/>
          <w:szCs w:val="44"/>
          <w:lang w:val="en-US" w:eastAsia="zh-CN"/>
        </w:rPr>
        <w:t>9</w:t>
      </w:r>
      <w:r>
        <w:rPr>
          <w:rStyle w:val="7"/>
          <w:rFonts w:hint="eastAsia" w:ascii="方正小标宋简体" w:hAnsi="方正小标宋简体" w:eastAsia="方正小标宋简体" w:cs="方正小标宋简体"/>
          <w:color w:val="000000"/>
          <w:sz w:val="44"/>
          <w:szCs w:val="44"/>
        </w:rPr>
        <w:t>年度部门决算</w:t>
      </w:r>
    </w:p>
    <w:p>
      <w:pPr>
        <w:spacing w:line="560" w:lineRule="exact"/>
        <w:jc w:val="center"/>
        <w:rPr>
          <w:rFonts w:ascii="宋体" w:hAnsi="宋体" w:eastAsia="宋体" w:cs="宋体"/>
          <w:b/>
          <w:bCs/>
          <w:sz w:val="44"/>
          <w:szCs w:val="44"/>
        </w:rPr>
      </w:pPr>
    </w:p>
    <w:p>
      <w:pPr>
        <w:spacing w:line="560" w:lineRule="exact"/>
        <w:jc w:val="center"/>
        <w:rPr>
          <w:rFonts w:ascii="宋体" w:hAnsi="宋体" w:eastAsia="宋体" w:cs="宋体"/>
          <w:b/>
          <w:bCs/>
          <w:sz w:val="44"/>
          <w:szCs w:val="44"/>
        </w:rPr>
      </w:pPr>
    </w:p>
    <w:p>
      <w:pPr>
        <w:spacing w:line="560" w:lineRule="exact"/>
        <w:jc w:val="center"/>
        <w:rPr>
          <w:rFonts w:ascii="宋体" w:hAnsi="宋体" w:eastAsia="宋体" w:cs="宋体"/>
          <w:b/>
          <w:bCs/>
          <w:sz w:val="44"/>
          <w:szCs w:val="44"/>
        </w:rPr>
      </w:pPr>
    </w:p>
    <w:p>
      <w:pPr>
        <w:spacing w:line="560" w:lineRule="exact"/>
        <w:jc w:val="center"/>
        <w:rPr>
          <w:rFonts w:ascii="宋体" w:hAnsi="宋体" w:eastAsia="宋体" w:cs="宋体"/>
          <w:b/>
          <w:bCs/>
          <w:sz w:val="44"/>
          <w:szCs w:val="44"/>
        </w:rPr>
      </w:pPr>
    </w:p>
    <w:p>
      <w:pPr>
        <w:spacing w:line="560" w:lineRule="exact"/>
        <w:rPr>
          <w:rFonts w:ascii="宋体" w:hAnsi="宋体" w:eastAsia="宋体" w:cs="宋体"/>
          <w:b/>
          <w:bCs/>
          <w:sz w:val="44"/>
          <w:szCs w:val="44"/>
        </w:rPr>
      </w:pPr>
    </w:p>
    <w:p>
      <w:pPr>
        <w:spacing w:line="560" w:lineRule="exact"/>
        <w:rPr>
          <w:rFonts w:ascii="宋体" w:hAnsi="宋体" w:eastAsia="宋体" w:cs="宋体"/>
          <w:b/>
          <w:bCs/>
          <w:sz w:val="44"/>
          <w:szCs w:val="44"/>
        </w:rPr>
      </w:pPr>
    </w:p>
    <w:p>
      <w:pPr>
        <w:spacing w:line="560" w:lineRule="exact"/>
        <w:rPr>
          <w:rFonts w:ascii="宋体" w:hAnsi="宋体" w:eastAsia="宋体" w:cs="宋体"/>
          <w:b/>
          <w:bCs/>
          <w:sz w:val="44"/>
          <w:szCs w:val="44"/>
        </w:rPr>
      </w:pPr>
    </w:p>
    <w:p>
      <w:pPr>
        <w:spacing w:line="560" w:lineRule="exact"/>
        <w:rPr>
          <w:rFonts w:ascii="宋体" w:hAnsi="宋体" w:eastAsia="宋体" w:cs="宋体"/>
          <w:b/>
          <w:bCs/>
          <w:sz w:val="44"/>
          <w:szCs w:val="44"/>
        </w:rPr>
      </w:pPr>
    </w:p>
    <w:p>
      <w:pPr>
        <w:spacing w:line="560" w:lineRule="exact"/>
        <w:rPr>
          <w:rFonts w:hint="eastAsia" w:ascii="宋体" w:hAnsi="宋体" w:eastAsia="宋体" w:cs="宋体"/>
          <w:b/>
          <w:bCs/>
          <w:sz w:val="44"/>
          <w:szCs w:val="44"/>
        </w:rPr>
      </w:pPr>
    </w:p>
    <w:p>
      <w:pPr>
        <w:spacing w:line="560" w:lineRule="exact"/>
        <w:rPr>
          <w:rFonts w:ascii="宋体" w:hAnsi="宋体" w:eastAsia="宋体" w:cs="宋体"/>
          <w:b/>
          <w:bCs/>
          <w:sz w:val="44"/>
          <w:szCs w:val="44"/>
        </w:rPr>
      </w:pPr>
    </w:p>
    <w:p>
      <w:pPr>
        <w:spacing w:line="560" w:lineRule="exact"/>
        <w:rPr>
          <w:rFonts w:ascii="宋体" w:hAnsi="宋体" w:eastAsia="宋体" w:cs="宋体"/>
          <w:b/>
          <w:bCs/>
          <w:sz w:val="44"/>
          <w:szCs w:val="44"/>
        </w:rPr>
      </w:pPr>
    </w:p>
    <w:p>
      <w:pPr>
        <w:spacing w:line="560" w:lineRule="exact"/>
        <w:rPr>
          <w:rFonts w:ascii="宋体" w:hAnsi="宋体" w:eastAsia="宋体" w:cs="宋体"/>
          <w:b/>
          <w:bCs/>
          <w:sz w:val="44"/>
          <w:szCs w:val="44"/>
        </w:rPr>
      </w:pPr>
    </w:p>
    <w:p>
      <w:pPr>
        <w:spacing w:line="400" w:lineRule="exact"/>
        <w:ind w:firstLine="2570" w:firstLineChars="800"/>
        <w:rPr>
          <w:rFonts w:ascii="宋体" w:hAnsi="宋体" w:eastAsia="宋体" w:cs="宋体"/>
          <w:b/>
          <w:bCs/>
          <w:sz w:val="32"/>
          <w:szCs w:val="32"/>
        </w:rPr>
      </w:pPr>
    </w:p>
    <w:p>
      <w:pPr>
        <w:spacing w:line="400" w:lineRule="exact"/>
        <w:ind w:firstLine="2570" w:firstLineChars="800"/>
        <w:rPr>
          <w:rFonts w:hint="eastAsia" w:ascii="宋体" w:hAnsi="宋体" w:eastAsia="宋体" w:cs="宋体"/>
          <w:b/>
          <w:bCs/>
          <w:sz w:val="32"/>
          <w:szCs w:val="32"/>
        </w:rPr>
      </w:pPr>
    </w:p>
    <w:p>
      <w:pPr>
        <w:spacing w:line="400" w:lineRule="exact"/>
        <w:ind w:firstLine="2088" w:firstLineChars="650"/>
        <w:rPr>
          <w:rFonts w:hint="eastAsia" w:ascii="宋体" w:hAnsi="宋体" w:eastAsia="宋体" w:cs="宋体"/>
          <w:b/>
          <w:bCs/>
          <w:sz w:val="32"/>
          <w:szCs w:val="32"/>
        </w:rPr>
      </w:pPr>
      <w:r>
        <w:rPr>
          <w:rFonts w:hint="eastAsia" w:ascii="宋体" w:hAnsi="宋体" w:eastAsia="宋体" w:cs="宋体"/>
          <w:b/>
          <w:bCs/>
          <w:sz w:val="32"/>
          <w:szCs w:val="32"/>
        </w:rPr>
        <w:t>保密审查情况：</w:t>
      </w:r>
    </w:p>
    <w:p>
      <w:pPr>
        <w:spacing w:line="400" w:lineRule="exact"/>
        <w:jc w:val="center"/>
        <w:rPr>
          <w:rFonts w:hint="eastAsia" w:ascii="宋体" w:hAnsi="宋体" w:eastAsia="宋体" w:cs="宋体"/>
          <w:b/>
          <w:bCs/>
          <w:sz w:val="32"/>
          <w:szCs w:val="32"/>
        </w:rPr>
      </w:pPr>
    </w:p>
    <w:p>
      <w:pPr>
        <w:spacing w:line="400" w:lineRule="exact"/>
        <w:ind w:firstLine="2088" w:firstLineChars="650"/>
        <w:rPr>
          <w:rFonts w:ascii="宋体" w:hAnsi="宋体" w:cs="宋体"/>
          <w:b/>
          <w:bCs/>
          <w:sz w:val="32"/>
          <w:szCs w:val="32"/>
        </w:rPr>
      </w:pPr>
      <w:r>
        <w:rPr>
          <w:rFonts w:hint="eastAsia" w:ascii="宋体" w:hAnsi="宋体" w:eastAsia="宋体" w:cs="宋体"/>
          <w:b/>
          <w:bCs/>
          <w:sz w:val="32"/>
          <w:szCs w:val="32"/>
        </w:rPr>
        <w:t>部门主要负责人审签情况：</w:t>
      </w:r>
    </w:p>
    <w:p>
      <w:pPr>
        <w:jc w:val="center"/>
        <w:rPr>
          <w:rFonts w:ascii="黑体" w:hAnsi="宋体" w:eastAsia="黑体"/>
          <w:b/>
          <w:color w:val="000000"/>
          <w:kern w:val="0"/>
          <w:sz w:val="56"/>
          <w:szCs w:val="56"/>
        </w:rPr>
      </w:pPr>
    </w:p>
    <w:p>
      <w:pPr>
        <w:jc w:val="center"/>
        <w:rPr>
          <w:rFonts w:ascii="黑体" w:hAnsi="宋体" w:eastAsia="黑体"/>
          <w:b/>
          <w:color w:val="000000"/>
          <w:kern w:val="0"/>
          <w:sz w:val="56"/>
          <w:szCs w:val="56"/>
        </w:rPr>
      </w:pPr>
      <w:bookmarkStart w:id="4" w:name="_GoBack"/>
      <w:bookmarkEnd w:id="4"/>
    </w:p>
    <w:p>
      <w:pPr>
        <w:jc w:val="center"/>
        <w:rPr>
          <w:rFonts w:ascii="黑体" w:hAnsi="宋体" w:eastAsia="黑体"/>
          <w:bCs/>
          <w:color w:val="000000"/>
          <w:kern w:val="0"/>
          <w:sz w:val="36"/>
          <w:szCs w:val="36"/>
        </w:rPr>
      </w:pPr>
      <w:r>
        <w:rPr>
          <w:rFonts w:ascii="黑体" w:hAnsi="宋体" w:eastAsia="黑体"/>
          <w:bCs/>
          <w:color w:val="000000"/>
          <w:kern w:val="0"/>
          <w:sz w:val="36"/>
          <w:szCs w:val="36"/>
        </w:rPr>
        <w:t>目录</w:t>
      </w:r>
    </w:p>
    <w:p>
      <w:pPr>
        <w:jc w:val="center"/>
        <w:rPr>
          <w:rFonts w:ascii="黑体" w:hAnsi="宋体" w:eastAsia="黑体"/>
          <w:bCs/>
          <w:color w:val="000000"/>
          <w:kern w:val="0"/>
          <w:sz w:val="36"/>
          <w:szCs w:val="36"/>
        </w:rPr>
      </w:pPr>
    </w:p>
    <w:p>
      <w:pPr>
        <w:widowControl/>
        <w:jc w:val="center"/>
      </w:pPr>
      <w:r>
        <w:rPr>
          <w:rFonts w:hint="eastAsia" w:ascii="黑体" w:hAnsi="宋体" w:eastAsia="黑体"/>
          <w:color w:val="000000"/>
          <w:kern w:val="0"/>
          <w:szCs w:val="32"/>
        </w:rPr>
        <w:t>第一部分 部门概况</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一、部门主要职责及内设机构</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二、部门决算单位构成</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三、部门人员情况</w:t>
      </w:r>
    </w:p>
    <w:p>
      <w:pPr>
        <w:widowControl/>
        <w:jc w:val="center"/>
      </w:pPr>
      <w:r>
        <w:rPr>
          <w:rFonts w:hint="eastAsia" w:ascii="黑体" w:hAnsi="宋体" w:eastAsia="黑体"/>
          <w:color w:val="000000"/>
          <w:kern w:val="0"/>
          <w:szCs w:val="32"/>
        </w:rPr>
        <w:t>第二部分  2019年度部门决算表</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一、收入支出决算总表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二、收入决算总表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三、支出决算总表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四、财政拨款收入支出决算总表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五、一般公共预算财政拨款支出决算表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六、一般公共预算财政拨款基本支出决算表    </w:t>
      </w:r>
    </w:p>
    <w:p>
      <w:pPr>
        <w:widowControl/>
        <w:ind w:left="640" w:hanging="640" w:hangingChars="200"/>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七、一般公共预算财政拨款“三公”经费及会议费、培训费支出决算表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八、政府性基金预算财政拨款收入支出决算表</w:t>
      </w:r>
    </w:p>
    <w:p>
      <w:pPr>
        <w:widowControl/>
        <w:jc w:val="center"/>
      </w:pPr>
      <w:r>
        <w:rPr>
          <w:rFonts w:hint="eastAsia" w:ascii="黑体" w:hAnsi="宋体" w:eastAsia="黑体"/>
          <w:color w:val="000000"/>
          <w:kern w:val="0"/>
          <w:szCs w:val="32"/>
        </w:rPr>
        <w:t>第三部分 2019年度部门决算情况说明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一、收入支出决算总体情况说明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二、收入决算情况说明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三、支出决算情况说明</w:t>
      </w:r>
    </w:p>
    <w:p>
      <w:pPr>
        <w:widowControl/>
        <w:jc w:val="left"/>
        <w:rPr>
          <w:rFonts w:ascii="楷体" w:hAnsi="楷体" w:eastAsia="楷体" w:cs="楷体"/>
        </w:rPr>
      </w:pPr>
      <w:r>
        <w:rPr>
          <w:rFonts w:hint="eastAsia" w:ascii="仿宋" w:hAnsi="仿宋" w:eastAsia="仿宋" w:cs="楷体"/>
          <w:color w:val="000000"/>
          <w:kern w:val="0"/>
          <w:szCs w:val="32"/>
        </w:rPr>
        <w:t>四、财政拨款收入支出决算总体情况说明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五、一般公共预算财政拨款支出决算情况说明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（一）财政拨款支出决算总体情况说明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（二）财政拨款支出决算具体情况说明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六、一般公共预算财政拨款基本支出决算情况说明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七、一般公共预算财政拨款“三公”经费及会议费、培训费支出决算情况说明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（一）“三公”经费财政拨款支出决算总体情况说明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（二）“三公”经费财政拨款支出决算具体情况说明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（三）培训费支出情况说明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（四）会议费支出情况说明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九、国有资本经营财政拨款收入支出情况说明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十、预算绩效情况说明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（一）预算绩效管理工作开展情况说明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（二）部门决算中项目绩效自评结果</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（三）部门决算中整体支出绩效自评结果</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 十一、其他重要事项说明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（一）机关运行经费支出情况说明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（二）政府采购支出情况说明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（三）国有资产占用及购置情况说明</w:t>
      </w:r>
    </w:p>
    <w:p>
      <w:pPr>
        <w:jc w:val="center"/>
        <w:rPr>
          <w:rFonts w:ascii="黑体" w:hAnsi="宋体" w:eastAsia="黑体"/>
          <w:color w:val="000000"/>
          <w:kern w:val="0"/>
          <w:szCs w:val="32"/>
        </w:rPr>
      </w:pPr>
      <w:r>
        <w:rPr>
          <w:rFonts w:hint="eastAsia" w:ascii="黑体" w:hAnsi="宋体" w:eastAsia="黑体"/>
          <w:color w:val="000000"/>
          <w:kern w:val="0"/>
          <w:szCs w:val="32"/>
        </w:rPr>
        <w:t>第四部分 专业名词解释</w:t>
      </w:r>
    </w:p>
    <w:p>
      <w:pPr>
        <w:rPr>
          <w:rFonts w:ascii="黑体" w:hAnsi="宋体" w:eastAsia="黑体"/>
          <w:color w:val="000000"/>
          <w:kern w:val="0"/>
          <w:szCs w:val="32"/>
        </w:rPr>
      </w:pPr>
    </w:p>
    <w:p>
      <w:pPr>
        <w:numPr>
          <w:ilvl w:val="0"/>
          <w:numId w:val="1"/>
        </w:numPr>
        <w:jc w:val="center"/>
        <w:rPr>
          <w:rFonts w:ascii="黑体" w:hAnsi="宋体" w:eastAsia="黑体"/>
          <w:color w:val="000000"/>
          <w:kern w:val="0"/>
          <w:sz w:val="44"/>
          <w:szCs w:val="44"/>
        </w:rPr>
      </w:pPr>
      <w:r>
        <w:rPr>
          <w:rFonts w:hint="eastAsia" w:ascii="黑体" w:hAnsi="宋体" w:eastAsia="黑体"/>
          <w:color w:val="000000"/>
          <w:kern w:val="0"/>
          <w:sz w:val="44"/>
          <w:szCs w:val="44"/>
        </w:rPr>
        <w:t>部门</w:t>
      </w:r>
      <w:r>
        <w:rPr>
          <w:rFonts w:ascii="黑体" w:hAnsi="宋体" w:eastAsia="黑体"/>
          <w:color w:val="000000"/>
          <w:kern w:val="0"/>
          <w:sz w:val="44"/>
          <w:szCs w:val="44"/>
        </w:rPr>
        <w:t>概况</w:t>
      </w:r>
    </w:p>
    <w:p>
      <w:pPr>
        <w:pStyle w:val="5"/>
        <w:widowControl/>
        <w:wordWrap/>
        <w:adjustRightInd/>
        <w:snapToGrid/>
        <w:spacing w:before="0" w:beforeAutospacing="0" w:after="0" w:afterAutospacing="0" w:line="560" w:lineRule="exact"/>
        <w:ind w:firstLine="640" w:firstLineChars="200"/>
        <w:jc w:val="left"/>
        <w:textAlignment w:val="auto"/>
        <w:outlineLvl w:val="9"/>
        <w:rPr>
          <w:rFonts w:hint="eastAsia" w:ascii="黑体" w:hAnsi="Times New Roman" w:eastAsia="黑体" w:cs="楷体"/>
          <w:bCs/>
          <w:color w:val="000000"/>
          <w:kern w:val="0"/>
          <w:sz w:val="32"/>
          <w:szCs w:val="32"/>
          <w:lang w:val="en-US" w:eastAsia="zh-CN" w:bidi="ar-SA"/>
        </w:rPr>
      </w:pPr>
      <w:r>
        <w:rPr>
          <w:rFonts w:hint="eastAsia" w:ascii="黑体" w:hAnsi="Times New Roman" w:eastAsia="黑体" w:cs="楷体"/>
          <w:bCs/>
          <w:color w:val="000000"/>
          <w:kern w:val="0"/>
          <w:sz w:val="32"/>
          <w:szCs w:val="32"/>
          <w:lang w:val="en-US" w:eastAsia="zh-CN" w:bidi="ar-SA"/>
        </w:rPr>
        <w:t>一、部门主要职责及内设机构</w:t>
      </w:r>
    </w:p>
    <w:p>
      <w:pPr>
        <w:widowControl/>
        <w:wordWrap/>
        <w:adjustRightInd/>
        <w:snapToGrid/>
        <w:spacing w:line="560" w:lineRule="exact"/>
        <w:ind w:firstLine="643" w:firstLineChars="200"/>
        <w:jc w:val="left"/>
        <w:textAlignment w:val="auto"/>
        <w:outlineLvl w:val="9"/>
        <w:rPr>
          <w:rFonts w:ascii="楷体" w:hAnsi="楷体" w:eastAsia="楷体" w:cs="楷体"/>
          <w:b/>
          <w:bCs/>
          <w:color w:val="000000"/>
          <w:kern w:val="0"/>
          <w:sz w:val="32"/>
          <w:szCs w:val="32"/>
        </w:rPr>
      </w:pPr>
      <w:r>
        <w:rPr>
          <w:rFonts w:hint="eastAsia" w:ascii="楷体" w:hAnsi="楷体" w:eastAsia="楷体" w:cs="楷体"/>
          <w:b/>
          <w:bCs/>
          <w:color w:val="000000"/>
          <w:kern w:val="0"/>
          <w:sz w:val="32"/>
          <w:szCs w:val="32"/>
        </w:rPr>
        <w:t>（一）主要职责</w:t>
      </w:r>
    </w:p>
    <w:p>
      <w:pPr>
        <w:widowControl/>
        <w:wordWrap/>
        <w:adjustRightInd/>
        <w:snapToGrid/>
        <w:spacing w:line="560" w:lineRule="exact"/>
        <w:ind w:firstLine="640" w:firstLineChars="200"/>
        <w:jc w:val="left"/>
        <w:textAlignment w:val="auto"/>
        <w:outlineLvl w:val="9"/>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kern w:val="2"/>
          <w:sz w:val="28"/>
          <w:szCs w:val="28"/>
          <w:lang w:val="en-US" w:eastAsia="zh-CN" w:bidi="ar-SA"/>
        </w:rPr>
        <w:t>西安市阎良区关山镇卫生院是阎良区区属规模较大的乡镇综合性卫生院之一，主要担负辖区内居民的基本医疗、保健、公共卫生服务。</w:t>
      </w:r>
    </w:p>
    <w:p>
      <w:pPr>
        <w:widowControl/>
        <w:numPr>
          <w:ilvl w:val="0"/>
          <w:numId w:val="2"/>
        </w:numPr>
        <w:wordWrap/>
        <w:adjustRightInd/>
        <w:snapToGrid/>
        <w:spacing w:line="560" w:lineRule="exact"/>
        <w:ind w:firstLine="643" w:firstLineChars="200"/>
        <w:jc w:val="left"/>
        <w:textAlignment w:val="auto"/>
        <w:outlineLvl w:val="9"/>
        <w:rPr>
          <w:rFonts w:hint="eastAsia" w:ascii="楷体" w:hAnsi="楷体" w:eastAsia="楷体" w:cs="楷体"/>
          <w:b/>
          <w:bCs/>
          <w:color w:val="000000"/>
          <w:kern w:val="0"/>
          <w:sz w:val="32"/>
          <w:szCs w:val="32"/>
        </w:rPr>
      </w:pPr>
      <w:r>
        <w:rPr>
          <w:rFonts w:hint="eastAsia" w:ascii="楷体" w:hAnsi="楷体" w:eastAsia="楷体" w:cs="楷体"/>
          <w:b/>
          <w:bCs/>
          <w:color w:val="000000"/>
          <w:kern w:val="0"/>
          <w:sz w:val="32"/>
          <w:szCs w:val="32"/>
        </w:rPr>
        <w:t>内设机构</w:t>
      </w:r>
    </w:p>
    <w:p>
      <w:pPr>
        <w:widowControl/>
        <w:spacing w:before="0" w:beforeAutospacing="0" w:after="0" w:afterAutospacing="0" w:line="520" w:lineRule="exact"/>
        <w:ind w:left="0" w:right="0" w:firstLine="562" w:firstLineChars="200"/>
        <w:jc w:val="left"/>
        <w:rPr>
          <w:rFonts w:hint="eastAsia" w:ascii="仿宋_GB2312" w:hAnsi="仿宋_GB2312" w:eastAsia="仿宋_GB2312" w:cs="仿宋_GB2312"/>
          <w:b w:val="0"/>
          <w:bCs/>
          <w:kern w:val="0"/>
          <w:sz w:val="28"/>
          <w:szCs w:val="28"/>
          <w:lang w:val="en-US"/>
        </w:rPr>
      </w:pPr>
      <w:r>
        <w:rPr>
          <w:rFonts w:hint="eastAsia" w:ascii="仿宋_GB2312" w:hAnsi="仿宋_GB2312" w:eastAsia="仿宋_GB2312" w:cs="仿宋_GB2312"/>
          <w:b w:val="0"/>
          <w:bCs/>
          <w:kern w:val="0"/>
          <w:sz w:val="28"/>
          <w:szCs w:val="28"/>
          <w:lang w:val="en-US" w:eastAsia="zh-CN" w:bidi="ar-SA"/>
        </w:rPr>
        <w:t>本部门共有机构数</w:t>
      </w:r>
      <w:r>
        <w:rPr>
          <w:rFonts w:hint="eastAsia" w:ascii="仿宋_GB2312" w:hAnsi="仿宋_GB2312" w:eastAsia="仿宋_GB2312" w:cs="仿宋_GB2312"/>
          <w:b w:val="0"/>
          <w:bCs/>
          <w:kern w:val="2"/>
          <w:sz w:val="28"/>
          <w:szCs w:val="28"/>
          <w:lang w:val="en-US" w:eastAsia="zh-CN" w:bidi="ar-SA"/>
        </w:rPr>
        <w:t>1</w:t>
      </w:r>
      <w:r>
        <w:rPr>
          <w:rFonts w:hint="eastAsia" w:ascii="仿宋_GB2312" w:hAnsi="仿宋_GB2312" w:eastAsia="仿宋_GB2312" w:cs="仿宋_GB2312"/>
          <w:b w:val="0"/>
          <w:bCs/>
          <w:kern w:val="0"/>
          <w:sz w:val="28"/>
          <w:szCs w:val="28"/>
          <w:lang w:val="en-US" w:eastAsia="zh-CN" w:bidi="ar-SA"/>
        </w:rPr>
        <w:t>个，属于全额预算单位。</w:t>
      </w:r>
    </w:p>
    <w:p>
      <w:pPr>
        <w:widowControl/>
        <w:spacing w:before="0" w:beforeAutospacing="0" w:after="0" w:afterAutospacing="0" w:line="520" w:lineRule="exact"/>
        <w:ind w:left="0" w:right="0" w:firstLine="557" w:firstLineChars="198"/>
        <w:jc w:val="left"/>
        <w:rPr>
          <w:rFonts w:hint="eastAsia" w:ascii="仿宋_GB2312" w:hAnsi="仿宋_GB2312" w:eastAsia="仿宋_GB2312" w:cs="仿宋_GB2312"/>
          <w:b w:val="0"/>
          <w:bCs/>
          <w:kern w:val="0"/>
          <w:sz w:val="28"/>
          <w:szCs w:val="28"/>
          <w:lang w:val="en-US"/>
        </w:rPr>
      </w:pPr>
      <w:r>
        <w:rPr>
          <w:rFonts w:hint="eastAsia" w:ascii="仿宋_GB2312" w:hAnsi="仿宋_GB2312" w:eastAsia="仿宋_GB2312" w:cs="仿宋_GB2312"/>
          <w:b w:val="0"/>
          <w:bCs/>
          <w:kern w:val="0"/>
          <w:sz w:val="28"/>
          <w:szCs w:val="28"/>
          <w:lang w:val="en-US" w:eastAsia="zh-CN" w:bidi="ar-SA"/>
        </w:rPr>
        <w:t>本部门内设机构</w:t>
      </w:r>
      <w:r>
        <w:rPr>
          <w:rFonts w:hint="eastAsia" w:ascii="仿宋_GB2312" w:hAnsi="仿宋_GB2312" w:eastAsia="仿宋_GB2312" w:cs="仿宋_GB2312"/>
          <w:b w:val="0"/>
          <w:bCs/>
          <w:kern w:val="2"/>
          <w:sz w:val="28"/>
          <w:szCs w:val="28"/>
          <w:lang w:val="en-US" w:eastAsia="zh-CN" w:bidi="ar-SA"/>
        </w:rPr>
        <w:t>24</w:t>
      </w:r>
      <w:r>
        <w:rPr>
          <w:rFonts w:hint="eastAsia" w:ascii="仿宋_GB2312" w:hAnsi="仿宋_GB2312" w:eastAsia="仿宋_GB2312" w:cs="仿宋_GB2312"/>
          <w:b w:val="0"/>
          <w:bCs/>
          <w:kern w:val="0"/>
          <w:sz w:val="28"/>
          <w:szCs w:val="28"/>
          <w:lang w:val="en-US" w:eastAsia="zh-CN" w:bidi="ar-SA"/>
        </w:rPr>
        <w:t>个，分别为</w:t>
      </w:r>
      <w:r>
        <w:rPr>
          <w:rFonts w:hint="eastAsia" w:ascii="仿宋_GB2312" w:hAnsi="仿宋_GB2312" w:eastAsia="仿宋_GB2312" w:cs="仿宋_GB2312"/>
          <w:b w:val="0"/>
          <w:bCs/>
          <w:kern w:val="2"/>
          <w:sz w:val="28"/>
          <w:szCs w:val="28"/>
          <w:lang w:val="en-US" w:eastAsia="zh-CN" w:bidi="ar-SA"/>
        </w:rPr>
        <w:t>内科、外科、妇科、内儿科、检验科、心B科、放射科、护理部、手术室、药剂科、五官科、口腔科、计划生育科、供应室、中医科、120急救点、公共卫生科、财务科、院办、合疗科、信息科、医务科、保卫科、总务科。</w:t>
      </w:r>
      <w:r>
        <w:rPr>
          <w:rFonts w:hint="eastAsia" w:ascii="仿宋_GB2312" w:hAnsi="仿宋_GB2312" w:eastAsia="仿宋_GB2312" w:cs="仿宋_GB2312"/>
          <w:b w:val="0"/>
          <w:bCs/>
          <w:kern w:val="0"/>
          <w:sz w:val="28"/>
          <w:szCs w:val="28"/>
          <w:lang w:val="en-US" w:eastAsia="zh-CN" w:bidi="ar-SA"/>
        </w:rPr>
        <w:t>机构数与上年相同。</w:t>
      </w:r>
    </w:p>
    <w:p>
      <w:pPr>
        <w:widowControl/>
        <w:wordWrap/>
        <w:adjustRightInd/>
        <w:snapToGrid/>
        <w:spacing w:line="560" w:lineRule="exact"/>
        <w:ind w:firstLine="640" w:firstLineChars="200"/>
        <w:jc w:val="left"/>
        <w:textAlignment w:val="auto"/>
        <w:outlineLvl w:val="9"/>
        <w:rPr>
          <w:rFonts w:hint="eastAsia"/>
        </w:rPr>
      </w:pPr>
      <w:r>
        <w:rPr>
          <w:rFonts w:ascii="黑体" w:hAnsi="宋体" w:eastAsia="黑体"/>
          <w:color w:val="000000"/>
          <w:kern w:val="0"/>
          <w:sz w:val="32"/>
          <w:szCs w:val="32"/>
        </w:rPr>
        <w:t>二、</w:t>
      </w:r>
      <w:r>
        <w:rPr>
          <w:rFonts w:hint="eastAsia" w:ascii="黑体" w:hAnsi="宋体" w:eastAsia="黑体"/>
          <w:color w:val="000000"/>
          <w:kern w:val="0"/>
          <w:sz w:val="32"/>
          <w:szCs w:val="32"/>
        </w:rPr>
        <w:t>部门决算单位构成</w:t>
      </w:r>
    </w:p>
    <w:p>
      <w:pPr>
        <w:wordWrap/>
        <w:adjustRightInd/>
        <w:snapToGrid/>
        <w:spacing w:line="560" w:lineRule="exact"/>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纳入2019年</w:t>
      </w:r>
      <w:r>
        <w:rPr>
          <w:rFonts w:hint="eastAsia" w:ascii="仿宋_GB2312" w:hAnsi="仿宋_GB2312" w:eastAsia="仿宋_GB2312" w:cs="仿宋_GB2312"/>
          <w:sz w:val="32"/>
          <w:szCs w:val="32"/>
          <w:lang w:eastAsia="zh-CN"/>
        </w:rPr>
        <w:t>度</w:t>
      </w:r>
      <w:r>
        <w:rPr>
          <w:rFonts w:hint="eastAsia" w:ascii="仿宋_GB2312" w:hAnsi="仿宋_GB2312" w:eastAsia="仿宋_GB2312" w:cs="仿宋_GB2312"/>
          <w:sz w:val="32"/>
          <w:szCs w:val="32"/>
        </w:rPr>
        <w:t>本部门决算编制范围的单位共</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个，属</w:t>
      </w:r>
      <w:r>
        <w:rPr>
          <w:rFonts w:ascii="仿宋_GB2312" w:hAnsi="仿宋_GB2312" w:eastAsia="仿宋_GB2312" w:cs="仿宋_GB2312"/>
          <w:color w:val="000000"/>
          <w:kern w:val="0"/>
          <w:sz w:val="31"/>
          <w:szCs w:val="31"/>
        </w:rPr>
        <w:t>二级预算</w:t>
      </w:r>
      <w:r>
        <w:rPr>
          <w:rFonts w:hint="eastAsia" w:ascii="仿宋_GB2312" w:hAnsi="仿宋_GB2312" w:eastAsia="仿宋_GB2312" w:cs="仿宋_GB2312"/>
          <w:sz w:val="32"/>
          <w:szCs w:val="32"/>
        </w:rPr>
        <w:t>单位：</w:t>
      </w:r>
    </w:p>
    <w:tbl>
      <w:tblPr>
        <w:tblStyle w:val="9"/>
        <w:tblW w:w="89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1"/>
        <w:gridCol w:w="7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trPr>
        <w:tc>
          <w:tcPr>
            <w:tcW w:w="1681" w:type="dxa"/>
            <w:vAlign w:val="center"/>
          </w:tcPr>
          <w:p>
            <w:pPr>
              <w:jc w:val="center"/>
              <w:rPr>
                <w:rFonts w:ascii="黑体" w:hAnsi="黑体" w:eastAsia="黑体"/>
                <w:sz w:val="32"/>
                <w:szCs w:val="32"/>
              </w:rPr>
            </w:pPr>
            <w:r>
              <w:rPr>
                <w:rFonts w:hint="eastAsia" w:ascii="黑体" w:hAnsi="黑体" w:eastAsia="黑体"/>
                <w:sz w:val="32"/>
                <w:szCs w:val="32"/>
              </w:rPr>
              <w:t>序号</w:t>
            </w:r>
          </w:p>
        </w:tc>
        <w:tc>
          <w:tcPr>
            <w:tcW w:w="7278" w:type="dxa"/>
            <w:vAlign w:val="center"/>
          </w:tcPr>
          <w:p>
            <w:pPr>
              <w:jc w:val="center"/>
              <w:rPr>
                <w:rFonts w:ascii="黑体" w:hAnsi="黑体" w:eastAsia="黑体"/>
                <w:sz w:val="32"/>
                <w:szCs w:val="32"/>
              </w:rPr>
            </w:pPr>
            <w:r>
              <w:rPr>
                <w:rFonts w:hint="eastAsia" w:ascii="黑体" w:hAnsi="黑体" w:eastAsia="黑体"/>
                <w:sz w:val="32"/>
                <w:szCs w:val="32"/>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trPr>
        <w:tc>
          <w:tcPr>
            <w:tcW w:w="1681" w:type="dxa"/>
            <w:vAlign w:val="center"/>
          </w:tcPr>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1</w:t>
            </w:r>
          </w:p>
        </w:tc>
        <w:tc>
          <w:tcPr>
            <w:tcW w:w="7278" w:type="dxa"/>
            <w:vAlign w:val="center"/>
          </w:tcPr>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西安市阎良区关山镇卫生院</w:t>
            </w:r>
          </w:p>
        </w:tc>
      </w:tr>
    </w:tbl>
    <w:p>
      <w:pPr>
        <w:ind w:firstLine="640"/>
        <w:rPr>
          <w:rFonts w:ascii="黑体" w:hAnsi="黑体" w:eastAsia="黑体"/>
          <w:b/>
          <w:bCs/>
          <w:sz w:val="32"/>
          <w:szCs w:val="32"/>
        </w:rPr>
      </w:pPr>
      <w:r>
        <w:rPr>
          <w:rFonts w:hint="eastAsia" w:ascii="黑体" w:hAnsi="黑体" w:eastAsia="黑体"/>
          <w:b/>
          <w:bCs/>
          <w:sz w:val="32"/>
          <w:szCs w:val="32"/>
        </w:rPr>
        <w:t>三、部门人员情况</w:t>
      </w:r>
    </w:p>
    <w:p>
      <w:pPr>
        <w:widowControl w:val="0"/>
        <w:wordWrap/>
        <w:adjustRightInd/>
        <w:snapToGrid/>
        <w:spacing w:line="560"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截止2019年底，本部门人员编制</w:t>
      </w:r>
      <w:r>
        <w:rPr>
          <w:rFonts w:hint="eastAsia" w:ascii="仿宋_GB2312" w:hAnsi="仿宋_GB2312" w:eastAsia="仿宋_GB2312" w:cs="仿宋_GB2312"/>
          <w:sz w:val="32"/>
          <w:szCs w:val="32"/>
          <w:lang w:val="en-US" w:eastAsia="zh-CN"/>
        </w:rPr>
        <w:t>34</w:t>
      </w:r>
      <w:r>
        <w:rPr>
          <w:rFonts w:hint="eastAsia" w:ascii="仿宋_GB2312" w:hAnsi="仿宋_GB2312" w:eastAsia="仿宋_GB2312" w:cs="仿宋_GB2312"/>
          <w:sz w:val="32"/>
          <w:szCs w:val="32"/>
        </w:rPr>
        <w:t>人，其中事业编制</w:t>
      </w:r>
      <w:r>
        <w:rPr>
          <w:rFonts w:hint="eastAsia" w:ascii="仿宋_GB2312" w:hAnsi="仿宋_GB2312" w:eastAsia="仿宋_GB2312" w:cs="仿宋_GB2312"/>
          <w:sz w:val="32"/>
          <w:szCs w:val="32"/>
          <w:lang w:val="en-US" w:eastAsia="zh-CN"/>
        </w:rPr>
        <w:t>34</w:t>
      </w:r>
      <w:r>
        <w:rPr>
          <w:rFonts w:hint="eastAsia" w:ascii="仿宋_GB2312" w:hAnsi="仿宋_GB2312" w:eastAsia="仿宋_GB2312" w:cs="仿宋_GB2312"/>
          <w:sz w:val="32"/>
          <w:szCs w:val="32"/>
        </w:rPr>
        <w:t>人；实有人员</w:t>
      </w:r>
      <w:r>
        <w:rPr>
          <w:rFonts w:hint="eastAsia" w:ascii="仿宋_GB2312" w:hAnsi="仿宋_GB2312" w:eastAsia="仿宋_GB2312" w:cs="仿宋_GB2312"/>
          <w:sz w:val="32"/>
          <w:szCs w:val="32"/>
          <w:lang w:val="en-US" w:eastAsia="zh-CN"/>
        </w:rPr>
        <w:t>65</w:t>
      </w:r>
      <w:r>
        <w:rPr>
          <w:rFonts w:hint="eastAsia" w:ascii="仿宋_GB2312" w:hAnsi="仿宋_GB2312" w:eastAsia="仿宋_GB2312" w:cs="仿宋_GB2312"/>
          <w:sz w:val="32"/>
          <w:szCs w:val="32"/>
        </w:rPr>
        <w:t>人，其中</w:t>
      </w:r>
      <w:r>
        <w:rPr>
          <w:rFonts w:hint="eastAsia" w:ascii="仿宋_GB2312" w:hAnsi="仿宋_GB2312" w:eastAsia="仿宋_GB2312" w:cs="仿宋_GB2312"/>
          <w:sz w:val="32"/>
          <w:szCs w:val="32"/>
          <w:lang w:eastAsia="zh-CN"/>
        </w:rPr>
        <w:t>在编</w:t>
      </w:r>
      <w:r>
        <w:rPr>
          <w:rFonts w:hint="eastAsia" w:ascii="仿宋_GB2312" w:hAnsi="仿宋_GB2312" w:eastAsia="仿宋_GB2312" w:cs="仿宋_GB2312"/>
          <w:sz w:val="32"/>
          <w:szCs w:val="32"/>
          <w:lang w:val="en-US" w:eastAsia="zh-CN"/>
        </w:rPr>
        <w:t>34</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eastAsia="zh-CN"/>
        </w:rPr>
        <w:t>聘用</w:t>
      </w:r>
      <w:r>
        <w:rPr>
          <w:rFonts w:hint="eastAsia" w:ascii="仿宋_GB2312" w:hAnsi="仿宋_GB2312" w:eastAsia="仿宋_GB2312" w:cs="仿宋_GB2312"/>
          <w:sz w:val="32"/>
          <w:szCs w:val="32"/>
          <w:lang w:val="en-US" w:eastAsia="zh-CN"/>
        </w:rPr>
        <w:t>31</w:t>
      </w:r>
      <w:r>
        <w:rPr>
          <w:rFonts w:hint="eastAsia" w:ascii="仿宋_GB2312" w:hAnsi="仿宋_GB2312" w:eastAsia="仿宋_GB2312" w:cs="仿宋_GB2312"/>
          <w:sz w:val="32"/>
          <w:szCs w:val="32"/>
        </w:rPr>
        <w:t>人。</w:t>
      </w:r>
    </w:p>
    <w:p>
      <w:pPr>
        <w:widowControl w:val="0"/>
        <w:wordWrap/>
        <w:adjustRightInd/>
        <w:snapToGrid/>
        <w:spacing w:line="560" w:lineRule="exact"/>
        <w:textAlignment w:val="auto"/>
        <w:outlineLvl w:val="9"/>
        <w:rPr>
          <w:rFonts w:hint="eastAsia" w:ascii="仿宋_GB2312" w:hAnsi="仿宋_GB2312" w:eastAsia="仿宋_GB2312" w:cs="仿宋_GB2312"/>
          <w:sz w:val="32"/>
          <w:szCs w:val="32"/>
        </w:rPr>
      </w:pPr>
    </w:p>
    <w:p>
      <w:pPr>
        <w:widowControl w:val="0"/>
        <w:wordWrap/>
        <w:adjustRightInd/>
        <w:snapToGrid/>
        <w:spacing w:line="560" w:lineRule="exact"/>
        <w:textAlignment w:val="auto"/>
        <w:outlineLvl w:val="9"/>
        <w:rPr>
          <w:rFonts w:hint="eastAsia" w:ascii="仿宋_GB2312" w:hAnsi="仿宋_GB2312" w:eastAsia="仿宋_GB2312" w:cs="仿宋_GB2312"/>
          <w:sz w:val="32"/>
          <w:szCs w:val="32"/>
        </w:rPr>
      </w:pPr>
    </w:p>
    <w:p>
      <w:pPr>
        <w:widowControl w:val="0"/>
        <w:wordWrap/>
        <w:adjustRightInd/>
        <w:snapToGrid/>
        <w:spacing w:line="560" w:lineRule="exact"/>
        <w:ind w:firstLine="641"/>
        <w:textAlignment w:val="auto"/>
        <w:outlineLvl w:val="9"/>
        <w:rPr>
          <w:rFonts w:hint="eastAsia" w:ascii="仿宋_GB2312" w:hAnsi="仿宋_GB2312" w:eastAsia="仿宋_GB2312" w:cs="仿宋_GB2312"/>
          <w:sz w:val="32"/>
          <w:szCs w:val="32"/>
        </w:rPr>
      </w:pPr>
    </w:p>
    <w:p>
      <w:pPr>
        <w:widowControl/>
        <w:jc w:val="center"/>
        <w:rPr>
          <w:sz w:val="44"/>
          <w:szCs w:val="44"/>
        </w:rPr>
      </w:pPr>
      <w:r>
        <w:rPr>
          <w:rFonts w:ascii="黑体" w:hAnsi="宋体" w:eastAsia="黑体"/>
          <w:color w:val="000000"/>
          <w:kern w:val="0"/>
          <w:sz w:val="44"/>
          <w:szCs w:val="44"/>
        </w:rPr>
        <w:t>第二部分 2019年度部门决算表</w:t>
      </w:r>
    </w:p>
    <w:tbl>
      <w:tblPr>
        <w:tblStyle w:val="8"/>
        <w:tblpPr w:leftFromText="180" w:rightFromText="180" w:vertAnchor="text" w:horzAnchor="page" w:tblpX="1508" w:tblpY="1123"/>
        <w:tblOverlap w:val="never"/>
        <w:tblW w:w="92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70"/>
        <w:gridCol w:w="6240"/>
        <w:gridCol w:w="660"/>
        <w:gridCol w:w="17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45" w:hRule="atLeas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ascii="黑体" w:hAnsi="宋体" w:eastAsia="黑体" w:cs="Times New Roman"/>
                <w:color w:val="000000"/>
                <w:kern w:val="2"/>
                <w:sz w:val="24"/>
                <w:szCs w:val="22"/>
              </w:rPr>
            </w:pPr>
            <w:r>
              <w:rPr>
                <w:rFonts w:hint="eastAsia" w:ascii="黑体" w:hAnsi="宋体" w:eastAsia="黑体" w:cs="Times New Roman"/>
                <w:color w:val="000000"/>
                <w:kern w:val="0"/>
                <w:sz w:val="24"/>
                <w:szCs w:val="22"/>
              </w:rPr>
              <w:t>序号</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ascii="黑体" w:hAnsi="宋体" w:eastAsia="黑体" w:cs="Times New Roman"/>
                <w:color w:val="000000"/>
                <w:kern w:val="2"/>
                <w:sz w:val="24"/>
                <w:szCs w:val="22"/>
              </w:rPr>
            </w:pPr>
            <w:r>
              <w:rPr>
                <w:rFonts w:hint="eastAsia" w:ascii="黑体" w:hAnsi="宋体" w:eastAsia="黑体" w:cs="Times New Roman"/>
                <w:color w:val="000000"/>
                <w:kern w:val="0"/>
                <w:sz w:val="24"/>
                <w:szCs w:val="22"/>
              </w:rPr>
              <w:t>内容</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ascii="黑体" w:hAnsi="宋体" w:eastAsia="黑体" w:cs="Times New Roman"/>
                <w:color w:val="000000"/>
                <w:kern w:val="0"/>
                <w:sz w:val="24"/>
                <w:szCs w:val="22"/>
              </w:rPr>
            </w:pPr>
            <w:r>
              <w:rPr>
                <w:rFonts w:hint="eastAsia" w:ascii="黑体" w:hAnsi="宋体" w:eastAsia="黑体" w:cs="Times New Roman"/>
                <w:color w:val="000000"/>
                <w:kern w:val="0"/>
                <w:sz w:val="24"/>
                <w:szCs w:val="22"/>
              </w:rPr>
              <w:t>是否</w:t>
            </w:r>
          </w:p>
          <w:p>
            <w:pPr>
              <w:widowControl/>
              <w:spacing w:before="0" w:beforeAutospacing="0" w:after="0" w:afterAutospacing="0"/>
              <w:ind w:left="0" w:right="0"/>
              <w:jc w:val="center"/>
              <w:textAlignment w:val="center"/>
              <w:rPr>
                <w:rFonts w:ascii="黑体" w:hAnsi="宋体" w:eastAsia="黑体" w:cs="Times New Roman"/>
                <w:color w:val="000000"/>
                <w:kern w:val="2"/>
                <w:sz w:val="24"/>
                <w:szCs w:val="22"/>
              </w:rPr>
            </w:pPr>
            <w:r>
              <w:rPr>
                <w:rFonts w:hint="eastAsia" w:ascii="黑体" w:hAnsi="宋体" w:eastAsia="黑体" w:cs="Times New Roman"/>
                <w:color w:val="000000"/>
                <w:kern w:val="0"/>
                <w:sz w:val="24"/>
                <w:szCs w:val="22"/>
              </w:rPr>
              <w:t>空表</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ascii="黑体" w:hAnsi="宋体" w:eastAsia="黑体" w:cs="Times New Roman"/>
                <w:color w:val="000000"/>
                <w:kern w:val="2"/>
                <w:sz w:val="24"/>
                <w:szCs w:val="22"/>
              </w:rPr>
            </w:pPr>
            <w:r>
              <w:rPr>
                <w:rFonts w:hint="eastAsia" w:ascii="黑体" w:hAnsi="宋体" w:eastAsia="黑体" w:cs="Times New Roman"/>
                <w:color w:val="000000"/>
                <w:kern w:val="0"/>
                <w:sz w:val="24"/>
                <w:szCs w:val="22"/>
              </w:rPr>
              <w:t>表格为空的理由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表1</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before="0" w:beforeAutospacing="0" w:after="0" w:afterAutospacing="0"/>
              <w:ind w:left="0" w:right="0"/>
              <w:jc w:val="left"/>
              <w:rPr>
                <w:rFonts w:ascii="宋体" w:hAnsi="宋体" w:eastAsia="宋体" w:cs="宋体"/>
                <w:color w:val="000000"/>
                <w:kern w:val="0"/>
                <w:sz w:val="21"/>
                <w:szCs w:val="21"/>
              </w:rPr>
            </w:pPr>
            <w:r>
              <w:rPr>
                <w:rFonts w:hint="eastAsia" w:ascii="宋体" w:hAnsi="宋体" w:eastAsia="宋体" w:cs="宋体"/>
                <w:color w:val="000000"/>
                <w:kern w:val="0"/>
                <w:sz w:val="21"/>
                <w:szCs w:val="21"/>
              </w:rPr>
              <w:t>收入支出决算总表</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方正仿宋简体" w:cs="宋体"/>
                <w:color w:val="000000"/>
                <w:kern w:val="2"/>
                <w:sz w:val="24"/>
                <w:szCs w:val="22"/>
                <w:lang w:eastAsia="zh-CN"/>
              </w:rPr>
            </w:pPr>
            <w:r>
              <w:rPr>
                <w:rFonts w:hint="eastAsia" w:ascii="宋体" w:hAnsi="宋体" w:eastAsia="宋体" w:cs="宋体"/>
                <w:color w:val="000000"/>
                <w:kern w:val="2"/>
                <w:sz w:val="24"/>
                <w:szCs w:val="22"/>
                <w:lang w:eastAsia="zh-CN"/>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before="0" w:beforeAutospacing="0" w:after="0" w:afterAutospacing="0"/>
              <w:ind w:left="0" w:right="0"/>
              <w:jc w:val="center"/>
              <w:rPr>
                <w:rFonts w:ascii="宋体" w:hAnsi="宋体" w:eastAsia="宋体" w:cs="宋体"/>
                <w:color w:val="000000"/>
                <w:kern w:val="2"/>
                <w:sz w:val="24"/>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表2</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before="0" w:beforeAutospacing="0" w:after="0" w:afterAutospacing="0"/>
              <w:ind w:left="0" w:right="0"/>
              <w:jc w:val="left"/>
              <w:rPr>
                <w:rFonts w:ascii="宋体" w:hAnsi="宋体" w:eastAsia="宋体" w:cs="宋体"/>
                <w:color w:val="000000"/>
                <w:kern w:val="0"/>
                <w:sz w:val="21"/>
                <w:szCs w:val="21"/>
              </w:rPr>
            </w:pPr>
            <w:r>
              <w:rPr>
                <w:rFonts w:hint="eastAsia" w:ascii="宋体" w:hAnsi="宋体" w:eastAsia="宋体" w:cs="宋体"/>
                <w:color w:val="000000"/>
                <w:kern w:val="0"/>
                <w:sz w:val="21"/>
                <w:szCs w:val="21"/>
              </w:rPr>
              <w:t>收入决算表</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方正仿宋简体" w:cs="宋体"/>
                <w:color w:val="000000"/>
                <w:kern w:val="2"/>
                <w:sz w:val="24"/>
                <w:szCs w:val="22"/>
                <w:lang w:eastAsia="zh-CN"/>
              </w:rPr>
            </w:pPr>
            <w:r>
              <w:rPr>
                <w:rFonts w:hint="eastAsia" w:ascii="宋体" w:hAnsi="宋体" w:eastAsia="宋体" w:cs="宋体"/>
                <w:color w:val="000000"/>
                <w:kern w:val="2"/>
                <w:sz w:val="24"/>
                <w:szCs w:val="22"/>
                <w:lang w:eastAsia="zh-CN"/>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before="0" w:beforeAutospacing="0" w:after="0" w:afterAutospacing="0"/>
              <w:ind w:left="0" w:right="0"/>
              <w:jc w:val="center"/>
              <w:rPr>
                <w:rFonts w:ascii="宋体" w:hAnsi="宋体" w:eastAsia="宋体" w:cs="宋体"/>
                <w:color w:val="000000"/>
                <w:kern w:val="2"/>
                <w:sz w:val="24"/>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表3</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before="0" w:beforeAutospacing="0" w:after="0" w:afterAutospacing="0"/>
              <w:ind w:left="0" w:right="0"/>
              <w:jc w:val="left"/>
              <w:rPr>
                <w:rFonts w:ascii="宋体" w:hAnsi="宋体" w:eastAsia="宋体" w:cs="宋体"/>
                <w:color w:val="000000"/>
                <w:kern w:val="0"/>
                <w:sz w:val="21"/>
                <w:szCs w:val="21"/>
              </w:rPr>
            </w:pPr>
            <w:r>
              <w:rPr>
                <w:rFonts w:hint="eastAsia" w:ascii="宋体" w:hAnsi="宋体" w:eastAsia="宋体" w:cs="宋体"/>
                <w:color w:val="000000"/>
                <w:kern w:val="0"/>
                <w:sz w:val="21"/>
                <w:szCs w:val="21"/>
              </w:rPr>
              <w:t>支出决算表</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方正仿宋简体" w:cs="宋体"/>
                <w:color w:val="000000"/>
                <w:kern w:val="2"/>
                <w:sz w:val="24"/>
                <w:szCs w:val="22"/>
                <w:lang w:eastAsia="zh-CN"/>
              </w:rPr>
            </w:pPr>
            <w:r>
              <w:rPr>
                <w:rFonts w:hint="eastAsia" w:ascii="宋体" w:hAnsi="宋体" w:eastAsia="宋体" w:cs="宋体"/>
                <w:color w:val="000000"/>
                <w:kern w:val="2"/>
                <w:sz w:val="24"/>
                <w:szCs w:val="22"/>
                <w:lang w:eastAsia="zh-CN"/>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before="0" w:beforeAutospacing="0" w:after="0" w:afterAutospacing="0"/>
              <w:ind w:left="0" w:right="0"/>
              <w:jc w:val="center"/>
              <w:rPr>
                <w:rFonts w:ascii="宋体" w:hAnsi="宋体" w:eastAsia="宋体" w:cs="宋体"/>
                <w:color w:val="000000"/>
                <w:kern w:val="2"/>
                <w:sz w:val="24"/>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表4</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before="0" w:beforeAutospacing="0" w:after="0" w:afterAutospacing="0"/>
              <w:ind w:left="0" w:right="0"/>
              <w:jc w:val="left"/>
              <w:rPr>
                <w:rFonts w:ascii="宋体" w:hAnsi="宋体" w:eastAsia="宋体" w:cs="宋体"/>
                <w:color w:val="000000"/>
                <w:kern w:val="0"/>
                <w:sz w:val="21"/>
                <w:szCs w:val="21"/>
              </w:rPr>
            </w:pPr>
            <w:r>
              <w:rPr>
                <w:rFonts w:hint="eastAsia" w:ascii="宋体" w:hAnsi="宋体" w:eastAsia="宋体" w:cs="宋体"/>
                <w:color w:val="000000"/>
                <w:kern w:val="0"/>
                <w:sz w:val="21"/>
                <w:szCs w:val="21"/>
              </w:rPr>
              <w:t>财政拨款收入支出决算总表</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方正仿宋简体" w:cs="宋体"/>
                <w:color w:val="000000"/>
                <w:kern w:val="2"/>
                <w:sz w:val="24"/>
                <w:szCs w:val="22"/>
                <w:lang w:eastAsia="zh-CN"/>
              </w:rPr>
            </w:pPr>
            <w:r>
              <w:rPr>
                <w:rFonts w:hint="eastAsia" w:ascii="宋体" w:hAnsi="宋体" w:eastAsia="宋体" w:cs="宋体"/>
                <w:color w:val="000000"/>
                <w:kern w:val="2"/>
                <w:sz w:val="24"/>
                <w:szCs w:val="22"/>
                <w:lang w:eastAsia="zh-CN"/>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before="0" w:beforeAutospacing="0" w:after="0" w:afterAutospacing="0"/>
              <w:ind w:left="0" w:right="0"/>
              <w:jc w:val="center"/>
              <w:rPr>
                <w:rFonts w:ascii="宋体" w:hAnsi="宋体" w:eastAsia="宋体" w:cs="宋体"/>
                <w:color w:val="000000"/>
                <w:kern w:val="2"/>
                <w:sz w:val="24"/>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表5</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before="0" w:beforeAutospacing="0" w:after="0" w:afterAutospacing="0"/>
              <w:ind w:left="0" w:right="0"/>
              <w:rPr>
                <w:rFonts w:ascii="宋体" w:hAnsi="宋体" w:eastAsia="宋体" w:cs="宋体"/>
                <w:color w:val="000000"/>
                <w:kern w:val="0"/>
                <w:sz w:val="21"/>
                <w:szCs w:val="21"/>
              </w:rPr>
            </w:pPr>
            <w:r>
              <w:rPr>
                <w:rFonts w:hint="eastAsia" w:ascii="宋体" w:hAnsi="宋体" w:eastAsia="宋体" w:cs="宋体"/>
                <w:color w:val="000000"/>
                <w:kern w:val="0"/>
                <w:sz w:val="21"/>
                <w:szCs w:val="21"/>
              </w:rPr>
              <w:t>一般公共预算财政拨款支出决算表（按功能分类科目）</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方正仿宋简体" w:cs="宋体"/>
                <w:color w:val="000000"/>
                <w:kern w:val="2"/>
                <w:sz w:val="24"/>
                <w:szCs w:val="22"/>
                <w:lang w:eastAsia="zh-CN"/>
              </w:rPr>
            </w:pPr>
            <w:r>
              <w:rPr>
                <w:rFonts w:hint="eastAsia" w:ascii="宋体" w:hAnsi="宋体" w:eastAsia="宋体" w:cs="宋体"/>
                <w:color w:val="000000"/>
                <w:kern w:val="2"/>
                <w:sz w:val="24"/>
                <w:szCs w:val="22"/>
                <w:lang w:eastAsia="zh-CN"/>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before="0" w:beforeAutospacing="0" w:after="0" w:afterAutospacing="0"/>
              <w:ind w:left="0" w:right="0"/>
              <w:jc w:val="center"/>
              <w:rPr>
                <w:rFonts w:ascii="宋体" w:hAnsi="宋体" w:eastAsia="宋体" w:cs="宋体"/>
                <w:color w:val="000000"/>
                <w:kern w:val="2"/>
                <w:sz w:val="24"/>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表6</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before="0" w:beforeAutospacing="0" w:after="0" w:afterAutospacing="0"/>
              <w:ind w:left="0" w:right="0"/>
              <w:jc w:val="left"/>
              <w:rPr>
                <w:rFonts w:ascii="宋体" w:hAnsi="宋体" w:eastAsia="宋体" w:cs="宋体"/>
                <w:color w:val="000000"/>
                <w:kern w:val="0"/>
                <w:sz w:val="21"/>
                <w:szCs w:val="21"/>
              </w:rPr>
            </w:pPr>
            <w:r>
              <w:rPr>
                <w:rFonts w:hint="eastAsia" w:ascii="宋体" w:hAnsi="宋体" w:eastAsia="宋体" w:cs="宋体"/>
                <w:color w:val="000000"/>
                <w:kern w:val="0"/>
                <w:sz w:val="21"/>
                <w:szCs w:val="21"/>
              </w:rPr>
              <w:t>一般公共预算财政拨款基本支出决算表 （按经济分类科目）</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方正仿宋简体" w:cs="宋体"/>
                <w:color w:val="000000"/>
                <w:kern w:val="2"/>
                <w:sz w:val="24"/>
                <w:szCs w:val="22"/>
                <w:lang w:eastAsia="zh-CN"/>
              </w:rPr>
            </w:pPr>
            <w:r>
              <w:rPr>
                <w:rFonts w:hint="eastAsia" w:ascii="宋体" w:hAnsi="宋体" w:eastAsia="宋体" w:cs="宋体"/>
                <w:color w:val="000000"/>
                <w:kern w:val="2"/>
                <w:sz w:val="24"/>
                <w:szCs w:val="22"/>
                <w:lang w:eastAsia="zh-CN"/>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before="0" w:beforeAutospacing="0" w:after="0" w:afterAutospacing="0"/>
              <w:ind w:left="0" w:right="0"/>
              <w:jc w:val="center"/>
              <w:rPr>
                <w:rFonts w:ascii="宋体" w:hAnsi="宋体" w:eastAsia="宋体" w:cs="宋体"/>
                <w:color w:val="000000"/>
                <w:kern w:val="2"/>
                <w:sz w:val="24"/>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6" w:hRule="exact"/>
        </w:trPr>
        <w:tc>
          <w:tcPr>
            <w:tcW w:w="570"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表7</w:t>
            </w:r>
          </w:p>
        </w:tc>
        <w:tc>
          <w:tcPr>
            <w:tcW w:w="6240"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一般公共预算财政拨款“三公”经费及会议费、培训费支出决算表</w:t>
            </w:r>
          </w:p>
        </w:tc>
        <w:tc>
          <w:tcPr>
            <w:tcW w:w="660"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方正仿宋简体" w:cs="宋体"/>
                <w:color w:val="000000"/>
                <w:kern w:val="2"/>
                <w:sz w:val="24"/>
                <w:szCs w:val="22"/>
                <w:lang w:eastAsia="zh-CN"/>
              </w:rPr>
            </w:pPr>
            <w:r>
              <w:rPr>
                <w:rFonts w:hint="eastAsia" w:ascii="宋体" w:hAnsi="宋体" w:eastAsia="宋体" w:cs="宋体"/>
                <w:color w:val="000000"/>
                <w:kern w:val="2"/>
                <w:sz w:val="24"/>
                <w:szCs w:val="22"/>
                <w:lang w:eastAsia="zh-CN"/>
              </w:rPr>
              <w:t>否</w:t>
            </w:r>
          </w:p>
        </w:tc>
        <w:tc>
          <w:tcPr>
            <w:tcW w:w="1740"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spacing w:before="0" w:beforeAutospacing="0" w:after="0" w:afterAutospacing="0"/>
              <w:ind w:left="0" w:right="0"/>
              <w:jc w:val="center"/>
              <w:rPr>
                <w:rFonts w:ascii="宋体" w:hAnsi="宋体" w:eastAsia="宋体" w:cs="宋体"/>
                <w:color w:val="000000"/>
                <w:kern w:val="2"/>
                <w:sz w:val="24"/>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36"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表8</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before="0" w:beforeAutospacing="0" w:after="0" w:afterAutospacing="0"/>
              <w:ind w:left="0" w:right="0"/>
              <w:jc w:val="left"/>
              <w:rPr>
                <w:rFonts w:ascii="宋体" w:hAnsi="宋体" w:eastAsia="宋体" w:cs="宋体"/>
                <w:color w:val="000000"/>
                <w:kern w:val="0"/>
                <w:sz w:val="21"/>
                <w:szCs w:val="21"/>
              </w:rPr>
            </w:pPr>
            <w:r>
              <w:rPr>
                <w:rFonts w:hint="eastAsia" w:ascii="宋体" w:hAnsi="宋体" w:eastAsia="宋体" w:cs="宋体"/>
                <w:color w:val="000000"/>
                <w:kern w:val="0"/>
                <w:sz w:val="21"/>
                <w:szCs w:val="21"/>
              </w:rPr>
              <w:t>政府性基金预算财政拨款收入支出</w:t>
            </w:r>
          </w:p>
          <w:p>
            <w:pPr>
              <w:widowControl/>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0"/>
                <w:sz w:val="21"/>
                <w:szCs w:val="21"/>
              </w:rPr>
              <w:t>决算表</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方正仿宋简体" w:cs="宋体"/>
                <w:color w:val="000000"/>
                <w:kern w:val="2"/>
                <w:sz w:val="24"/>
                <w:szCs w:val="22"/>
                <w:lang w:eastAsia="zh-CN"/>
              </w:rPr>
            </w:pPr>
            <w:r>
              <w:rPr>
                <w:rFonts w:hint="eastAsia" w:ascii="宋体" w:hAnsi="宋体" w:eastAsia="宋体" w:cs="宋体"/>
                <w:color w:val="000000"/>
                <w:kern w:val="2"/>
                <w:sz w:val="24"/>
                <w:szCs w:val="22"/>
                <w:lang w:eastAsia="zh-CN"/>
              </w:rPr>
              <w:t>是</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方正仿宋简体" w:cs="宋体"/>
                <w:color w:val="000000"/>
                <w:kern w:val="2"/>
                <w:sz w:val="18"/>
                <w:szCs w:val="18"/>
                <w:lang w:eastAsia="zh-CN"/>
              </w:rPr>
            </w:pPr>
            <w:r>
              <w:rPr>
                <w:rFonts w:hint="eastAsia" w:ascii="仿宋_GB2312" w:hAnsi="仿宋_GB2312" w:eastAsia="仿宋_GB2312" w:cs="仿宋_GB2312"/>
                <w:kern w:val="2"/>
                <w:sz w:val="18"/>
                <w:szCs w:val="18"/>
              </w:rPr>
              <w:t>本部门无政府性基金决算收支</w:t>
            </w:r>
          </w:p>
        </w:tc>
      </w:tr>
    </w:tbl>
    <w:p>
      <w:pPr>
        <w:widowControl/>
        <w:rPr>
          <w:rFonts w:ascii="黑体" w:hAnsi="宋体" w:eastAsia="黑体"/>
          <w:color w:val="000000"/>
          <w:kern w:val="0"/>
          <w:sz w:val="44"/>
          <w:szCs w:val="44"/>
        </w:rPr>
      </w:pPr>
    </w:p>
    <w:p>
      <w:pPr>
        <w:widowControl/>
        <w:rPr>
          <w:rFonts w:ascii="黑体" w:hAnsi="宋体" w:eastAsia="黑体"/>
          <w:color w:val="000000"/>
          <w:kern w:val="0"/>
          <w:sz w:val="44"/>
          <w:szCs w:val="44"/>
        </w:rPr>
      </w:pPr>
    </w:p>
    <w:p>
      <w:pPr>
        <w:widowControl/>
        <w:jc w:val="center"/>
        <w:textAlignment w:val="center"/>
        <w:rPr>
          <w:rFonts w:hint="eastAsia" w:ascii="宋体" w:hAnsi="宋体" w:cs="宋体"/>
          <w:b/>
          <w:color w:val="000000"/>
          <w:kern w:val="0"/>
          <w:sz w:val="40"/>
          <w:szCs w:val="40"/>
        </w:rPr>
      </w:pPr>
      <w:r>
        <w:rPr>
          <w:rFonts w:hint="eastAsia" w:ascii="宋体" w:hAnsi="宋体" w:cs="宋体"/>
          <w:b/>
          <w:color w:val="000000"/>
          <w:kern w:val="0"/>
          <w:sz w:val="40"/>
          <w:szCs w:val="40"/>
        </w:rPr>
        <w:br w:type="page"/>
      </w:r>
    </w:p>
    <w:p>
      <w:pPr>
        <w:jc w:val="left"/>
        <w:rPr>
          <w:rFonts w:hint="eastAsia" w:ascii="宋体" w:hAnsi="宋体" w:eastAsia="方正仿宋简体" w:cs="宋体"/>
          <w:b/>
          <w:color w:val="000000"/>
          <w:kern w:val="0"/>
          <w:sz w:val="40"/>
          <w:szCs w:val="40"/>
          <w:lang w:val="en-US" w:eastAsia="zh-CN" w:bidi="ar-SA"/>
        </w:rPr>
      </w:pPr>
    </w:p>
    <w:p>
      <w:pPr>
        <w:jc w:val="center"/>
        <w:rPr>
          <w:rFonts w:ascii="宋体" w:hAnsi="宋体" w:eastAsia="宋体" w:cs="宋体"/>
          <w:b/>
          <w:bCs/>
          <w:szCs w:val="32"/>
        </w:rPr>
      </w:pPr>
      <w:r>
        <w:rPr>
          <w:rFonts w:hint="eastAsia" w:ascii="宋体" w:hAnsi="宋体" w:eastAsia="宋体" w:cs="宋体"/>
          <w:b/>
          <w:bCs/>
          <w:szCs w:val="32"/>
        </w:rPr>
        <w:t>收入支出决算总表</w:t>
      </w:r>
    </w:p>
    <w:p>
      <w:pPr>
        <w:jc w:val="right"/>
        <w:rPr>
          <w:rFonts w:ascii="宋体" w:hAnsi="宋体" w:eastAsia="宋体" w:cs="宋体"/>
          <w:b/>
          <w:bCs/>
          <w:sz w:val="21"/>
          <w:szCs w:val="21"/>
        </w:rPr>
      </w:pPr>
      <w:r>
        <w:rPr>
          <w:rFonts w:hint="eastAsia" w:ascii="宋体" w:hAnsi="宋体" w:eastAsia="宋体" w:cs="宋体"/>
          <w:b/>
          <w:bCs/>
          <w:sz w:val="21"/>
          <w:szCs w:val="21"/>
        </w:rPr>
        <w:t>公开01表</w:t>
      </w:r>
    </w:p>
    <w:p>
      <w:pPr>
        <w:jc w:val="both"/>
        <w:rPr>
          <w:rFonts w:ascii="宋体" w:hAnsi="宋体" w:eastAsia="宋体" w:cs="宋体"/>
          <w:b/>
          <w:bCs/>
          <w:sz w:val="21"/>
          <w:szCs w:val="21"/>
        </w:rPr>
      </w:pPr>
      <w:r>
        <w:rPr>
          <w:rFonts w:hint="eastAsia" w:ascii="宋体" w:hAnsi="宋体" w:eastAsia="宋体" w:cs="宋体"/>
          <w:b/>
          <w:bCs/>
          <w:sz w:val="21"/>
          <w:szCs w:val="21"/>
        </w:rPr>
        <w:t xml:space="preserve">编制部门： </w:t>
      </w:r>
      <w:r>
        <w:rPr>
          <w:rFonts w:hint="eastAsia" w:ascii="宋体" w:hAnsi="宋体" w:eastAsia="宋体" w:cs="宋体"/>
          <w:b/>
          <w:bCs/>
          <w:sz w:val="21"/>
          <w:szCs w:val="21"/>
          <w:lang w:eastAsia="zh-CN"/>
        </w:rPr>
        <w:t>西安市阎良区关山镇卫生院</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 xml:space="preserve">             </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 xml:space="preserve">               金额单位：万元</w:t>
      </w:r>
    </w:p>
    <w:tbl>
      <w:tblPr>
        <w:tblStyle w:val="8"/>
        <w:tblW w:w="888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3388"/>
        <w:gridCol w:w="1080"/>
        <w:gridCol w:w="3090"/>
        <w:gridCol w:w="13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6" w:hRule="atLeast"/>
        </w:trPr>
        <w:tc>
          <w:tcPr>
            <w:tcW w:w="4468" w:type="dxa"/>
            <w:gridSpan w:val="2"/>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收    入</w:t>
            </w:r>
          </w:p>
        </w:tc>
        <w:tc>
          <w:tcPr>
            <w:tcW w:w="4416" w:type="dxa"/>
            <w:gridSpan w:val="2"/>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支    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8"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项    目</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决算数</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项目</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r>
              <w:rPr>
                <w:rFonts w:hint="eastAsia" w:ascii="宋体" w:hAnsi="宋体" w:eastAsia="宋体" w:cs="宋体"/>
                <w:color w:val="000000"/>
                <w:kern w:val="0"/>
                <w:sz w:val="20"/>
                <w:szCs w:val="22"/>
              </w:rPr>
              <w:t>1、一般公共预算财政拨款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710.90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 xml:space="preserve">  1、一般公共服务支出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r>
              <w:rPr>
                <w:rFonts w:hint="eastAsia" w:ascii="宋体" w:hAnsi="宋体" w:eastAsia="宋体" w:cs="宋体"/>
                <w:color w:val="000000"/>
                <w:kern w:val="0"/>
                <w:sz w:val="20"/>
                <w:szCs w:val="22"/>
              </w:rPr>
              <w:t>2、政府性基金预算财政拨款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 xml:space="preserve">  2、外交支出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r>
              <w:rPr>
                <w:rFonts w:hint="eastAsia" w:ascii="宋体" w:hAnsi="宋体" w:eastAsia="宋体" w:cs="宋体"/>
                <w:color w:val="000000"/>
                <w:kern w:val="0"/>
                <w:sz w:val="20"/>
                <w:szCs w:val="22"/>
              </w:rPr>
              <w:t xml:space="preserve">3、国有资本经营预算财政拨款 </w:t>
            </w:r>
          </w:p>
        </w:tc>
        <w:tc>
          <w:tcPr>
            <w:tcW w:w="108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 xml:space="preserve">  3、国防支出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r>
              <w:rPr>
                <w:rFonts w:hint="eastAsia" w:ascii="宋体" w:hAnsi="宋体" w:eastAsia="宋体" w:cs="宋体"/>
                <w:color w:val="000000"/>
                <w:kern w:val="0"/>
                <w:sz w:val="20"/>
                <w:szCs w:val="22"/>
              </w:rPr>
              <w:t>4、上级补助收入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right"/>
              <w:textAlignment w:val="center"/>
              <w:rPr>
                <w:rFonts w:ascii="宋体" w:hAnsi="宋体" w:eastAsia="宋体" w:cs="宋体"/>
                <w:color w:val="000000"/>
                <w:kern w:val="2"/>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 xml:space="preserve">  4、公共安全支出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r>
              <w:rPr>
                <w:rFonts w:hint="eastAsia" w:ascii="宋体" w:hAnsi="宋体" w:eastAsia="宋体" w:cs="宋体"/>
                <w:color w:val="000000"/>
                <w:kern w:val="0"/>
                <w:sz w:val="20"/>
                <w:szCs w:val="22"/>
              </w:rPr>
              <w:t>5、事业收入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right"/>
              <w:textAlignment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502.00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 xml:space="preserve">  5、教育支出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r>
              <w:rPr>
                <w:rFonts w:hint="eastAsia" w:ascii="宋体" w:hAnsi="宋体" w:eastAsia="宋体" w:cs="宋体"/>
                <w:color w:val="000000"/>
                <w:kern w:val="0"/>
                <w:sz w:val="20"/>
                <w:szCs w:val="22"/>
              </w:rPr>
              <w:t>6、经营收入</w:t>
            </w:r>
          </w:p>
        </w:tc>
        <w:tc>
          <w:tcPr>
            <w:tcW w:w="1080" w:type="dxa"/>
            <w:tcBorders>
              <w:top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 xml:space="preserve">  6、科学技术支出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r>
              <w:rPr>
                <w:rFonts w:hint="eastAsia" w:ascii="宋体" w:hAnsi="宋体" w:eastAsia="宋体" w:cs="宋体"/>
                <w:color w:val="000000"/>
                <w:kern w:val="0"/>
                <w:sz w:val="20"/>
                <w:szCs w:val="22"/>
              </w:rPr>
              <w:t>7、附属单位上缴收入</w:t>
            </w:r>
          </w:p>
        </w:tc>
        <w:tc>
          <w:tcPr>
            <w:tcW w:w="1080" w:type="dxa"/>
            <w:tcBorders>
              <w:top w:val="single" w:color="000000" w:sz="4" w:space="0"/>
              <w:bottom w:val="single" w:color="000000" w:sz="4" w:space="0"/>
              <w:right w:val="single" w:color="000000" w:sz="4" w:space="0"/>
            </w:tcBorders>
            <w:vAlign w:val="center"/>
          </w:tcPr>
          <w:p>
            <w:pPr>
              <w:widowControl/>
              <w:spacing w:before="0" w:beforeAutospacing="0" w:after="0" w:afterAutospacing="0"/>
              <w:ind w:left="0" w:right="0"/>
              <w:jc w:val="right"/>
              <w:textAlignment w:val="center"/>
              <w:rPr>
                <w:rFonts w:ascii="宋体" w:hAnsi="宋体" w:eastAsia="宋体" w:cs="宋体"/>
                <w:color w:val="000000"/>
                <w:kern w:val="2"/>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 xml:space="preserve">  7、文化旅游体育与传媒支出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r>
              <w:rPr>
                <w:rFonts w:hint="eastAsia" w:ascii="宋体" w:hAnsi="宋体" w:eastAsia="宋体" w:cs="宋体"/>
                <w:color w:val="000000"/>
                <w:kern w:val="0"/>
                <w:sz w:val="20"/>
                <w:szCs w:val="22"/>
              </w:rPr>
              <w:t>8、其他收入</w:t>
            </w:r>
          </w:p>
        </w:tc>
        <w:tc>
          <w:tcPr>
            <w:tcW w:w="1080" w:type="dxa"/>
            <w:tcBorders>
              <w:top w:val="single" w:color="000000" w:sz="4" w:space="0"/>
              <w:bottom w:val="single" w:color="000000" w:sz="4" w:space="0"/>
              <w:right w:val="single" w:color="000000" w:sz="4" w:space="0"/>
            </w:tcBorders>
            <w:vAlign w:val="center"/>
          </w:tcPr>
          <w:p>
            <w:pPr>
              <w:widowControl/>
              <w:spacing w:before="0" w:beforeAutospacing="0" w:after="0" w:afterAutospacing="0"/>
              <w:ind w:left="0" w:right="0"/>
              <w:jc w:val="right"/>
              <w:textAlignment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15.17</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 xml:space="preserve">  8、社会保障和就业支出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p>
        </w:tc>
        <w:tc>
          <w:tcPr>
            <w:tcW w:w="1080" w:type="dxa"/>
            <w:tcBorders>
              <w:top w:val="single" w:color="000000" w:sz="4" w:space="0"/>
              <w:bottom w:val="single" w:color="000000" w:sz="4" w:space="0"/>
              <w:right w:val="single" w:color="000000" w:sz="4" w:space="0"/>
            </w:tcBorders>
            <w:vAlign w:val="center"/>
          </w:tcPr>
          <w:p>
            <w:pPr>
              <w:widowControl/>
              <w:spacing w:before="0" w:beforeAutospacing="0" w:after="0" w:afterAutospacing="0"/>
              <w:ind w:left="0" w:right="0"/>
              <w:jc w:val="right"/>
              <w:textAlignment w:val="center"/>
              <w:rPr>
                <w:rFonts w:ascii="宋体" w:hAnsi="宋体" w:eastAsia="宋体" w:cs="宋体"/>
                <w:color w:val="000000"/>
                <w:kern w:val="2"/>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 xml:space="preserve">  9、卫生健康支出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1155.12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49"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p>
        </w:tc>
        <w:tc>
          <w:tcPr>
            <w:tcW w:w="1080" w:type="dxa"/>
            <w:tcBorders>
              <w:top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 xml:space="preserve">  10、节能环保支出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p>
        </w:tc>
        <w:tc>
          <w:tcPr>
            <w:tcW w:w="1080" w:type="dxa"/>
            <w:tcBorders>
              <w:top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 xml:space="preserve">  11、城乡社区支出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rPr>
                <w:rFonts w:ascii="宋体" w:hAnsi="宋体" w:eastAsia="宋体" w:cs="宋体"/>
                <w:color w:val="000000"/>
                <w:kern w:val="2"/>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 xml:space="preserve">  12、农林水支出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1.47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7"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rPr>
                <w:rFonts w:ascii="宋体" w:hAnsi="宋体" w:eastAsia="宋体" w:cs="宋体"/>
                <w:color w:val="000000"/>
                <w:kern w:val="2"/>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 xml:space="preserve">  13、交通运输支出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spacing w:before="0" w:beforeAutospacing="0" w:after="0" w:afterAutospacing="0"/>
              <w:ind w:left="0" w:right="0"/>
              <w:rPr>
                <w:rFonts w:ascii="宋体" w:hAnsi="宋体" w:eastAsia="宋体" w:cs="宋体"/>
                <w:color w:val="000000"/>
                <w:kern w:val="2"/>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 xml:space="preserve">  14、资源勘探信息等支出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spacing w:before="0" w:beforeAutospacing="0" w:after="0" w:afterAutospacing="0"/>
              <w:ind w:left="0" w:right="0"/>
              <w:rPr>
                <w:rFonts w:ascii="宋体" w:hAnsi="宋体" w:eastAsia="宋体" w:cs="宋体"/>
                <w:color w:val="000000"/>
                <w:kern w:val="2"/>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 xml:space="preserve">  15、商业服务业等支出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98"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spacing w:before="0" w:beforeAutospacing="0" w:after="0" w:afterAutospacing="0"/>
              <w:ind w:left="0" w:right="0"/>
              <w:rPr>
                <w:rFonts w:ascii="宋体" w:hAnsi="宋体" w:eastAsia="宋体" w:cs="宋体"/>
                <w:color w:val="000000"/>
                <w:kern w:val="2"/>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 xml:space="preserve">  16、金融支出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spacing w:before="0" w:beforeAutospacing="0" w:after="0" w:afterAutospacing="0"/>
              <w:ind w:left="0" w:right="0"/>
              <w:rPr>
                <w:rFonts w:ascii="宋体" w:hAnsi="宋体" w:eastAsia="宋体" w:cs="宋体"/>
                <w:color w:val="000000"/>
                <w:kern w:val="2"/>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 xml:space="preserve">  17、援助其他地区支出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1"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spacing w:before="0" w:beforeAutospacing="0" w:after="0" w:afterAutospacing="0"/>
              <w:ind w:left="0" w:right="0"/>
              <w:rPr>
                <w:rFonts w:ascii="宋体" w:hAnsi="宋体" w:eastAsia="宋体" w:cs="宋体"/>
                <w:color w:val="000000"/>
                <w:kern w:val="2"/>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 xml:space="preserve">  18、自然资源海洋气象等支出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spacing w:before="0" w:beforeAutospacing="0" w:after="0" w:afterAutospacing="0"/>
              <w:ind w:left="0" w:right="0"/>
              <w:rPr>
                <w:rFonts w:ascii="宋体" w:hAnsi="宋体" w:eastAsia="宋体" w:cs="宋体"/>
                <w:color w:val="000000"/>
                <w:kern w:val="2"/>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 xml:space="preserve">  19、住房保障支出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spacing w:before="0" w:beforeAutospacing="0" w:after="0" w:afterAutospacing="0"/>
              <w:ind w:left="0" w:right="0"/>
              <w:rPr>
                <w:rFonts w:ascii="宋体" w:hAnsi="宋体" w:eastAsia="宋体" w:cs="宋体"/>
                <w:color w:val="000000"/>
                <w:kern w:val="2"/>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 xml:space="preserve">  20、粮油物资储备支出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spacing w:before="0" w:beforeAutospacing="0" w:after="0" w:afterAutospacing="0"/>
              <w:ind w:left="0" w:right="0"/>
              <w:rPr>
                <w:rFonts w:ascii="宋体" w:hAnsi="宋体" w:eastAsia="宋体" w:cs="宋体"/>
                <w:color w:val="000000"/>
                <w:kern w:val="2"/>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 xml:space="preserve">  21、灾害防治及应急管理支出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spacing w:before="0" w:beforeAutospacing="0" w:after="0" w:afterAutospacing="0"/>
              <w:ind w:left="0" w:right="0"/>
              <w:rPr>
                <w:rFonts w:ascii="宋体" w:hAnsi="宋体" w:eastAsia="宋体" w:cs="宋体"/>
                <w:color w:val="000000"/>
                <w:kern w:val="2"/>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firstLine="210" w:firstLineChars="100"/>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22、其他支出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15" w:hRule="atLeast"/>
        </w:trPr>
        <w:tc>
          <w:tcPr>
            <w:tcW w:w="3388" w:type="dxa"/>
            <w:tcBorders>
              <w:top w:val="single" w:color="000000" w:sz="4" w:space="0"/>
              <w:left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本年收入合计</w:t>
            </w:r>
          </w:p>
        </w:tc>
        <w:tc>
          <w:tcPr>
            <w:tcW w:w="1080" w:type="dxa"/>
            <w:tcBorders>
              <w:top w:val="single" w:color="000000" w:sz="4" w:space="0"/>
              <w:left w:val="single" w:color="000000" w:sz="4" w:space="0"/>
              <w:right w:val="single" w:color="000000" w:sz="4" w:space="0"/>
            </w:tcBorders>
            <w:vAlign w:val="center"/>
          </w:tcPr>
          <w:p>
            <w:pPr>
              <w:widowControl/>
              <w:spacing w:before="0" w:beforeAutospacing="0" w:after="0" w:afterAutospacing="0"/>
              <w:ind w:left="0" w:right="0"/>
              <w:jc w:val="right"/>
              <w:textAlignment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1228.07</w:t>
            </w:r>
          </w:p>
        </w:tc>
        <w:tc>
          <w:tcPr>
            <w:tcW w:w="3090" w:type="dxa"/>
            <w:tcBorders>
              <w:top w:val="single" w:color="000000" w:sz="4" w:space="0"/>
              <w:left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本年支出合计</w:t>
            </w:r>
          </w:p>
        </w:tc>
        <w:tc>
          <w:tcPr>
            <w:tcW w:w="1326" w:type="dxa"/>
            <w:tcBorders>
              <w:top w:val="single" w:color="000000" w:sz="4" w:space="0"/>
              <w:left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b/>
                <w:color w:val="000000"/>
                <w:kern w:val="2"/>
                <w:sz w:val="21"/>
                <w:szCs w:val="21"/>
                <w:lang w:val="en-US" w:eastAsia="zh-CN"/>
              </w:rPr>
            </w:pPr>
            <w:r>
              <w:rPr>
                <w:rFonts w:hint="eastAsia" w:ascii="宋体" w:hAnsi="宋体" w:eastAsia="宋体" w:cs="宋体"/>
                <w:b w:val="0"/>
                <w:bCs/>
                <w:color w:val="000000"/>
                <w:kern w:val="2"/>
                <w:sz w:val="21"/>
                <w:szCs w:val="21"/>
                <w:lang w:val="en-US" w:eastAsia="zh-CN"/>
              </w:rPr>
              <w:t>1156.59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5"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Cs/>
                <w:color w:val="000000"/>
                <w:kern w:val="2"/>
                <w:sz w:val="21"/>
                <w:szCs w:val="21"/>
              </w:rPr>
            </w:pPr>
            <w:r>
              <w:rPr>
                <w:rFonts w:hint="eastAsia" w:ascii="宋体" w:hAnsi="宋体" w:eastAsia="宋体" w:cs="宋体"/>
                <w:bCs/>
                <w:color w:val="000000"/>
                <w:kern w:val="0"/>
                <w:sz w:val="21"/>
                <w:szCs w:val="21"/>
              </w:rPr>
              <w:t>用事业基金弥补收支差额</w:t>
            </w:r>
          </w:p>
        </w:tc>
        <w:tc>
          <w:tcPr>
            <w:tcW w:w="108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bCs/>
                <w:color w:val="000000"/>
                <w:kern w:val="2"/>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Cs/>
                <w:color w:val="000000"/>
                <w:kern w:val="2"/>
                <w:sz w:val="21"/>
                <w:szCs w:val="21"/>
              </w:rPr>
            </w:pPr>
            <w:r>
              <w:rPr>
                <w:rFonts w:hint="eastAsia" w:ascii="宋体" w:hAnsi="宋体" w:eastAsia="宋体" w:cs="宋体"/>
                <w:bCs/>
                <w:color w:val="000000"/>
                <w:kern w:val="0"/>
                <w:sz w:val="21"/>
                <w:szCs w:val="21"/>
              </w:rPr>
              <w:t xml:space="preserve">结余分配 </w:t>
            </w:r>
          </w:p>
        </w:tc>
        <w:tc>
          <w:tcPr>
            <w:tcW w:w="1326" w:type="dxa"/>
            <w:tcBorders>
              <w:top w:val="single" w:color="000000" w:sz="4" w:space="0"/>
              <w:left w:val="single" w:color="000000" w:sz="4" w:space="0"/>
              <w:bottom w:val="single" w:color="000000" w:sz="4" w:space="0"/>
              <w:right w:val="single" w:color="000000" w:sz="4" w:space="0"/>
            </w:tcBorders>
            <w:vAlign w:val="bottom"/>
          </w:tcPr>
          <w:p>
            <w:pPr>
              <w:spacing w:before="0" w:beforeAutospacing="0" w:after="0" w:afterAutospacing="0"/>
              <w:ind w:left="0" w:right="0"/>
              <w:rPr>
                <w:rFonts w:ascii="宋体" w:hAnsi="宋体" w:eastAsia="宋体" w:cs="宋体"/>
                <w:b/>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1"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Cs/>
                <w:color w:val="000000"/>
                <w:kern w:val="2"/>
                <w:sz w:val="21"/>
                <w:szCs w:val="21"/>
              </w:rPr>
            </w:pPr>
            <w:r>
              <w:rPr>
                <w:rFonts w:hint="eastAsia" w:ascii="宋体" w:hAnsi="宋体" w:eastAsia="宋体" w:cs="宋体"/>
                <w:bCs/>
                <w:color w:val="000000"/>
                <w:kern w:val="0"/>
                <w:sz w:val="21"/>
                <w:szCs w:val="21"/>
              </w:rPr>
              <w:t>年初结转和结余</w:t>
            </w:r>
          </w:p>
        </w:tc>
        <w:tc>
          <w:tcPr>
            <w:tcW w:w="108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bCs/>
                <w:color w:val="000000"/>
                <w:kern w:val="2"/>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Cs/>
                <w:color w:val="000000"/>
                <w:kern w:val="2"/>
                <w:sz w:val="21"/>
                <w:szCs w:val="21"/>
              </w:rPr>
            </w:pPr>
            <w:r>
              <w:rPr>
                <w:rFonts w:hint="eastAsia" w:ascii="宋体" w:hAnsi="宋体" w:eastAsia="宋体" w:cs="宋体"/>
                <w:bCs/>
                <w:color w:val="000000"/>
                <w:kern w:val="0"/>
                <w:sz w:val="21"/>
                <w:szCs w:val="21"/>
              </w:rPr>
              <w:t>年末结转和结余</w:t>
            </w:r>
          </w:p>
        </w:tc>
        <w:tc>
          <w:tcPr>
            <w:tcW w:w="1326"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b/>
                <w:color w:val="000000"/>
                <w:kern w:val="2"/>
                <w:sz w:val="21"/>
                <w:szCs w:val="21"/>
                <w:lang w:val="en-US" w:eastAsia="zh-CN"/>
              </w:rPr>
            </w:pPr>
            <w:r>
              <w:rPr>
                <w:rFonts w:hint="eastAsia" w:ascii="宋体" w:hAnsi="宋体" w:eastAsia="宋体" w:cs="宋体"/>
                <w:b w:val="0"/>
                <w:bCs/>
                <w:color w:val="000000"/>
                <w:kern w:val="2"/>
                <w:sz w:val="21"/>
                <w:szCs w:val="21"/>
                <w:lang w:val="en-US" w:eastAsia="zh-CN"/>
              </w:rPr>
              <w:t>71.49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2"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收入总计</w:t>
            </w:r>
          </w:p>
        </w:tc>
        <w:tc>
          <w:tcPr>
            <w:tcW w:w="108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1228.07</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支出总计</w:t>
            </w:r>
          </w:p>
        </w:tc>
        <w:tc>
          <w:tcPr>
            <w:tcW w:w="1326"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b/>
                <w:color w:val="000000"/>
                <w:kern w:val="2"/>
                <w:sz w:val="21"/>
                <w:szCs w:val="21"/>
                <w:lang w:val="en-US" w:eastAsia="zh-CN"/>
              </w:rPr>
            </w:pPr>
            <w:r>
              <w:rPr>
                <w:rFonts w:hint="eastAsia" w:ascii="宋体" w:hAnsi="宋体" w:eastAsia="宋体" w:cs="宋体"/>
                <w:b w:val="0"/>
                <w:bCs/>
                <w:color w:val="000000"/>
                <w:kern w:val="2"/>
                <w:sz w:val="21"/>
                <w:szCs w:val="21"/>
                <w:lang w:val="en-US" w:eastAsia="zh-CN"/>
              </w:rPr>
              <w:t>1228.07</w:t>
            </w:r>
          </w:p>
        </w:tc>
      </w:tr>
    </w:tbl>
    <w:p>
      <w:pPr>
        <w:widowControl/>
        <w:ind w:left="420" w:hanging="420" w:hangingChars="200"/>
        <w:jc w:val="left"/>
        <w:rPr>
          <w:rFonts w:ascii="宋体" w:hAnsi="宋体" w:eastAsia="宋体" w:cs="宋体"/>
          <w:sz w:val="48"/>
          <w:szCs w:val="48"/>
        </w:rPr>
      </w:pPr>
      <w:r>
        <w:rPr>
          <w:rFonts w:hint="eastAsia" w:ascii="宋体" w:hAnsi="宋体" w:eastAsia="宋体" w:cs="宋体"/>
          <w:color w:val="000000"/>
          <w:kern w:val="0"/>
          <w:sz w:val="21"/>
          <w:szCs w:val="21"/>
        </w:rPr>
        <w:t>注：本表反映部门本年度的总收支和年末结转结余情况。本表金额转换为万元时，因四舍五入可能存在尾差。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收入决算表</w:t>
      </w:r>
    </w:p>
    <w:p>
      <w:pPr>
        <w:rPr>
          <w:rFonts w:ascii="宋体" w:hAnsi="宋体" w:eastAsia="宋体" w:cs="宋体"/>
          <w:b/>
          <w:bCs/>
          <w:sz w:val="21"/>
          <w:szCs w:val="21"/>
        </w:rPr>
      </w:pPr>
      <w:r>
        <w:rPr>
          <w:rFonts w:hint="eastAsia" w:ascii="宋体" w:hAnsi="宋体" w:eastAsia="宋体" w:cs="宋体"/>
          <w:b/>
          <w:bCs/>
          <w:sz w:val="21"/>
          <w:szCs w:val="21"/>
        </w:rPr>
        <w:t>公开02表</w:t>
      </w:r>
    </w:p>
    <w:p>
      <w:pPr>
        <w:rPr>
          <w:rFonts w:ascii="宋体" w:hAnsi="宋体" w:eastAsia="宋体" w:cs="宋体"/>
          <w:b/>
          <w:bCs/>
          <w:sz w:val="48"/>
          <w:szCs w:val="48"/>
        </w:rPr>
      </w:pPr>
      <w:r>
        <w:rPr>
          <w:rFonts w:hint="eastAsia" w:ascii="宋体" w:hAnsi="宋体" w:eastAsia="宋体" w:cs="宋体"/>
          <w:b/>
          <w:bCs/>
          <w:sz w:val="21"/>
          <w:szCs w:val="21"/>
        </w:rPr>
        <w:t>编制部门：</w:t>
      </w:r>
      <w:r>
        <w:rPr>
          <w:rFonts w:hint="eastAsia" w:ascii="宋体" w:hAnsi="宋体" w:eastAsia="宋体" w:cs="宋体"/>
          <w:b/>
          <w:bCs/>
          <w:sz w:val="21"/>
          <w:szCs w:val="21"/>
          <w:lang w:eastAsia="zh-CN"/>
        </w:rPr>
        <w:t>西安市阎良区关山镇卫生院</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 xml:space="preserve">                        金额单位：万元</w:t>
      </w:r>
    </w:p>
    <w:tbl>
      <w:tblPr>
        <w:tblStyle w:val="8"/>
        <w:tblW w:w="852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927"/>
        <w:gridCol w:w="2439"/>
        <w:gridCol w:w="795"/>
        <w:gridCol w:w="840"/>
        <w:gridCol w:w="465"/>
        <w:gridCol w:w="735"/>
        <w:gridCol w:w="615"/>
        <w:gridCol w:w="420"/>
        <w:gridCol w:w="540"/>
        <w:gridCol w:w="7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9" w:hRule="atLeast"/>
        </w:trPr>
        <w:tc>
          <w:tcPr>
            <w:tcW w:w="3366" w:type="dxa"/>
            <w:gridSpan w:val="2"/>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bCs/>
                <w:color w:val="000000"/>
                <w:kern w:val="2"/>
                <w:sz w:val="21"/>
                <w:szCs w:val="21"/>
              </w:rPr>
            </w:pPr>
            <w:r>
              <w:rPr>
                <w:rFonts w:hint="eastAsia" w:ascii="宋体" w:hAnsi="宋体" w:eastAsia="宋体" w:cs="宋体"/>
                <w:b/>
                <w:bCs/>
                <w:color w:val="000000"/>
                <w:kern w:val="0"/>
                <w:sz w:val="21"/>
                <w:szCs w:val="21"/>
              </w:rPr>
              <w:t>项目</w:t>
            </w:r>
          </w:p>
        </w:tc>
        <w:tc>
          <w:tcPr>
            <w:tcW w:w="79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bCs/>
                <w:color w:val="000000"/>
                <w:kern w:val="2"/>
                <w:sz w:val="21"/>
                <w:szCs w:val="21"/>
              </w:rPr>
            </w:pPr>
            <w:r>
              <w:rPr>
                <w:rFonts w:hint="eastAsia" w:ascii="宋体" w:hAnsi="宋体" w:eastAsia="宋体" w:cs="宋体"/>
                <w:b/>
                <w:bCs/>
                <w:color w:val="000000"/>
                <w:kern w:val="0"/>
                <w:sz w:val="21"/>
                <w:szCs w:val="21"/>
              </w:rPr>
              <w:t>本年收入合计</w:t>
            </w:r>
          </w:p>
        </w:tc>
        <w:tc>
          <w:tcPr>
            <w:tcW w:w="84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bCs/>
                <w:color w:val="000000"/>
                <w:kern w:val="2"/>
                <w:sz w:val="21"/>
                <w:szCs w:val="21"/>
              </w:rPr>
            </w:pPr>
            <w:r>
              <w:rPr>
                <w:rFonts w:hint="eastAsia" w:ascii="宋体" w:hAnsi="宋体" w:eastAsia="宋体" w:cs="宋体"/>
                <w:b/>
                <w:bCs/>
                <w:color w:val="000000"/>
                <w:kern w:val="0"/>
                <w:sz w:val="21"/>
                <w:szCs w:val="21"/>
              </w:rPr>
              <w:t>财政拨款收入</w:t>
            </w:r>
          </w:p>
        </w:tc>
        <w:tc>
          <w:tcPr>
            <w:tcW w:w="46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bCs/>
                <w:color w:val="000000"/>
                <w:kern w:val="2"/>
                <w:sz w:val="21"/>
                <w:szCs w:val="21"/>
              </w:rPr>
            </w:pPr>
            <w:r>
              <w:rPr>
                <w:rFonts w:hint="eastAsia" w:ascii="宋体" w:hAnsi="宋体" w:eastAsia="宋体" w:cs="宋体"/>
                <w:b/>
                <w:bCs/>
                <w:color w:val="000000"/>
                <w:kern w:val="0"/>
                <w:sz w:val="21"/>
                <w:szCs w:val="21"/>
              </w:rPr>
              <w:t>上级补助收入</w:t>
            </w:r>
          </w:p>
        </w:tc>
        <w:tc>
          <w:tcPr>
            <w:tcW w:w="1350" w:type="dxa"/>
            <w:gridSpan w:val="2"/>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事业收入</w:t>
            </w:r>
          </w:p>
        </w:tc>
        <w:tc>
          <w:tcPr>
            <w:tcW w:w="42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经营</w:t>
            </w:r>
          </w:p>
          <w:p>
            <w:pPr>
              <w:widowControl/>
              <w:spacing w:before="0" w:beforeAutospacing="0" w:after="0" w:afterAutospacing="0"/>
              <w:ind w:left="0" w:right="0"/>
              <w:jc w:val="center"/>
              <w:textAlignment w:val="center"/>
              <w:rPr>
                <w:rFonts w:ascii="宋体" w:hAnsi="宋体" w:eastAsia="宋体" w:cs="宋体"/>
                <w:b/>
                <w:bCs/>
                <w:color w:val="000000"/>
                <w:kern w:val="2"/>
                <w:sz w:val="21"/>
                <w:szCs w:val="21"/>
              </w:rPr>
            </w:pPr>
            <w:r>
              <w:rPr>
                <w:rFonts w:hint="eastAsia" w:ascii="宋体" w:hAnsi="宋体" w:eastAsia="宋体" w:cs="宋体"/>
                <w:b/>
                <w:bCs/>
                <w:color w:val="000000"/>
                <w:kern w:val="0"/>
                <w:sz w:val="21"/>
                <w:szCs w:val="21"/>
              </w:rPr>
              <w:t>收入</w:t>
            </w:r>
          </w:p>
        </w:tc>
        <w:tc>
          <w:tcPr>
            <w:tcW w:w="54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bCs/>
                <w:color w:val="000000"/>
                <w:kern w:val="2"/>
                <w:sz w:val="21"/>
                <w:szCs w:val="21"/>
              </w:rPr>
            </w:pPr>
            <w:r>
              <w:rPr>
                <w:rFonts w:hint="eastAsia" w:ascii="宋体" w:hAnsi="宋体" w:eastAsia="宋体" w:cs="宋体"/>
                <w:b/>
                <w:bCs/>
                <w:color w:val="000000"/>
                <w:kern w:val="0"/>
                <w:sz w:val="21"/>
                <w:szCs w:val="21"/>
              </w:rPr>
              <w:t>附属单位上缴收入</w:t>
            </w:r>
          </w:p>
        </w:tc>
        <w:tc>
          <w:tcPr>
            <w:tcW w:w="75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其他</w:t>
            </w:r>
          </w:p>
          <w:p>
            <w:pPr>
              <w:widowControl/>
              <w:spacing w:before="0" w:beforeAutospacing="0" w:after="0" w:afterAutospacing="0"/>
              <w:ind w:left="0" w:right="0"/>
              <w:jc w:val="center"/>
              <w:textAlignment w:val="center"/>
              <w:rPr>
                <w:rFonts w:ascii="宋体" w:hAnsi="宋体" w:eastAsia="宋体" w:cs="宋体"/>
                <w:b/>
                <w:bCs/>
                <w:color w:val="000000"/>
                <w:kern w:val="2"/>
                <w:sz w:val="21"/>
                <w:szCs w:val="21"/>
              </w:rPr>
            </w:pPr>
            <w:r>
              <w:rPr>
                <w:rFonts w:hint="eastAsia" w:ascii="宋体" w:hAnsi="宋体" w:eastAsia="宋体" w:cs="宋体"/>
                <w:b/>
                <w:bCs/>
                <w:color w:val="000000"/>
                <w:kern w:val="0"/>
                <w:sz w:val="21"/>
                <w:szCs w:val="21"/>
              </w:rPr>
              <w:t>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25" w:hRule="atLeast"/>
        </w:trPr>
        <w:tc>
          <w:tcPr>
            <w:tcW w:w="927" w:type="dxa"/>
            <w:tcBorders>
              <w:top w:val="single" w:color="000000" w:sz="4" w:space="0"/>
              <w:left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功能分类科目编码</w:t>
            </w:r>
          </w:p>
        </w:tc>
        <w:tc>
          <w:tcPr>
            <w:tcW w:w="2439" w:type="dxa"/>
            <w:tcBorders>
              <w:top w:val="single" w:color="000000" w:sz="4" w:space="0"/>
              <w:left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科目</w:t>
            </w:r>
          </w:p>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名称</w:t>
            </w:r>
          </w:p>
        </w:tc>
        <w:tc>
          <w:tcPr>
            <w:tcW w:w="795" w:type="dxa"/>
            <w:vMerge w:val="continue"/>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p>
        </w:tc>
        <w:tc>
          <w:tcPr>
            <w:tcW w:w="840" w:type="dxa"/>
            <w:vMerge w:val="continue"/>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p>
        </w:tc>
        <w:tc>
          <w:tcPr>
            <w:tcW w:w="465" w:type="dxa"/>
            <w:vMerge w:val="continue"/>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r>
              <w:rPr>
                <w:rFonts w:hint="eastAsia" w:ascii="宋体" w:hAnsi="宋体" w:eastAsia="宋体" w:cs="宋体"/>
                <w:b/>
                <w:color w:val="000000"/>
                <w:kern w:val="2"/>
                <w:sz w:val="21"/>
                <w:szCs w:val="21"/>
              </w:rPr>
              <w:t>小计</w:t>
            </w:r>
          </w:p>
        </w:tc>
        <w:tc>
          <w:tcPr>
            <w:tcW w:w="61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r>
              <w:rPr>
                <w:rFonts w:hint="eastAsia" w:ascii="宋体" w:hAnsi="宋体" w:eastAsia="宋体" w:cs="宋体"/>
                <w:b/>
                <w:color w:val="000000"/>
                <w:kern w:val="2"/>
                <w:sz w:val="21"/>
                <w:szCs w:val="21"/>
              </w:rPr>
              <w:t>其中：教育收费</w:t>
            </w:r>
          </w:p>
        </w:tc>
        <w:tc>
          <w:tcPr>
            <w:tcW w:w="420" w:type="dxa"/>
            <w:vMerge w:val="continue"/>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p>
        </w:tc>
        <w:tc>
          <w:tcPr>
            <w:tcW w:w="540" w:type="dxa"/>
            <w:vMerge w:val="continue"/>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p>
        </w:tc>
        <w:tc>
          <w:tcPr>
            <w:tcW w:w="750" w:type="dxa"/>
            <w:vMerge w:val="continue"/>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9" w:hRule="atLeast"/>
        </w:trPr>
        <w:tc>
          <w:tcPr>
            <w:tcW w:w="3366" w:type="dxa"/>
            <w:gridSpan w:val="2"/>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color w:val="000000"/>
                <w:kern w:val="2"/>
                <w:sz w:val="21"/>
                <w:szCs w:val="21"/>
              </w:rPr>
            </w:pPr>
            <w:r>
              <w:rPr>
                <w:rFonts w:hint="eastAsia" w:ascii="宋体" w:hAnsi="宋体" w:eastAsia="宋体" w:cs="宋体"/>
                <w:b/>
                <w:bCs/>
                <w:color w:val="000000"/>
                <w:kern w:val="0"/>
                <w:sz w:val="21"/>
                <w:szCs w:val="21"/>
              </w:rPr>
              <w:t>合计</w:t>
            </w:r>
          </w:p>
        </w:tc>
        <w:tc>
          <w:tcPr>
            <w:tcW w:w="79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1228.07</w:t>
            </w:r>
          </w:p>
        </w:tc>
        <w:tc>
          <w:tcPr>
            <w:tcW w:w="8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710.09</w:t>
            </w:r>
          </w:p>
        </w:tc>
        <w:tc>
          <w:tcPr>
            <w:tcW w:w="46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502.00</w:t>
            </w:r>
          </w:p>
        </w:tc>
        <w:tc>
          <w:tcPr>
            <w:tcW w:w="61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42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5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15.17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210</w:t>
            </w:r>
          </w:p>
        </w:tc>
        <w:tc>
          <w:tcPr>
            <w:tcW w:w="243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hint="eastAsia" w:ascii="宋体" w:hAnsi="宋体" w:eastAsia="宋体" w:cs="宋体"/>
                <w:color w:val="000000"/>
                <w:kern w:val="2"/>
                <w:sz w:val="21"/>
                <w:szCs w:val="21"/>
                <w:lang w:eastAsia="zh-CN"/>
              </w:rPr>
            </w:pPr>
            <w:r>
              <w:rPr>
                <w:rFonts w:hint="eastAsia" w:ascii="宋体" w:hAnsi="宋体" w:eastAsia="宋体" w:cs="宋体"/>
                <w:color w:val="000000"/>
                <w:kern w:val="2"/>
                <w:sz w:val="21"/>
                <w:szCs w:val="21"/>
                <w:lang w:eastAsia="zh-CN"/>
              </w:rPr>
              <w:t>卫生健康支出</w:t>
            </w:r>
          </w:p>
        </w:tc>
        <w:tc>
          <w:tcPr>
            <w:tcW w:w="79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1226.60</w:t>
            </w:r>
          </w:p>
        </w:tc>
        <w:tc>
          <w:tcPr>
            <w:tcW w:w="8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709.43</w:t>
            </w:r>
          </w:p>
        </w:tc>
        <w:tc>
          <w:tcPr>
            <w:tcW w:w="46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502.00</w:t>
            </w:r>
          </w:p>
        </w:tc>
        <w:tc>
          <w:tcPr>
            <w:tcW w:w="61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42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5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15.17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21001</w:t>
            </w:r>
          </w:p>
        </w:tc>
        <w:tc>
          <w:tcPr>
            <w:tcW w:w="243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hint="eastAsia" w:ascii="宋体" w:hAnsi="宋体" w:eastAsia="宋体" w:cs="宋体"/>
                <w:color w:val="000000"/>
                <w:kern w:val="2"/>
                <w:sz w:val="21"/>
                <w:szCs w:val="21"/>
                <w:lang w:eastAsia="zh-CN"/>
              </w:rPr>
            </w:pPr>
            <w:r>
              <w:rPr>
                <w:rFonts w:hint="eastAsia" w:ascii="宋体" w:hAnsi="宋体" w:eastAsia="宋体" w:cs="宋体"/>
                <w:color w:val="000000"/>
                <w:kern w:val="2"/>
                <w:sz w:val="21"/>
                <w:szCs w:val="21"/>
                <w:lang w:eastAsia="zh-CN"/>
              </w:rPr>
              <w:t>卫生健康管理事务</w:t>
            </w:r>
          </w:p>
        </w:tc>
        <w:tc>
          <w:tcPr>
            <w:tcW w:w="79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0.35</w:t>
            </w:r>
          </w:p>
        </w:tc>
        <w:tc>
          <w:tcPr>
            <w:tcW w:w="8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0.35</w:t>
            </w:r>
          </w:p>
        </w:tc>
        <w:tc>
          <w:tcPr>
            <w:tcW w:w="46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61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42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5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2100199</w:t>
            </w:r>
          </w:p>
        </w:tc>
        <w:tc>
          <w:tcPr>
            <w:tcW w:w="243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 xml:space="preserve">  </w:t>
            </w:r>
            <w:r>
              <w:rPr>
                <w:rFonts w:hint="eastAsia" w:ascii="宋体" w:hAnsi="宋体" w:eastAsia="宋体" w:cs="宋体"/>
                <w:color w:val="000000"/>
                <w:kern w:val="2"/>
                <w:sz w:val="21"/>
                <w:szCs w:val="21"/>
                <w:lang w:eastAsia="zh-CN"/>
              </w:rPr>
              <w:t>卫生健康管理事务支出</w:t>
            </w:r>
          </w:p>
        </w:tc>
        <w:tc>
          <w:tcPr>
            <w:tcW w:w="79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0.35</w:t>
            </w:r>
          </w:p>
        </w:tc>
        <w:tc>
          <w:tcPr>
            <w:tcW w:w="8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0.35</w:t>
            </w:r>
          </w:p>
        </w:tc>
        <w:tc>
          <w:tcPr>
            <w:tcW w:w="46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61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42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5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21002</w:t>
            </w:r>
          </w:p>
        </w:tc>
        <w:tc>
          <w:tcPr>
            <w:tcW w:w="243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hint="eastAsia" w:ascii="宋体" w:hAnsi="宋体" w:eastAsia="宋体" w:cs="宋体"/>
                <w:color w:val="000000"/>
                <w:kern w:val="2"/>
                <w:sz w:val="21"/>
                <w:szCs w:val="21"/>
                <w:lang w:eastAsia="zh-CN"/>
              </w:rPr>
            </w:pPr>
            <w:r>
              <w:rPr>
                <w:rFonts w:hint="eastAsia" w:ascii="宋体" w:hAnsi="宋体" w:eastAsia="宋体" w:cs="宋体"/>
                <w:color w:val="000000"/>
                <w:kern w:val="2"/>
                <w:sz w:val="21"/>
                <w:szCs w:val="21"/>
                <w:lang w:eastAsia="zh-CN"/>
              </w:rPr>
              <w:t>公立医院</w:t>
            </w:r>
          </w:p>
        </w:tc>
        <w:tc>
          <w:tcPr>
            <w:tcW w:w="79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0.45</w:t>
            </w:r>
          </w:p>
        </w:tc>
        <w:tc>
          <w:tcPr>
            <w:tcW w:w="8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0.45</w:t>
            </w:r>
          </w:p>
        </w:tc>
        <w:tc>
          <w:tcPr>
            <w:tcW w:w="46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61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42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5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2100201</w:t>
            </w:r>
          </w:p>
        </w:tc>
        <w:tc>
          <w:tcPr>
            <w:tcW w:w="243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 xml:space="preserve">  综合医院</w:t>
            </w:r>
          </w:p>
        </w:tc>
        <w:tc>
          <w:tcPr>
            <w:tcW w:w="79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0.15</w:t>
            </w:r>
          </w:p>
        </w:tc>
        <w:tc>
          <w:tcPr>
            <w:tcW w:w="8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0.15</w:t>
            </w:r>
          </w:p>
        </w:tc>
        <w:tc>
          <w:tcPr>
            <w:tcW w:w="46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61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42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5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2100299</w:t>
            </w:r>
          </w:p>
        </w:tc>
        <w:tc>
          <w:tcPr>
            <w:tcW w:w="243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 xml:space="preserve">  其他公立医院支出</w:t>
            </w:r>
          </w:p>
        </w:tc>
        <w:tc>
          <w:tcPr>
            <w:tcW w:w="79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0.30</w:t>
            </w:r>
          </w:p>
        </w:tc>
        <w:tc>
          <w:tcPr>
            <w:tcW w:w="8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0.30</w:t>
            </w:r>
          </w:p>
        </w:tc>
        <w:tc>
          <w:tcPr>
            <w:tcW w:w="46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61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42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5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21003</w:t>
            </w:r>
          </w:p>
        </w:tc>
        <w:tc>
          <w:tcPr>
            <w:tcW w:w="243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hint="eastAsia" w:ascii="宋体" w:hAnsi="宋体" w:eastAsia="宋体" w:cs="宋体"/>
                <w:color w:val="000000"/>
                <w:kern w:val="2"/>
                <w:sz w:val="21"/>
                <w:szCs w:val="21"/>
                <w:lang w:eastAsia="zh-CN"/>
              </w:rPr>
            </w:pPr>
            <w:r>
              <w:rPr>
                <w:rFonts w:hint="eastAsia" w:ascii="宋体" w:hAnsi="宋体" w:eastAsia="宋体" w:cs="宋体"/>
                <w:color w:val="000000"/>
                <w:kern w:val="2"/>
                <w:sz w:val="21"/>
                <w:szCs w:val="21"/>
                <w:lang w:eastAsia="zh-CN"/>
              </w:rPr>
              <w:t>基层医疗卫生机构</w:t>
            </w:r>
          </w:p>
        </w:tc>
        <w:tc>
          <w:tcPr>
            <w:tcW w:w="79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1012.69</w:t>
            </w:r>
          </w:p>
        </w:tc>
        <w:tc>
          <w:tcPr>
            <w:tcW w:w="8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495.52</w:t>
            </w:r>
          </w:p>
        </w:tc>
        <w:tc>
          <w:tcPr>
            <w:tcW w:w="46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502.00</w:t>
            </w:r>
          </w:p>
        </w:tc>
        <w:tc>
          <w:tcPr>
            <w:tcW w:w="61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42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5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15.17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2100302</w:t>
            </w:r>
          </w:p>
        </w:tc>
        <w:tc>
          <w:tcPr>
            <w:tcW w:w="243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 xml:space="preserve">  乡镇卫生院</w:t>
            </w:r>
          </w:p>
        </w:tc>
        <w:tc>
          <w:tcPr>
            <w:tcW w:w="79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917.63</w:t>
            </w:r>
          </w:p>
        </w:tc>
        <w:tc>
          <w:tcPr>
            <w:tcW w:w="8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400.46</w:t>
            </w:r>
          </w:p>
        </w:tc>
        <w:tc>
          <w:tcPr>
            <w:tcW w:w="46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502.00</w:t>
            </w:r>
          </w:p>
        </w:tc>
        <w:tc>
          <w:tcPr>
            <w:tcW w:w="61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42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5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15.17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4"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2100399</w:t>
            </w:r>
          </w:p>
        </w:tc>
        <w:tc>
          <w:tcPr>
            <w:tcW w:w="243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 xml:space="preserve">  </w:t>
            </w:r>
            <w:r>
              <w:rPr>
                <w:rFonts w:hint="eastAsia" w:ascii="宋体" w:hAnsi="宋体" w:eastAsia="宋体" w:cs="宋体"/>
                <w:color w:val="000000"/>
                <w:kern w:val="2"/>
                <w:sz w:val="18"/>
                <w:szCs w:val="18"/>
                <w:lang w:val="en-US" w:eastAsia="zh-CN"/>
              </w:rPr>
              <w:t>其他</w:t>
            </w:r>
            <w:r>
              <w:rPr>
                <w:rFonts w:hint="eastAsia" w:ascii="宋体" w:hAnsi="宋体" w:eastAsia="宋体" w:cs="宋体"/>
                <w:color w:val="000000"/>
                <w:kern w:val="2"/>
                <w:sz w:val="18"/>
                <w:szCs w:val="18"/>
                <w:lang w:eastAsia="zh-CN"/>
              </w:rPr>
              <w:t>基层医疗卫生机构支出</w:t>
            </w:r>
          </w:p>
        </w:tc>
        <w:tc>
          <w:tcPr>
            <w:tcW w:w="79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95.06</w:t>
            </w:r>
          </w:p>
        </w:tc>
        <w:tc>
          <w:tcPr>
            <w:tcW w:w="8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95.06</w:t>
            </w:r>
          </w:p>
        </w:tc>
        <w:tc>
          <w:tcPr>
            <w:tcW w:w="46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61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42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5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21004</w:t>
            </w:r>
          </w:p>
        </w:tc>
        <w:tc>
          <w:tcPr>
            <w:tcW w:w="243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hint="eastAsia" w:ascii="宋体" w:hAnsi="宋体" w:eastAsia="宋体" w:cs="宋体"/>
                <w:color w:val="000000"/>
                <w:kern w:val="2"/>
                <w:sz w:val="21"/>
                <w:szCs w:val="21"/>
                <w:lang w:eastAsia="zh-CN"/>
              </w:rPr>
            </w:pPr>
            <w:r>
              <w:rPr>
                <w:rFonts w:hint="eastAsia" w:ascii="宋体" w:hAnsi="宋体" w:eastAsia="宋体" w:cs="宋体"/>
                <w:color w:val="000000"/>
                <w:kern w:val="2"/>
                <w:sz w:val="21"/>
                <w:szCs w:val="21"/>
                <w:lang w:eastAsia="zh-CN"/>
              </w:rPr>
              <w:t>公共卫生</w:t>
            </w:r>
          </w:p>
        </w:tc>
        <w:tc>
          <w:tcPr>
            <w:tcW w:w="79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213.11</w:t>
            </w:r>
          </w:p>
        </w:tc>
        <w:tc>
          <w:tcPr>
            <w:tcW w:w="8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213.11</w:t>
            </w:r>
          </w:p>
        </w:tc>
        <w:tc>
          <w:tcPr>
            <w:tcW w:w="46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61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42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5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2100408</w:t>
            </w:r>
          </w:p>
        </w:tc>
        <w:tc>
          <w:tcPr>
            <w:tcW w:w="243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 xml:space="preserve">  基本公共卫生服务</w:t>
            </w:r>
          </w:p>
        </w:tc>
        <w:tc>
          <w:tcPr>
            <w:tcW w:w="79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213.11</w:t>
            </w:r>
          </w:p>
        </w:tc>
        <w:tc>
          <w:tcPr>
            <w:tcW w:w="8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213.11</w:t>
            </w:r>
          </w:p>
        </w:tc>
        <w:tc>
          <w:tcPr>
            <w:tcW w:w="46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61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42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5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213</w:t>
            </w:r>
          </w:p>
        </w:tc>
        <w:tc>
          <w:tcPr>
            <w:tcW w:w="243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hint="eastAsia" w:ascii="宋体" w:hAnsi="宋体" w:eastAsia="宋体" w:cs="宋体"/>
                <w:color w:val="000000"/>
                <w:kern w:val="2"/>
                <w:sz w:val="21"/>
                <w:szCs w:val="21"/>
                <w:lang w:eastAsia="zh-CN"/>
              </w:rPr>
            </w:pPr>
            <w:r>
              <w:rPr>
                <w:rFonts w:hint="eastAsia" w:ascii="宋体" w:hAnsi="宋体" w:eastAsia="宋体" w:cs="宋体"/>
                <w:color w:val="000000"/>
                <w:kern w:val="2"/>
                <w:sz w:val="21"/>
                <w:szCs w:val="21"/>
                <w:lang w:eastAsia="zh-CN"/>
              </w:rPr>
              <w:t>农林水支出</w:t>
            </w:r>
          </w:p>
        </w:tc>
        <w:tc>
          <w:tcPr>
            <w:tcW w:w="79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1.47</w:t>
            </w:r>
          </w:p>
        </w:tc>
        <w:tc>
          <w:tcPr>
            <w:tcW w:w="8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1.47</w:t>
            </w:r>
          </w:p>
        </w:tc>
        <w:tc>
          <w:tcPr>
            <w:tcW w:w="46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61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42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5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21305</w:t>
            </w:r>
          </w:p>
        </w:tc>
        <w:tc>
          <w:tcPr>
            <w:tcW w:w="243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hint="eastAsia" w:ascii="宋体" w:hAnsi="宋体" w:eastAsia="宋体" w:cs="宋体"/>
                <w:color w:val="000000"/>
                <w:kern w:val="2"/>
                <w:sz w:val="21"/>
                <w:szCs w:val="21"/>
                <w:lang w:eastAsia="zh-CN"/>
              </w:rPr>
            </w:pPr>
            <w:r>
              <w:rPr>
                <w:rFonts w:hint="eastAsia" w:ascii="宋体" w:hAnsi="宋体" w:eastAsia="宋体" w:cs="宋体"/>
                <w:color w:val="000000"/>
                <w:kern w:val="2"/>
                <w:sz w:val="21"/>
                <w:szCs w:val="21"/>
                <w:lang w:eastAsia="zh-CN"/>
              </w:rPr>
              <w:t>扶贫</w:t>
            </w:r>
          </w:p>
        </w:tc>
        <w:tc>
          <w:tcPr>
            <w:tcW w:w="79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1.47</w:t>
            </w:r>
          </w:p>
        </w:tc>
        <w:tc>
          <w:tcPr>
            <w:tcW w:w="8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1.47</w:t>
            </w:r>
          </w:p>
        </w:tc>
        <w:tc>
          <w:tcPr>
            <w:tcW w:w="46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61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42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5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2130599</w:t>
            </w:r>
          </w:p>
        </w:tc>
        <w:tc>
          <w:tcPr>
            <w:tcW w:w="243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 xml:space="preserve">  其他扶贫支出</w:t>
            </w:r>
          </w:p>
        </w:tc>
        <w:tc>
          <w:tcPr>
            <w:tcW w:w="79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1.47</w:t>
            </w:r>
          </w:p>
        </w:tc>
        <w:tc>
          <w:tcPr>
            <w:tcW w:w="8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1.47</w:t>
            </w:r>
          </w:p>
        </w:tc>
        <w:tc>
          <w:tcPr>
            <w:tcW w:w="46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61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42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5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default" w:ascii="Times New Roman" w:hAnsi="Times New Roman" w:eastAsia="宋体" w:cs="Times New Roman"/>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243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79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8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46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61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42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5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243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79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8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46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61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42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5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243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79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8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46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61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42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5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243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79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8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46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73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61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42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5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注：本表反映部门本年度取得的各项收入情况。</w:t>
      </w:r>
      <w:r>
        <w:rPr>
          <w:rFonts w:hint="eastAsia" w:ascii="宋体" w:hAnsi="宋体" w:eastAsia="宋体" w:cs="宋体"/>
          <w:color w:val="000000"/>
          <w:kern w:val="0"/>
          <w:sz w:val="21"/>
          <w:szCs w:val="21"/>
        </w:rPr>
        <w:t>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支出决算表</w:t>
      </w:r>
    </w:p>
    <w:p>
      <w:pPr>
        <w:rPr>
          <w:rFonts w:ascii="宋体" w:hAnsi="宋体" w:eastAsia="宋体" w:cs="宋体"/>
          <w:b/>
          <w:bCs/>
          <w:sz w:val="21"/>
          <w:szCs w:val="21"/>
        </w:rPr>
      </w:pPr>
      <w:r>
        <w:rPr>
          <w:rFonts w:hint="eastAsia" w:ascii="宋体" w:hAnsi="宋体" w:eastAsia="宋体" w:cs="宋体"/>
          <w:b/>
          <w:bCs/>
          <w:sz w:val="21"/>
          <w:szCs w:val="21"/>
        </w:rPr>
        <w:t xml:space="preserve">                                          公开03表</w:t>
      </w:r>
    </w:p>
    <w:p>
      <w:pPr>
        <w:rPr>
          <w:rFonts w:ascii="宋体" w:hAnsi="宋体" w:eastAsia="宋体" w:cs="宋体"/>
          <w:b/>
          <w:bCs/>
          <w:sz w:val="48"/>
          <w:szCs w:val="48"/>
        </w:rPr>
      </w:pPr>
      <w:r>
        <w:rPr>
          <w:rFonts w:hint="eastAsia" w:ascii="宋体" w:hAnsi="宋体" w:eastAsia="宋体" w:cs="宋体"/>
          <w:b/>
          <w:bCs/>
          <w:sz w:val="21"/>
          <w:szCs w:val="21"/>
        </w:rPr>
        <w:t>编制部门：</w:t>
      </w:r>
      <w:r>
        <w:rPr>
          <w:rFonts w:hint="eastAsia" w:ascii="宋体" w:hAnsi="宋体" w:eastAsia="宋体" w:cs="宋体"/>
          <w:b/>
          <w:bCs/>
          <w:sz w:val="21"/>
          <w:szCs w:val="21"/>
          <w:lang w:eastAsia="zh-CN"/>
        </w:rPr>
        <w:t>西安市阎良区关山镇卫生院</w:t>
      </w:r>
      <w:r>
        <w:rPr>
          <w:rFonts w:hint="eastAsia" w:ascii="宋体" w:hAnsi="宋体" w:eastAsia="宋体" w:cs="宋体"/>
          <w:b/>
          <w:bCs/>
          <w:sz w:val="21"/>
          <w:szCs w:val="21"/>
        </w:rPr>
        <w:t xml:space="preserve">         </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 xml:space="preserve">                  金额单位：万元</w:t>
      </w:r>
    </w:p>
    <w:tbl>
      <w:tblPr>
        <w:tblStyle w:val="8"/>
        <w:tblW w:w="889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914"/>
        <w:gridCol w:w="83"/>
        <w:gridCol w:w="2414"/>
        <w:gridCol w:w="1110"/>
        <w:gridCol w:w="1035"/>
        <w:gridCol w:w="1110"/>
        <w:gridCol w:w="870"/>
        <w:gridCol w:w="510"/>
        <w:gridCol w:w="8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2" w:hRule="atLeast"/>
        </w:trPr>
        <w:tc>
          <w:tcPr>
            <w:tcW w:w="3411" w:type="dxa"/>
            <w:gridSpan w:val="3"/>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项目</w:t>
            </w:r>
          </w:p>
        </w:tc>
        <w:tc>
          <w:tcPr>
            <w:tcW w:w="111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合计</w:t>
            </w:r>
          </w:p>
        </w:tc>
        <w:tc>
          <w:tcPr>
            <w:tcW w:w="103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基本支出</w:t>
            </w:r>
          </w:p>
        </w:tc>
        <w:tc>
          <w:tcPr>
            <w:tcW w:w="111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项目支出</w:t>
            </w:r>
          </w:p>
        </w:tc>
        <w:tc>
          <w:tcPr>
            <w:tcW w:w="87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上缴上</w:t>
            </w:r>
          </w:p>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级支出</w:t>
            </w:r>
          </w:p>
        </w:tc>
        <w:tc>
          <w:tcPr>
            <w:tcW w:w="51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经营支出</w:t>
            </w:r>
          </w:p>
        </w:tc>
        <w:tc>
          <w:tcPr>
            <w:tcW w:w="85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对附属单位补助支出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02" w:hRule="atLeast"/>
        </w:trPr>
        <w:tc>
          <w:tcPr>
            <w:tcW w:w="997" w:type="dxa"/>
            <w:gridSpan w:val="2"/>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功能分类科目编码</w:t>
            </w:r>
          </w:p>
        </w:tc>
        <w:tc>
          <w:tcPr>
            <w:tcW w:w="2414"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科目名称</w:t>
            </w: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p>
        </w:tc>
        <w:tc>
          <w:tcPr>
            <w:tcW w:w="1035" w:type="dxa"/>
            <w:vMerge w:val="continue"/>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p>
        </w:tc>
        <w:tc>
          <w:tcPr>
            <w:tcW w:w="1110" w:type="dxa"/>
            <w:vMerge w:val="continue"/>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p>
        </w:tc>
        <w:tc>
          <w:tcPr>
            <w:tcW w:w="870" w:type="dxa"/>
            <w:vMerge w:val="continue"/>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p>
        </w:tc>
        <w:tc>
          <w:tcPr>
            <w:tcW w:w="510" w:type="dxa"/>
            <w:vMerge w:val="continue"/>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p>
        </w:tc>
        <w:tc>
          <w:tcPr>
            <w:tcW w:w="850" w:type="dxa"/>
            <w:vMerge w:val="continue"/>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2" w:hRule="atLeast"/>
        </w:trPr>
        <w:tc>
          <w:tcPr>
            <w:tcW w:w="3411" w:type="dxa"/>
            <w:gridSpan w:val="3"/>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合计</w:t>
            </w: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1156.59</w:t>
            </w:r>
          </w:p>
        </w:tc>
        <w:tc>
          <w:tcPr>
            <w:tcW w:w="103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917.63</w:t>
            </w: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238.95</w:t>
            </w:r>
          </w:p>
        </w:tc>
        <w:tc>
          <w:tcPr>
            <w:tcW w:w="87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5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210</w:t>
            </w:r>
          </w:p>
        </w:tc>
        <w:tc>
          <w:tcPr>
            <w:tcW w:w="2497" w:type="dxa"/>
            <w:gridSpan w:val="2"/>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eastAsia="zh-CN"/>
              </w:rPr>
              <w:t>卫生健康支出</w:t>
            </w: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1155.12</w:t>
            </w:r>
          </w:p>
        </w:tc>
        <w:tc>
          <w:tcPr>
            <w:tcW w:w="103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917.63</w:t>
            </w: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237.49</w:t>
            </w:r>
          </w:p>
        </w:tc>
        <w:tc>
          <w:tcPr>
            <w:tcW w:w="87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5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21001</w:t>
            </w:r>
          </w:p>
        </w:tc>
        <w:tc>
          <w:tcPr>
            <w:tcW w:w="2497" w:type="dxa"/>
            <w:gridSpan w:val="2"/>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eastAsia="zh-CN"/>
              </w:rPr>
              <w:t>卫生健康管理事务</w:t>
            </w: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0.35</w:t>
            </w:r>
          </w:p>
        </w:tc>
        <w:tc>
          <w:tcPr>
            <w:tcW w:w="103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0.35</w:t>
            </w:r>
          </w:p>
        </w:tc>
        <w:tc>
          <w:tcPr>
            <w:tcW w:w="87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5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2100199</w:t>
            </w:r>
          </w:p>
        </w:tc>
        <w:tc>
          <w:tcPr>
            <w:tcW w:w="2497" w:type="dxa"/>
            <w:gridSpan w:val="2"/>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 xml:space="preserve">  </w:t>
            </w:r>
            <w:r>
              <w:rPr>
                <w:rFonts w:hint="eastAsia" w:ascii="宋体" w:hAnsi="宋体" w:eastAsia="宋体" w:cs="宋体"/>
                <w:color w:val="000000"/>
                <w:kern w:val="2"/>
                <w:sz w:val="21"/>
                <w:szCs w:val="21"/>
                <w:lang w:eastAsia="zh-CN"/>
              </w:rPr>
              <w:t>卫生健康管理事务支出</w:t>
            </w: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0.35</w:t>
            </w:r>
          </w:p>
        </w:tc>
        <w:tc>
          <w:tcPr>
            <w:tcW w:w="103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0.35</w:t>
            </w:r>
          </w:p>
        </w:tc>
        <w:tc>
          <w:tcPr>
            <w:tcW w:w="87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5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21002</w:t>
            </w:r>
          </w:p>
        </w:tc>
        <w:tc>
          <w:tcPr>
            <w:tcW w:w="2497" w:type="dxa"/>
            <w:gridSpan w:val="2"/>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eastAsia="zh-CN"/>
              </w:rPr>
              <w:t>公立医院</w:t>
            </w: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0.45</w:t>
            </w:r>
          </w:p>
        </w:tc>
        <w:tc>
          <w:tcPr>
            <w:tcW w:w="103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0.45</w:t>
            </w:r>
          </w:p>
        </w:tc>
        <w:tc>
          <w:tcPr>
            <w:tcW w:w="87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5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2100201</w:t>
            </w:r>
          </w:p>
        </w:tc>
        <w:tc>
          <w:tcPr>
            <w:tcW w:w="2497" w:type="dxa"/>
            <w:gridSpan w:val="2"/>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 xml:space="preserve">  综合医院</w:t>
            </w: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0.15</w:t>
            </w:r>
          </w:p>
        </w:tc>
        <w:tc>
          <w:tcPr>
            <w:tcW w:w="103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0.15</w:t>
            </w:r>
          </w:p>
        </w:tc>
        <w:tc>
          <w:tcPr>
            <w:tcW w:w="87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5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2100299</w:t>
            </w:r>
          </w:p>
        </w:tc>
        <w:tc>
          <w:tcPr>
            <w:tcW w:w="2497" w:type="dxa"/>
            <w:gridSpan w:val="2"/>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 xml:space="preserve">  其他公立医院支出</w:t>
            </w: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0.30</w:t>
            </w:r>
          </w:p>
        </w:tc>
        <w:tc>
          <w:tcPr>
            <w:tcW w:w="103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0.30</w:t>
            </w:r>
          </w:p>
        </w:tc>
        <w:tc>
          <w:tcPr>
            <w:tcW w:w="87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5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21003</w:t>
            </w:r>
          </w:p>
        </w:tc>
        <w:tc>
          <w:tcPr>
            <w:tcW w:w="2497" w:type="dxa"/>
            <w:gridSpan w:val="2"/>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eastAsia="zh-CN"/>
              </w:rPr>
              <w:t>基层医疗卫生机构</w:t>
            </w: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1007.69</w:t>
            </w:r>
          </w:p>
        </w:tc>
        <w:tc>
          <w:tcPr>
            <w:tcW w:w="103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917.63</w:t>
            </w: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90.06</w:t>
            </w:r>
          </w:p>
        </w:tc>
        <w:tc>
          <w:tcPr>
            <w:tcW w:w="87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5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2100302</w:t>
            </w:r>
          </w:p>
        </w:tc>
        <w:tc>
          <w:tcPr>
            <w:tcW w:w="2497" w:type="dxa"/>
            <w:gridSpan w:val="2"/>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 xml:space="preserve">  乡镇卫生院</w:t>
            </w: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917.63</w:t>
            </w:r>
          </w:p>
        </w:tc>
        <w:tc>
          <w:tcPr>
            <w:tcW w:w="103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917.63</w:t>
            </w: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87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5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2100399</w:t>
            </w:r>
          </w:p>
        </w:tc>
        <w:tc>
          <w:tcPr>
            <w:tcW w:w="2497" w:type="dxa"/>
            <w:gridSpan w:val="2"/>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 xml:space="preserve">  </w:t>
            </w:r>
            <w:r>
              <w:rPr>
                <w:rFonts w:hint="eastAsia" w:ascii="宋体" w:hAnsi="宋体" w:eastAsia="宋体" w:cs="宋体"/>
                <w:color w:val="000000"/>
                <w:kern w:val="2"/>
                <w:sz w:val="18"/>
                <w:szCs w:val="18"/>
                <w:lang w:val="en-US" w:eastAsia="zh-CN"/>
              </w:rPr>
              <w:t>其他</w:t>
            </w:r>
            <w:r>
              <w:rPr>
                <w:rFonts w:hint="eastAsia" w:ascii="宋体" w:hAnsi="宋体" w:eastAsia="宋体" w:cs="宋体"/>
                <w:color w:val="000000"/>
                <w:kern w:val="2"/>
                <w:sz w:val="18"/>
                <w:szCs w:val="18"/>
                <w:lang w:eastAsia="zh-CN"/>
              </w:rPr>
              <w:t>基层医疗卫生机构支出</w:t>
            </w: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90.06</w:t>
            </w:r>
          </w:p>
        </w:tc>
        <w:tc>
          <w:tcPr>
            <w:tcW w:w="103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90.06</w:t>
            </w:r>
          </w:p>
        </w:tc>
        <w:tc>
          <w:tcPr>
            <w:tcW w:w="87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5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21004</w:t>
            </w:r>
          </w:p>
        </w:tc>
        <w:tc>
          <w:tcPr>
            <w:tcW w:w="2497" w:type="dxa"/>
            <w:gridSpan w:val="2"/>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eastAsia="zh-CN"/>
              </w:rPr>
              <w:t>公共卫生</w:t>
            </w: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146.63</w:t>
            </w:r>
          </w:p>
        </w:tc>
        <w:tc>
          <w:tcPr>
            <w:tcW w:w="103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146.63</w:t>
            </w:r>
          </w:p>
        </w:tc>
        <w:tc>
          <w:tcPr>
            <w:tcW w:w="87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5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2100408</w:t>
            </w:r>
          </w:p>
        </w:tc>
        <w:tc>
          <w:tcPr>
            <w:tcW w:w="2497" w:type="dxa"/>
            <w:gridSpan w:val="2"/>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 xml:space="preserve">  基本公共卫生服务</w:t>
            </w: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146.63</w:t>
            </w:r>
          </w:p>
        </w:tc>
        <w:tc>
          <w:tcPr>
            <w:tcW w:w="103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146.63</w:t>
            </w:r>
          </w:p>
        </w:tc>
        <w:tc>
          <w:tcPr>
            <w:tcW w:w="87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5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213</w:t>
            </w:r>
          </w:p>
        </w:tc>
        <w:tc>
          <w:tcPr>
            <w:tcW w:w="2497" w:type="dxa"/>
            <w:gridSpan w:val="2"/>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eastAsia="zh-CN"/>
              </w:rPr>
              <w:t>农林水支出</w:t>
            </w: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1.47</w:t>
            </w:r>
          </w:p>
        </w:tc>
        <w:tc>
          <w:tcPr>
            <w:tcW w:w="103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1.47</w:t>
            </w:r>
          </w:p>
        </w:tc>
        <w:tc>
          <w:tcPr>
            <w:tcW w:w="87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5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21305</w:t>
            </w:r>
          </w:p>
        </w:tc>
        <w:tc>
          <w:tcPr>
            <w:tcW w:w="2497" w:type="dxa"/>
            <w:gridSpan w:val="2"/>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eastAsia="zh-CN"/>
              </w:rPr>
              <w:t>扶贫</w:t>
            </w: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1.47</w:t>
            </w:r>
          </w:p>
        </w:tc>
        <w:tc>
          <w:tcPr>
            <w:tcW w:w="103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1.47</w:t>
            </w:r>
          </w:p>
        </w:tc>
        <w:tc>
          <w:tcPr>
            <w:tcW w:w="87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5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2130599</w:t>
            </w:r>
          </w:p>
        </w:tc>
        <w:tc>
          <w:tcPr>
            <w:tcW w:w="2497" w:type="dxa"/>
            <w:gridSpan w:val="2"/>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 xml:space="preserve">  其他扶贫支出</w:t>
            </w: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1.47</w:t>
            </w:r>
          </w:p>
        </w:tc>
        <w:tc>
          <w:tcPr>
            <w:tcW w:w="103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1.47</w:t>
            </w:r>
          </w:p>
        </w:tc>
        <w:tc>
          <w:tcPr>
            <w:tcW w:w="87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5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2497" w:type="dxa"/>
            <w:gridSpan w:val="2"/>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3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87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5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2497" w:type="dxa"/>
            <w:gridSpan w:val="2"/>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3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87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5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2497" w:type="dxa"/>
            <w:gridSpan w:val="2"/>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3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87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5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2497" w:type="dxa"/>
            <w:gridSpan w:val="2"/>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3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87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5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2497" w:type="dxa"/>
            <w:gridSpan w:val="2"/>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3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87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5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2497" w:type="dxa"/>
            <w:gridSpan w:val="2"/>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3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87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5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2497" w:type="dxa"/>
            <w:gridSpan w:val="2"/>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3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87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5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2497" w:type="dxa"/>
            <w:gridSpan w:val="2"/>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3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87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5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3"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2497" w:type="dxa"/>
            <w:gridSpan w:val="2"/>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3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87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51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bl>
    <w:p>
      <w:pPr>
        <w:widowControl/>
        <w:jc w:val="left"/>
        <w:rPr>
          <w:rFonts w:eastAsia="宋体" w:cs="黑体"/>
          <w:sz w:val="21"/>
          <w:szCs w:val="24"/>
        </w:rPr>
      </w:pPr>
      <w:r>
        <w:rPr>
          <w:rFonts w:hint="eastAsia" w:ascii="宋体" w:hAnsi="宋体" w:eastAsia="宋体" w:cs="宋体"/>
          <w:sz w:val="21"/>
          <w:szCs w:val="21"/>
        </w:rPr>
        <w:t>注：本表反映部门本年度各项支出情况。</w:t>
      </w:r>
      <w:r>
        <w:rPr>
          <w:rFonts w:hint="eastAsia" w:ascii="宋体" w:hAnsi="宋体" w:eastAsia="宋体" w:cs="宋体"/>
          <w:color w:val="000000"/>
          <w:kern w:val="0"/>
          <w:sz w:val="21"/>
          <w:szCs w:val="21"/>
        </w:rPr>
        <w:t>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财政拨款收入支出决算总表</w:t>
      </w:r>
    </w:p>
    <w:p>
      <w:pPr>
        <w:rPr>
          <w:rFonts w:ascii="宋体" w:hAnsi="宋体" w:eastAsia="宋体" w:cs="宋体"/>
          <w:b/>
          <w:bCs/>
          <w:sz w:val="21"/>
          <w:szCs w:val="21"/>
        </w:rPr>
      </w:pPr>
      <w:r>
        <w:rPr>
          <w:rFonts w:hint="eastAsia" w:ascii="宋体" w:hAnsi="宋体" w:eastAsia="宋体" w:cs="宋体"/>
          <w:b/>
          <w:bCs/>
          <w:sz w:val="21"/>
          <w:szCs w:val="21"/>
        </w:rPr>
        <w:t>公开04表</w:t>
      </w:r>
    </w:p>
    <w:p>
      <w:pPr>
        <w:rPr>
          <w:rFonts w:ascii="宋体" w:hAnsi="宋体" w:eastAsia="宋体" w:cs="宋体"/>
          <w:b/>
          <w:bCs/>
          <w:sz w:val="21"/>
          <w:szCs w:val="21"/>
        </w:rPr>
      </w:pPr>
      <w:r>
        <w:rPr>
          <w:rFonts w:hint="eastAsia" w:ascii="宋体" w:hAnsi="宋体" w:eastAsia="宋体" w:cs="宋体"/>
          <w:b/>
          <w:bCs/>
          <w:sz w:val="21"/>
          <w:szCs w:val="21"/>
        </w:rPr>
        <w:t>编制部门：</w:t>
      </w:r>
      <w:r>
        <w:rPr>
          <w:rFonts w:hint="eastAsia" w:ascii="宋体" w:hAnsi="宋体" w:eastAsia="宋体" w:cs="宋体"/>
          <w:b/>
          <w:bCs/>
          <w:sz w:val="21"/>
          <w:szCs w:val="21"/>
          <w:lang w:eastAsia="zh-CN"/>
        </w:rPr>
        <w:t>西安市阎良区关山镇卫生院</w:t>
      </w:r>
      <w:r>
        <w:rPr>
          <w:rFonts w:hint="eastAsia" w:ascii="宋体" w:hAnsi="宋体" w:eastAsia="宋体" w:cs="宋体"/>
          <w:b/>
          <w:bCs/>
          <w:sz w:val="21"/>
          <w:szCs w:val="21"/>
        </w:rPr>
        <w:t xml:space="preserve">     </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 xml:space="preserve">                     金额单位：万元</w:t>
      </w:r>
    </w:p>
    <w:tbl>
      <w:tblPr>
        <w:tblStyle w:val="8"/>
        <w:tblW w:w="87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705"/>
        <w:gridCol w:w="1072"/>
        <w:gridCol w:w="2703"/>
        <w:gridCol w:w="1134"/>
        <w:gridCol w:w="1102"/>
        <w:gridCol w:w="9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7" w:hRule="atLeast"/>
        </w:trPr>
        <w:tc>
          <w:tcPr>
            <w:tcW w:w="2777" w:type="dxa"/>
            <w:gridSpan w:val="2"/>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2"/>
                <w:sz w:val="21"/>
                <w:szCs w:val="21"/>
              </w:rPr>
              <w:t>收入</w:t>
            </w:r>
          </w:p>
        </w:tc>
        <w:tc>
          <w:tcPr>
            <w:tcW w:w="5923" w:type="dxa"/>
            <w:gridSpan w:val="4"/>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2"/>
                <w:sz w:val="21"/>
                <w:szCs w:val="21"/>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20"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    目</w:t>
            </w:r>
          </w:p>
        </w:tc>
        <w:tc>
          <w:tcPr>
            <w:tcW w:w="1072"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决算数</w:t>
            </w: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项目</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合计</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一般公共预算财政拨款</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政府性基金预算财政拨款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1、一般公共预算财政拨款</w:t>
            </w:r>
          </w:p>
        </w:tc>
        <w:tc>
          <w:tcPr>
            <w:tcW w:w="107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710.90</w:t>
            </w: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1、一般公共服务支出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2、政府性基金预算财政拨款</w:t>
            </w:r>
          </w:p>
        </w:tc>
        <w:tc>
          <w:tcPr>
            <w:tcW w:w="107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2、外交支出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r>
              <w:rPr>
                <w:rFonts w:hint="eastAsia" w:ascii="宋体" w:hAnsi="宋体" w:eastAsia="宋体" w:cs="宋体"/>
                <w:color w:val="000000"/>
                <w:kern w:val="2"/>
                <w:sz w:val="21"/>
                <w:szCs w:val="21"/>
              </w:rPr>
              <w:t>3、国有资本经营预算收入</w:t>
            </w:r>
          </w:p>
        </w:tc>
        <w:tc>
          <w:tcPr>
            <w:tcW w:w="107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3、国防支出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bottom"/>
          </w:tcPr>
          <w:p>
            <w:pPr>
              <w:spacing w:before="0" w:beforeAutospacing="0" w:after="0" w:afterAutospacing="0"/>
              <w:ind w:left="0" w:right="0"/>
              <w:rPr>
                <w:rFonts w:ascii="宋体" w:hAnsi="宋体" w:eastAsia="宋体" w:cs="宋体"/>
                <w:color w:val="000000"/>
                <w:kern w:val="2"/>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4、公共安全支出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rPr>
                <w:rFonts w:ascii="宋体" w:hAnsi="宋体" w:eastAsia="宋体" w:cs="宋体"/>
                <w:color w:val="000000"/>
                <w:kern w:val="2"/>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5、教育支出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rPr>
                <w:rFonts w:ascii="宋体" w:hAnsi="宋体" w:eastAsia="宋体" w:cs="宋体"/>
                <w:color w:val="000000"/>
                <w:kern w:val="2"/>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6、科学技术支出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rPr>
                <w:rFonts w:ascii="宋体" w:hAnsi="宋体" w:eastAsia="宋体" w:cs="宋体"/>
                <w:color w:val="000000"/>
                <w:kern w:val="2"/>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7、</w:t>
            </w:r>
            <w:r>
              <w:rPr>
                <w:rFonts w:hint="eastAsia" w:ascii="宋体" w:hAnsi="宋体" w:eastAsia="宋体" w:cs="宋体"/>
                <w:color w:val="000000"/>
                <w:spacing w:val="-11"/>
                <w:w w:val="98"/>
                <w:kern w:val="0"/>
                <w:sz w:val="21"/>
                <w:szCs w:val="21"/>
              </w:rPr>
              <w:t>文化旅游体育与传媒支出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rPr>
                <w:rFonts w:ascii="宋体" w:hAnsi="宋体" w:eastAsia="宋体" w:cs="宋体"/>
                <w:color w:val="000000"/>
                <w:kern w:val="2"/>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8、社会保障和就业支出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rPr>
                <w:rFonts w:ascii="宋体" w:hAnsi="宋体" w:eastAsia="宋体" w:cs="宋体"/>
                <w:color w:val="000000"/>
                <w:kern w:val="2"/>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9、卫生健康支出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right"/>
              <w:textAlignment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637.95</w:t>
            </w:r>
          </w:p>
        </w:tc>
        <w:tc>
          <w:tcPr>
            <w:tcW w:w="110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637.95</w:t>
            </w:r>
          </w:p>
        </w:tc>
        <w:tc>
          <w:tcPr>
            <w:tcW w:w="98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rPr>
                <w:rFonts w:ascii="宋体" w:hAnsi="宋体" w:eastAsia="宋体" w:cs="宋体"/>
                <w:color w:val="000000"/>
                <w:kern w:val="2"/>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10、节能环保支出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rPr>
                <w:rFonts w:ascii="宋体" w:hAnsi="宋体" w:eastAsia="宋体" w:cs="宋体"/>
                <w:color w:val="000000"/>
                <w:kern w:val="2"/>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11、城乡社区支出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rPr>
                <w:rFonts w:ascii="宋体" w:hAnsi="宋体" w:eastAsia="宋体" w:cs="宋体"/>
                <w:color w:val="000000"/>
                <w:kern w:val="2"/>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12、农林水支出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right"/>
              <w:textAlignment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1.47</w:t>
            </w:r>
          </w:p>
        </w:tc>
        <w:tc>
          <w:tcPr>
            <w:tcW w:w="110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1.47</w:t>
            </w:r>
          </w:p>
        </w:tc>
        <w:tc>
          <w:tcPr>
            <w:tcW w:w="98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rPr>
                <w:rFonts w:ascii="宋体" w:hAnsi="宋体" w:eastAsia="宋体" w:cs="宋体"/>
                <w:color w:val="000000"/>
                <w:kern w:val="2"/>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13、交通运输支出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rPr>
                <w:rFonts w:ascii="宋体" w:hAnsi="宋体" w:eastAsia="宋体" w:cs="宋体"/>
                <w:color w:val="000000"/>
                <w:kern w:val="2"/>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14、资源勘探信息等支出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2"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rPr>
                <w:rFonts w:ascii="宋体" w:hAnsi="宋体" w:eastAsia="宋体" w:cs="宋体"/>
                <w:color w:val="000000"/>
                <w:kern w:val="2"/>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15、商业服务业等支出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rPr>
                <w:rFonts w:ascii="宋体" w:hAnsi="宋体" w:eastAsia="宋体" w:cs="宋体"/>
                <w:color w:val="000000"/>
                <w:kern w:val="2"/>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16、金融支出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rPr>
                <w:rFonts w:ascii="宋体" w:hAnsi="宋体" w:eastAsia="宋体" w:cs="宋体"/>
                <w:color w:val="000000"/>
                <w:kern w:val="2"/>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17、援助其他地区支出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rPr>
                <w:rFonts w:ascii="宋体" w:hAnsi="宋体" w:eastAsia="宋体" w:cs="宋体"/>
                <w:color w:val="000000"/>
                <w:kern w:val="2"/>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18、</w:t>
            </w:r>
            <w:r>
              <w:rPr>
                <w:rFonts w:hint="eastAsia" w:ascii="宋体" w:hAnsi="宋体" w:eastAsia="宋体" w:cs="宋体"/>
                <w:color w:val="000000"/>
                <w:spacing w:val="-11"/>
                <w:w w:val="98"/>
                <w:kern w:val="0"/>
                <w:sz w:val="21"/>
                <w:szCs w:val="21"/>
              </w:rPr>
              <w:t>自然资源海洋气象等支出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rPr>
                <w:rFonts w:ascii="宋体" w:hAnsi="宋体" w:eastAsia="宋体" w:cs="宋体"/>
                <w:color w:val="000000"/>
                <w:kern w:val="2"/>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19、住房保障支出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rPr>
                <w:rFonts w:ascii="宋体" w:hAnsi="宋体" w:eastAsia="宋体" w:cs="宋体"/>
                <w:color w:val="000000"/>
                <w:kern w:val="2"/>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20、粮油物资储备支出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rPr>
                <w:rFonts w:ascii="宋体" w:hAnsi="宋体" w:eastAsia="宋体" w:cs="宋体"/>
                <w:color w:val="000000"/>
                <w:kern w:val="2"/>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21、灾害防治及应急管理支出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8"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right"/>
              <w:textAlignment w:val="center"/>
              <w:rPr>
                <w:rFonts w:ascii="宋体" w:hAnsi="宋体" w:eastAsia="宋体" w:cs="宋体"/>
                <w:color w:val="000000"/>
                <w:kern w:val="2"/>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22、其他支出</w:t>
            </w:r>
          </w:p>
        </w:tc>
        <w:tc>
          <w:tcPr>
            <w:tcW w:w="1134" w:type="dxa"/>
            <w:tcBorders>
              <w:top w:val="single" w:color="000000" w:sz="4" w:space="0"/>
              <w:bottom w:val="single" w:color="000000" w:sz="4" w:space="0"/>
              <w:right w:val="single" w:color="000000" w:sz="4" w:space="0"/>
            </w:tcBorders>
            <w:vAlign w:val="center"/>
          </w:tcPr>
          <w:p>
            <w:pPr>
              <w:widowControl/>
              <w:spacing w:before="0" w:beforeAutospacing="0" w:after="0" w:afterAutospacing="0"/>
              <w:ind w:left="0" w:right="0" w:firstLine="210" w:firstLineChars="100"/>
              <w:jc w:val="left"/>
              <w:textAlignment w:val="center"/>
              <w:rPr>
                <w:rFonts w:ascii="宋体" w:hAnsi="宋体" w:eastAsia="宋体" w:cs="宋体"/>
                <w:color w:val="000000"/>
                <w:kern w:val="0"/>
                <w:sz w:val="21"/>
                <w:szCs w:val="21"/>
              </w:rPr>
            </w:pPr>
          </w:p>
        </w:tc>
        <w:tc>
          <w:tcPr>
            <w:tcW w:w="1102" w:type="dxa"/>
            <w:tcBorders>
              <w:top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p>
        </w:tc>
        <w:tc>
          <w:tcPr>
            <w:tcW w:w="984" w:type="dxa"/>
            <w:tcBorders>
              <w:top w:val="single" w:color="000000" w:sz="4" w:space="0"/>
              <w:bottom w:val="single" w:color="000000" w:sz="4" w:space="0"/>
              <w:right w:val="single" w:color="000000" w:sz="4" w:space="0"/>
            </w:tcBorders>
            <w:vAlign w:val="center"/>
          </w:tcPr>
          <w:p>
            <w:pPr>
              <w:spacing w:before="0" w:beforeAutospacing="0" w:after="0" w:afterAutospacing="0"/>
              <w:ind w:left="0" w:right="0"/>
              <w:rPr>
                <w:rFonts w:ascii="宋体" w:hAnsi="宋体" w:eastAsia="宋体" w:cs="宋体"/>
                <w:b/>
                <w:color w:val="000000"/>
                <w:kern w:val="2"/>
                <w:sz w:val="21"/>
                <w:szCs w:val="21"/>
              </w:rPr>
            </w:pPr>
          </w:p>
        </w:tc>
      </w:tr>
    </w:tbl>
    <w:p/>
    <w:p/>
    <w:p>
      <w:pPr>
        <w:jc w:val="center"/>
        <w:rPr>
          <w:rFonts w:ascii="宋体" w:hAnsi="宋体" w:eastAsia="宋体" w:cs="宋体"/>
          <w:b/>
          <w:bCs/>
          <w:szCs w:val="32"/>
        </w:rPr>
      </w:pPr>
      <w:r>
        <w:rPr>
          <w:rFonts w:hint="eastAsia" w:ascii="宋体" w:hAnsi="宋体" w:eastAsia="宋体" w:cs="宋体"/>
          <w:b/>
          <w:bCs/>
          <w:szCs w:val="32"/>
        </w:rPr>
        <w:t xml:space="preserve">财政拨款收入支出决算总表 </w:t>
      </w:r>
    </w:p>
    <w:p>
      <w:pPr>
        <w:rPr>
          <w:rFonts w:ascii="宋体" w:hAnsi="宋体" w:eastAsia="宋体" w:cs="宋体"/>
          <w:b/>
          <w:bCs/>
          <w:sz w:val="21"/>
          <w:szCs w:val="21"/>
        </w:rPr>
      </w:pPr>
      <w:r>
        <w:rPr>
          <w:rFonts w:hint="eastAsia" w:ascii="宋体" w:hAnsi="宋体" w:eastAsia="宋体" w:cs="宋体"/>
          <w:b/>
          <w:bCs/>
          <w:sz w:val="21"/>
          <w:szCs w:val="21"/>
        </w:rPr>
        <w:t xml:space="preserve"> 公开04表</w:t>
      </w:r>
    </w:p>
    <w:p>
      <w:pPr>
        <w:rPr>
          <w:rFonts w:ascii="宋体" w:hAnsi="宋体" w:eastAsia="宋体" w:cs="宋体"/>
          <w:b/>
          <w:bCs/>
          <w:sz w:val="21"/>
          <w:szCs w:val="21"/>
        </w:rPr>
      </w:pPr>
      <w:r>
        <w:rPr>
          <w:rFonts w:hint="eastAsia" w:ascii="宋体" w:hAnsi="宋体" w:eastAsia="宋体" w:cs="宋体"/>
          <w:b/>
          <w:bCs/>
          <w:sz w:val="21"/>
          <w:szCs w:val="21"/>
        </w:rPr>
        <w:t>编制部门：</w:t>
      </w:r>
      <w:r>
        <w:rPr>
          <w:rFonts w:hint="eastAsia" w:ascii="宋体" w:hAnsi="宋体" w:eastAsia="宋体" w:cs="宋体"/>
          <w:b/>
          <w:bCs/>
          <w:sz w:val="21"/>
          <w:szCs w:val="21"/>
          <w:lang w:eastAsia="zh-CN"/>
        </w:rPr>
        <w:t>西安市阎良区关山镇卫生院</w:t>
      </w:r>
      <w:r>
        <w:rPr>
          <w:rFonts w:hint="eastAsia" w:ascii="宋体" w:hAnsi="宋体" w:eastAsia="宋体" w:cs="宋体"/>
          <w:b/>
          <w:bCs/>
          <w:sz w:val="21"/>
          <w:szCs w:val="21"/>
        </w:rPr>
        <w:t xml:space="preserve">                               金额单位：万元</w:t>
      </w:r>
    </w:p>
    <w:tbl>
      <w:tblPr>
        <w:tblStyle w:val="8"/>
        <w:tblW w:w="88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2003"/>
        <w:gridCol w:w="1554"/>
        <w:gridCol w:w="1815"/>
        <w:gridCol w:w="1230"/>
        <w:gridCol w:w="1061"/>
        <w:gridCol w:w="11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8" w:hRule="atLeast"/>
        </w:trPr>
        <w:tc>
          <w:tcPr>
            <w:tcW w:w="3557" w:type="dxa"/>
            <w:gridSpan w:val="2"/>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2"/>
                <w:sz w:val="21"/>
                <w:szCs w:val="21"/>
              </w:rPr>
              <w:t>收入</w:t>
            </w:r>
          </w:p>
        </w:tc>
        <w:tc>
          <w:tcPr>
            <w:tcW w:w="5303" w:type="dxa"/>
            <w:gridSpan w:val="4"/>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2"/>
                <w:sz w:val="21"/>
                <w:szCs w:val="21"/>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99"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    目</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决算数</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项目</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合计</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一般公共预算财政拨款</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政府性基金预算财政拨款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本年收入合计</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right"/>
              <w:textAlignment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710.90</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本年支出合计</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right"/>
              <w:textAlignment w:val="center"/>
              <w:rPr>
                <w:rFonts w:hint="eastAsia" w:ascii="宋体" w:hAnsi="宋体" w:eastAsia="宋体" w:cs="宋体"/>
                <w:b w:val="0"/>
                <w:bCs/>
                <w:color w:val="000000"/>
                <w:kern w:val="0"/>
                <w:sz w:val="21"/>
                <w:szCs w:val="21"/>
                <w:lang w:val="en-US" w:eastAsia="zh-CN"/>
              </w:rPr>
            </w:pPr>
            <w:r>
              <w:rPr>
                <w:rFonts w:hint="eastAsia" w:ascii="宋体" w:hAnsi="宋体" w:eastAsia="宋体" w:cs="宋体"/>
                <w:b w:val="0"/>
                <w:bCs/>
                <w:color w:val="000000"/>
                <w:kern w:val="0"/>
                <w:sz w:val="21"/>
                <w:szCs w:val="21"/>
                <w:lang w:val="en-US" w:eastAsia="zh-CN"/>
              </w:rPr>
              <w:t>639.42</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right"/>
              <w:textAlignment w:val="center"/>
              <w:rPr>
                <w:rFonts w:hint="eastAsia" w:ascii="宋体" w:hAnsi="宋体" w:eastAsia="宋体" w:cs="宋体"/>
                <w:b w:val="0"/>
                <w:bCs/>
                <w:color w:val="000000"/>
                <w:kern w:val="0"/>
                <w:sz w:val="21"/>
                <w:szCs w:val="21"/>
                <w:lang w:val="en-US" w:eastAsia="zh-CN"/>
              </w:rPr>
            </w:pPr>
            <w:r>
              <w:rPr>
                <w:rFonts w:hint="eastAsia" w:ascii="宋体" w:hAnsi="宋体" w:eastAsia="宋体" w:cs="宋体"/>
                <w:b w:val="0"/>
                <w:bCs/>
                <w:color w:val="000000"/>
                <w:kern w:val="0"/>
                <w:sz w:val="21"/>
                <w:szCs w:val="21"/>
                <w:lang w:val="en-US" w:eastAsia="zh-CN"/>
              </w:rPr>
              <w:t>639.42</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年初财政拨款结转和结余</w:t>
            </w:r>
          </w:p>
        </w:tc>
        <w:tc>
          <w:tcPr>
            <w:tcW w:w="155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b/>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年末财政拨款</w:t>
            </w:r>
          </w:p>
          <w:p>
            <w:pPr>
              <w:widowControl/>
              <w:spacing w:before="0" w:beforeAutospacing="0" w:after="0" w:afterAutospacing="0"/>
              <w:ind w:left="0" w:right="0"/>
              <w:jc w:val="center"/>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结转和结余</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right"/>
              <w:textAlignment w:val="center"/>
              <w:rPr>
                <w:rFonts w:hint="eastAsia" w:ascii="宋体" w:hAnsi="宋体" w:eastAsia="宋体" w:cs="宋体"/>
                <w:b w:val="0"/>
                <w:bCs/>
                <w:color w:val="000000"/>
                <w:kern w:val="0"/>
                <w:sz w:val="21"/>
                <w:szCs w:val="21"/>
                <w:lang w:val="en-US" w:eastAsia="zh-CN"/>
              </w:rPr>
            </w:pPr>
            <w:r>
              <w:rPr>
                <w:rFonts w:hint="eastAsia" w:ascii="宋体" w:hAnsi="宋体" w:eastAsia="宋体" w:cs="宋体"/>
                <w:b w:val="0"/>
                <w:bCs/>
                <w:color w:val="000000"/>
                <w:kern w:val="0"/>
                <w:sz w:val="21"/>
                <w:szCs w:val="21"/>
                <w:lang w:val="en-US" w:eastAsia="zh-CN"/>
              </w:rPr>
              <w:t>71.49</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right"/>
              <w:textAlignment w:val="center"/>
              <w:rPr>
                <w:rFonts w:hint="eastAsia" w:ascii="宋体" w:hAnsi="宋体" w:eastAsia="宋体" w:cs="宋体"/>
                <w:b w:val="0"/>
                <w:bCs/>
                <w:color w:val="000000"/>
                <w:kern w:val="0"/>
                <w:sz w:val="21"/>
                <w:szCs w:val="21"/>
                <w:lang w:val="en-US" w:eastAsia="zh-CN"/>
              </w:rPr>
            </w:pPr>
            <w:r>
              <w:rPr>
                <w:rFonts w:hint="eastAsia" w:ascii="宋体" w:hAnsi="宋体" w:eastAsia="宋体" w:cs="宋体"/>
                <w:b w:val="0"/>
                <w:bCs/>
                <w:color w:val="000000"/>
                <w:kern w:val="0"/>
                <w:sz w:val="21"/>
                <w:szCs w:val="21"/>
                <w:lang w:val="en-US" w:eastAsia="zh-CN"/>
              </w:rPr>
              <w:t>71.49</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一、一般公共预</w:t>
            </w:r>
          </w:p>
          <w:p>
            <w:pPr>
              <w:widowControl/>
              <w:spacing w:before="0" w:beforeAutospacing="0" w:after="0" w:afterAutospacing="0"/>
              <w:ind w:left="0" w:right="0" w:firstLine="420" w:firstLineChars="200"/>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二、政府性基金预</w:t>
            </w:r>
          </w:p>
          <w:p>
            <w:pPr>
              <w:widowControl/>
              <w:spacing w:before="0" w:beforeAutospacing="0" w:after="0" w:afterAutospacing="0"/>
              <w:ind w:left="0" w:right="0" w:firstLine="420" w:firstLineChars="200"/>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2"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收入总计</w:t>
            </w:r>
          </w:p>
        </w:tc>
        <w:tc>
          <w:tcPr>
            <w:tcW w:w="155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b/>
                <w:color w:val="000000"/>
                <w:kern w:val="0"/>
                <w:sz w:val="21"/>
                <w:szCs w:val="21"/>
                <w:lang w:val="en-US" w:eastAsia="zh-CN"/>
              </w:rPr>
            </w:pPr>
            <w:r>
              <w:rPr>
                <w:rFonts w:hint="eastAsia" w:ascii="宋体" w:hAnsi="宋体" w:eastAsia="宋体" w:cs="宋体"/>
                <w:b w:val="0"/>
                <w:bCs/>
                <w:color w:val="000000"/>
                <w:kern w:val="0"/>
                <w:sz w:val="21"/>
                <w:szCs w:val="21"/>
                <w:lang w:val="en-US" w:eastAsia="zh-CN"/>
              </w:rPr>
              <w:t>710.90</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支出总计</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right"/>
              <w:textAlignment w:val="center"/>
              <w:rPr>
                <w:rFonts w:hint="eastAsia" w:ascii="宋体" w:hAnsi="宋体" w:eastAsia="宋体" w:cs="宋体"/>
                <w:b w:val="0"/>
                <w:bCs/>
                <w:color w:val="000000"/>
                <w:kern w:val="0"/>
                <w:sz w:val="21"/>
                <w:szCs w:val="21"/>
                <w:lang w:val="en-US" w:eastAsia="zh-CN"/>
              </w:rPr>
            </w:pPr>
            <w:r>
              <w:rPr>
                <w:rFonts w:hint="eastAsia" w:ascii="宋体" w:hAnsi="宋体" w:eastAsia="宋体" w:cs="宋体"/>
                <w:b w:val="0"/>
                <w:bCs/>
                <w:color w:val="000000"/>
                <w:kern w:val="0"/>
                <w:sz w:val="21"/>
                <w:szCs w:val="21"/>
                <w:lang w:val="en-US" w:eastAsia="zh-CN"/>
              </w:rPr>
              <w:t>710.90</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right"/>
              <w:textAlignment w:val="center"/>
              <w:rPr>
                <w:rFonts w:hint="eastAsia" w:ascii="宋体" w:hAnsi="宋体" w:eastAsia="宋体" w:cs="宋体"/>
                <w:b w:val="0"/>
                <w:bCs/>
                <w:color w:val="000000"/>
                <w:kern w:val="0"/>
                <w:sz w:val="21"/>
                <w:szCs w:val="21"/>
                <w:lang w:val="en-US" w:eastAsia="zh-CN"/>
              </w:rPr>
            </w:pPr>
            <w:r>
              <w:rPr>
                <w:rFonts w:hint="eastAsia" w:ascii="宋体" w:hAnsi="宋体" w:eastAsia="宋体" w:cs="宋体"/>
                <w:b w:val="0"/>
                <w:bCs/>
                <w:color w:val="000000"/>
                <w:kern w:val="0"/>
                <w:sz w:val="21"/>
                <w:szCs w:val="21"/>
                <w:lang w:val="en-US" w:eastAsia="zh-CN"/>
              </w:rPr>
              <w:t>710.90</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0"/>
                <w:sz w:val="21"/>
                <w:szCs w:val="21"/>
              </w:rPr>
            </w:pPr>
          </w:p>
        </w:tc>
      </w:tr>
    </w:tbl>
    <w:p>
      <w:pPr>
        <w:rPr>
          <w:rFonts w:ascii="宋体" w:hAnsi="宋体" w:eastAsia="宋体" w:cs="宋体"/>
          <w:sz w:val="21"/>
          <w:szCs w:val="21"/>
        </w:rPr>
      </w:pPr>
    </w:p>
    <w:p>
      <w:pPr>
        <w:widowControl/>
        <w:ind w:left="210" w:hanging="210" w:hangingChars="100"/>
        <w:jc w:val="left"/>
        <w:rPr>
          <w:rFonts w:eastAsia="宋体" w:cs="黑体"/>
          <w:sz w:val="21"/>
          <w:szCs w:val="24"/>
        </w:rPr>
      </w:pPr>
      <w:r>
        <w:rPr>
          <w:rFonts w:hint="eastAsia" w:ascii="宋体" w:hAnsi="宋体" w:eastAsia="宋体" w:cs="宋体"/>
          <w:sz w:val="21"/>
          <w:szCs w:val="21"/>
        </w:rPr>
        <w:t>注：本表反映部门本年度一般公共预算财政拨款和政府性基金预算财政拨款的总收支和年末结转结余情况。</w:t>
      </w:r>
      <w:r>
        <w:rPr>
          <w:rFonts w:hint="eastAsia" w:ascii="宋体" w:hAnsi="宋体" w:eastAsia="宋体" w:cs="宋体"/>
          <w:color w:val="000000"/>
          <w:kern w:val="0"/>
          <w:sz w:val="21"/>
          <w:szCs w:val="21"/>
        </w:rPr>
        <w:t>本表金额转换为万元时，因四舍五入可能存在尾差。</w:t>
      </w:r>
    </w:p>
    <w:p>
      <w:pPr>
        <w:rPr>
          <w:rFonts w:ascii="仿宋_GB2312" w:hAnsi="仿宋_GB2312" w:eastAsia="仿宋_GB2312" w:cs="仿宋_GB2312"/>
          <w:szCs w:val="32"/>
        </w:rPr>
      </w:pPr>
    </w:p>
    <w:p/>
    <w:p/>
    <w:p/>
    <w:p/>
    <w:p/>
    <w:p/>
    <w:p/>
    <w:p/>
    <w:p/>
    <w:p>
      <w:pPr>
        <w:jc w:val="center"/>
        <w:rPr>
          <w:rFonts w:ascii="宋体" w:hAnsi="宋体" w:eastAsia="宋体" w:cs="宋体"/>
          <w:b/>
          <w:bCs/>
          <w:szCs w:val="32"/>
        </w:rPr>
      </w:pPr>
      <w:r>
        <w:rPr>
          <w:rFonts w:hint="eastAsia" w:ascii="宋体" w:hAnsi="宋体" w:eastAsia="宋体" w:cs="宋体"/>
          <w:b/>
          <w:bCs/>
          <w:szCs w:val="32"/>
        </w:rPr>
        <w:t>一般公共预算财政拨款支出决算表（按功能分类科目）</w:t>
      </w:r>
    </w:p>
    <w:p>
      <w:pPr>
        <w:rPr>
          <w:rFonts w:ascii="宋体" w:hAnsi="宋体" w:eastAsia="宋体" w:cs="宋体"/>
          <w:b/>
          <w:bCs/>
          <w:sz w:val="21"/>
          <w:szCs w:val="21"/>
        </w:rPr>
      </w:pPr>
      <w:r>
        <w:rPr>
          <w:rFonts w:hint="eastAsia" w:ascii="宋体" w:hAnsi="宋体" w:eastAsia="宋体" w:cs="宋体"/>
          <w:b/>
          <w:bCs/>
          <w:sz w:val="21"/>
          <w:szCs w:val="21"/>
        </w:rPr>
        <w:t xml:space="preserve">                                                                      公开05表</w:t>
      </w:r>
    </w:p>
    <w:p>
      <w:pPr>
        <w:rPr>
          <w:rFonts w:ascii="宋体" w:hAnsi="宋体" w:eastAsia="宋体" w:cs="宋体"/>
          <w:b/>
          <w:bCs/>
          <w:sz w:val="21"/>
          <w:szCs w:val="21"/>
        </w:rPr>
      </w:pPr>
      <w:r>
        <w:rPr>
          <w:rFonts w:hint="eastAsia" w:ascii="宋体" w:hAnsi="宋体" w:eastAsia="宋体" w:cs="宋体"/>
          <w:b/>
          <w:bCs/>
          <w:sz w:val="21"/>
          <w:szCs w:val="21"/>
        </w:rPr>
        <w:t>编制部门：</w:t>
      </w:r>
      <w:r>
        <w:rPr>
          <w:rFonts w:hint="eastAsia" w:ascii="宋体" w:hAnsi="宋体" w:eastAsia="宋体" w:cs="宋体"/>
          <w:b/>
          <w:bCs/>
          <w:sz w:val="21"/>
          <w:szCs w:val="21"/>
          <w:lang w:eastAsia="zh-CN"/>
        </w:rPr>
        <w:t>西安市阎良区关山镇卫生院</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 xml:space="preserve">                        金额单位：万元</w:t>
      </w:r>
    </w:p>
    <w:tbl>
      <w:tblPr>
        <w:tblStyle w:val="8"/>
        <w:tblW w:w="877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831"/>
        <w:gridCol w:w="339"/>
        <w:gridCol w:w="2303"/>
        <w:gridCol w:w="958"/>
        <w:gridCol w:w="997"/>
        <w:gridCol w:w="983"/>
        <w:gridCol w:w="585"/>
        <w:gridCol w:w="1140"/>
        <w:gridCol w:w="6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14" w:hRule="atLeast"/>
        </w:trPr>
        <w:tc>
          <w:tcPr>
            <w:tcW w:w="3473" w:type="dxa"/>
            <w:gridSpan w:val="3"/>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项    目</w:t>
            </w:r>
          </w:p>
        </w:tc>
        <w:tc>
          <w:tcPr>
            <w:tcW w:w="958"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本年支出合计</w:t>
            </w:r>
          </w:p>
        </w:tc>
        <w:tc>
          <w:tcPr>
            <w:tcW w:w="2565" w:type="dxa"/>
            <w:gridSpan w:val="3"/>
            <w:tcBorders>
              <w:top w:val="single" w:color="000000" w:sz="4" w:space="0"/>
              <w:left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基本支出</w:t>
            </w:r>
          </w:p>
        </w:tc>
        <w:tc>
          <w:tcPr>
            <w:tcW w:w="114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项目支出</w:t>
            </w:r>
          </w:p>
        </w:tc>
        <w:tc>
          <w:tcPr>
            <w:tcW w:w="641"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81" w:hRule="atLeast"/>
        </w:trPr>
        <w:tc>
          <w:tcPr>
            <w:tcW w:w="1170" w:type="dxa"/>
            <w:gridSpan w:val="2"/>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功能分类科目编码</w:t>
            </w:r>
          </w:p>
        </w:tc>
        <w:tc>
          <w:tcPr>
            <w:tcW w:w="2303"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科目名称</w:t>
            </w:r>
          </w:p>
        </w:tc>
        <w:tc>
          <w:tcPr>
            <w:tcW w:w="958" w:type="dxa"/>
            <w:vMerge w:val="continue"/>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p>
        </w:tc>
        <w:tc>
          <w:tcPr>
            <w:tcW w:w="997"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小计</w:t>
            </w:r>
          </w:p>
        </w:tc>
        <w:tc>
          <w:tcPr>
            <w:tcW w:w="983"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人员经费</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公用经费</w:t>
            </w:r>
          </w:p>
        </w:tc>
        <w:tc>
          <w:tcPr>
            <w:tcW w:w="1140" w:type="dxa"/>
            <w:vMerge w:val="continue"/>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p>
        </w:tc>
        <w:tc>
          <w:tcPr>
            <w:tcW w:w="641" w:type="dxa"/>
            <w:vMerge w:val="continue"/>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14" w:hRule="atLeast"/>
        </w:trPr>
        <w:tc>
          <w:tcPr>
            <w:tcW w:w="3473" w:type="dxa"/>
            <w:gridSpan w:val="3"/>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color w:val="000000"/>
                <w:kern w:val="2"/>
                <w:sz w:val="21"/>
                <w:szCs w:val="21"/>
              </w:rPr>
            </w:pPr>
            <w:r>
              <w:rPr>
                <w:rFonts w:hint="eastAsia" w:ascii="宋体" w:hAnsi="宋体" w:eastAsia="宋体" w:cs="宋体"/>
                <w:b/>
                <w:bCs/>
                <w:color w:val="000000"/>
                <w:kern w:val="0"/>
                <w:sz w:val="21"/>
                <w:szCs w:val="21"/>
              </w:rPr>
              <w:t>合计</w:t>
            </w:r>
          </w:p>
        </w:tc>
        <w:tc>
          <w:tcPr>
            <w:tcW w:w="958"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639.42</w:t>
            </w:r>
          </w:p>
        </w:tc>
        <w:tc>
          <w:tcPr>
            <w:tcW w:w="99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400.46</w:t>
            </w:r>
          </w:p>
        </w:tc>
        <w:tc>
          <w:tcPr>
            <w:tcW w:w="98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400.46</w:t>
            </w:r>
          </w:p>
        </w:tc>
        <w:tc>
          <w:tcPr>
            <w:tcW w:w="58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238.95</w:t>
            </w:r>
          </w:p>
        </w:tc>
        <w:tc>
          <w:tcPr>
            <w:tcW w:w="64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2" w:hRule="atLeast"/>
        </w:trPr>
        <w:tc>
          <w:tcPr>
            <w:tcW w:w="83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210</w:t>
            </w:r>
          </w:p>
        </w:tc>
        <w:tc>
          <w:tcPr>
            <w:tcW w:w="2642" w:type="dxa"/>
            <w:gridSpan w:val="2"/>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eastAsia="zh-CN"/>
              </w:rPr>
              <w:t>卫生健康支出</w:t>
            </w:r>
          </w:p>
        </w:tc>
        <w:tc>
          <w:tcPr>
            <w:tcW w:w="958"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637.95</w:t>
            </w:r>
          </w:p>
        </w:tc>
        <w:tc>
          <w:tcPr>
            <w:tcW w:w="99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400.46</w:t>
            </w:r>
          </w:p>
        </w:tc>
        <w:tc>
          <w:tcPr>
            <w:tcW w:w="98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400.46</w:t>
            </w:r>
          </w:p>
        </w:tc>
        <w:tc>
          <w:tcPr>
            <w:tcW w:w="58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237.49</w:t>
            </w:r>
          </w:p>
        </w:tc>
        <w:tc>
          <w:tcPr>
            <w:tcW w:w="64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4" w:hRule="atLeast"/>
        </w:trPr>
        <w:tc>
          <w:tcPr>
            <w:tcW w:w="83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21001</w:t>
            </w:r>
          </w:p>
        </w:tc>
        <w:tc>
          <w:tcPr>
            <w:tcW w:w="2642" w:type="dxa"/>
            <w:gridSpan w:val="2"/>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eastAsia="zh-CN"/>
              </w:rPr>
              <w:t>卫生健康管理事务</w:t>
            </w:r>
          </w:p>
        </w:tc>
        <w:tc>
          <w:tcPr>
            <w:tcW w:w="958"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0.35</w:t>
            </w:r>
          </w:p>
        </w:tc>
        <w:tc>
          <w:tcPr>
            <w:tcW w:w="99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98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58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0.35</w:t>
            </w:r>
          </w:p>
        </w:tc>
        <w:tc>
          <w:tcPr>
            <w:tcW w:w="64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6" w:hRule="atLeast"/>
        </w:trPr>
        <w:tc>
          <w:tcPr>
            <w:tcW w:w="83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2100199</w:t>
            </w:r>
          </w:p>
        </w:tc>
        <w:tc>
          <w:tcPr>
            <w:tcW w:w="2642" w:type="dxa"/>
            <w:gridSpan w:val="2"/>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 xml:space="preserve">  </w:t>
            </w:r>
            <w:r>
              <w:rPr>
                <w:rFonts w:hint="eastAsia" w:ascii="宋体" w:hAnsi="宋体" w:eastAsia="宋体" w:cs="宋体"/>
                <w:color w:val="000000"/>
                <w:kern w:val="2"/>
                <w:sz w:val="21"/>
                <w:szCs w:val="21"/>
                <w:lang w:eastAsia="zh-CN"/>
              </w:rPr>
              <w:t>卫生健康管理事务支出</w:t>
            </w:r>
          </w:p>
        </w:tc>
        <w:tc>
          <w:tcPr>
            <w:tcW w:w="958"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0.35</w:t>
            </w:r>
          </w:p>
        </w:tc>
        <w:tc>
          <w:tcPr>
            <w:tcW w:w="99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98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58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0.35</w:t>
            </w:r>
          </w:p>
        </w:tc>
        <w:tc>
          <w:tcPr>
            <w:tcW w:w="64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14" w:hRule="atLeast"/>
        </w:trPr>
        <w:tc>
          <w:tcPr>
            <w:tcW w:w="83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21002</w:t>
            </w:r>
          </w:p>
        </w:tc>
        <w:tc>
          <w:tcPr>
            <w:tcW w:w="2642" w:type="dxa"/>
            <w:gridSpan w:val="2"/>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eastAsia="zh-CN"/>
              </w:rPr>
              <w:t>公立医院</w:t>
            </w:r>
          </w:p>
        </w:tc>
        <w:tc>
          <w:tcPr>
            <w:tcW w:w="958"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0.45</w:t>
            </w:r>
          </w:p>
        </w:tc>
        <w:tc>
          <w:tcPr>
            <w:tcW w:w="99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98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58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0.45</w:t>
            </w:r>
          </w:p>
        </w:tc>
        <w:tc>
          <w:tcPr>
            <w:tcW w:w="64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14" w:hRule="atLeast"/>
        </w:trPr>
        <w:tc>
          <w:tcPr>
            <w:tcW w:w="83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2100201</w:t>
            </w:r>
          </w:p>
        </w:tc>
        <w:tc>
          <w:tcPr>
            <w:tcW w:w="2642" w:type="dxa"/>
            <w:gridSpan w:val="2"/>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 xml:space="preserve">  综合医院</w:t>
            </w:r>
          </w:p>
        </w:tc>
        <w:tc>
          <w:tcPr>
            <w:tcW w:w="958"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0.15</w:t>
            </w:r>
          </w:p>
        </w:tc>
        <w:tc>
          <w:tcPr>
            <w:tcW w:w="99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98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58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0.15</w:t>
            </w:r>
          </w:p>
        </w:tc>
        <w:tc>
          <w:tcPr>
            <w:tcW w:w="64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14" w:hRule="atLeast"/>
        </w:trPr>
        <w:tc>
          <w:tcPr>
            <w:tcW w:w="83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2100299</w:t>
            </w:r>
          </w:p>
        </w:tc>
        <w:tc>
          <w:tcPr>
            <w:tcW w:w="2642" w:type="dxa"/>
            <w:gridSpan w:val="2"/>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 xml:space="preserve">  其他公立医院支出</w:t>
            </w:r>
          </w:p>
        </w:tc>
        <w:tc>
          <w:tcPr>
            <w:tcW w:w="958"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0.30</w:t>
            </w:r>
          </w:p>
        </w:tc>
        <w:tc>
          <w:tcPr>
            <w:tcW w:w="99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98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58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0.30</w:t>
            </w:r>
          </w:p>
        </w:tc>
        <w:tc>
          <w:tcPr>
            <w:tcW w:w="64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14" w:hRule="atLeast"/>
        </w:trPr>
        <w:tc>
          <w:tcPr>
            <w:tcW w:w="83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21003</w:t>
            </w:r>
          </w:p>
        </w:tc>
        <w:tc>
          <w:tcPr>
            <w:tcW w:w="2642" w:type="dxa"/>
            <w:gridSpan w:val="2"/>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eastAsia="zh-CN"/>
              </w:rPr>
              <w:t>基层医疗卫生机构</w:t>
            </w:r>
          </w:p>
        </w:tc>
        <w:tc>
          <w:tcPr>
            <w:tcW w:w="958"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490.52</w:t>
            </w:r>
          </w:p>
        </w:tc>
        <w:tc>
          <w:tcPr>
            <w:tcW w:w="99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400.46</w:t>
            </w:r>
          </w:p>
        </w:tc>
        <w:tc>
          <w:tcPr>
            <w:tcW w:w="98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400.46</w:t>
            </w:r>
          </w:p>
        </w:tc>
        <w:tc>
          <w:tcPr>
            <w:tcW w:w="58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90.06</w:t>
            </w:r>
          </w:p>
        </w:tc>
        <w:tc>
          <w:tcPr>
            <w:tcW w:w="64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14" w:hRule="atLeast"/>
        </w:trPr>
        <w:tc>
          <w:tcPr>
            <w:tcW w:w="83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2100302</w:t>
            </w:r>
          </w:p>
        </w:tc>
        <w:tc>
          <w:tcPr>
            <w:tcW w:w="2642" w:type="dxa"/>
            <w:gridSpan w:val="2"/>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 xml:space="preserve">  乡镇卫生院</w:t>
            </w:r>
          </w:p>
        </w:tc>
        <w:tc>
          <w:tcPr>
            <w:tcW w:w="958"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400.46</w:t>
            </w:r>
          </w:p>
        </w:tc>
        <w:tc>
          <w:tcPr>
            <w:tcW w:w="99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400.46</w:t>
            </w:r>
          </w:p>
        </w:tc>
        <w:tc>
          <w:tcPr>
            <w:tcW w:w="98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400.46</w:t>
            </w:r>
          </w:p>
        </w:tc>
        <w:tc>
          <w:tcPr>
            <w:tcW w:w="58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64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14" w:hRule="atLeast"/>
        </w:trPr>
        <w:tc>
          <w:tcPr>
            <w:tcW w:w="83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2100399</w:t>
            </w:r>
          </w:p>
        </w:tc>
        <w:tc>
          <w:tcPr>
            <w:tcW w:w="2642" w:type="dxa"/>
            <w:gridSpan w:val="2"/>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 xml:space="preserve">  </w:t>
            </w:r>
            <w:r>
              <w:rPr>
                <w:rFonts w:hint="eastAsia" w:ascii="宋体" w:hAnsi="宋体" w:eastAsia="宋体" w:cs="宋体"/>
                <w:color w:val="000000"/>
                <w:kern w:val="2"/>
                <w:sz w:val="18"/>
                <w:szCs w:val="18"/>
                <w:lang w:val="en-US" w:eastAsia="zh-CN"/>
              </w:rPr>
              <w:t>其他</w:t>
            </w:r>
            <w:r>
              <w:rPr>
                <w:rFonts w:hint="eastAsia" w:ascii="宋体" w:hAnsi="宋体" w:eastAsia="宋体" w:cs="宋体"/>
                <w:color w:val="000000"/>
                <w:kern w:val="2"/>
                <w:sz w:val="18"/>
                <w:szCs w:val="18"/>
                <w:lang w:eastAsia="zh-CN"/>
              </w:rPr>
              <w:t>基层医疗卫生机构支出</w:t>
            </w:r>
          </w:p>
        </w:tc>
        <w:tc>
          <w:tcPr>
            <w:tcW w:w="958"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90.06</w:t>
            </w:r>
          </w:p>
        </w:tc>
        <w:tc>
          <w:tcPr>
            <w:tcW w:w="99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98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58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90.06</w:t>
            </w:r>
          </w:p>
        </w:tc>
        <w:tc>
          <w:tcPr>
            <w:tcW w:w="64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14" w:hRule="atLeast"/>
        </w:trPr>
        <w:tc>
          <w:tcPr>
            <w:tcW w:w="83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21004</w:t>
            </w:r>
          </w:p>
        </w:tc>
        <w:tc>
          <w:tcPr>
            <w:tcW w:w="2642" w:type="dxa"/>
            <w:gridSpan w:val="2"/>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eastAsia="zh-CN"/>
              </w:rPr>
              <w:t>公共卫生</w:t>
            </w:r>
          </w:p>
        </w:tc>
        <w:tc>
          <w:tcPr>
            <w:tcW w:w="958"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146.63</w:t>
            </w:r>
          </w:p>
        </w:tc>
        <w:tc>
          <w:tcPr>
            <w:tcW w:w="99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98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58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146.63</w:t>
            </w:r>
          </w:p>
        </w:tc>
        <w:tc>
          <w:tcPr>
            <w:tcW w:w="64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14" w:hRule="atLeast"/>
        </w:trPr>
        <w:tc>
          <w:tcPr>
            <w:tcW w:w="83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2100408</w:t>
            </w:r>
          </w:p>
        </w:tc>
        <w:tc>
          <w:tcPr>
            <w:tcW w:w="2642" w:type="dxa"/>
            <w:gridSpan w:val="2"/>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 xml:space="preserve">  基本公共卫生服务</w:t>
            </w:r>
          </w:p>
        </w:tc>
        <w:tc>
          <w:tcPr>
            <w:tcW w:w="958"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146.63</w:t>
            </w:r>
          </w:p>
        </w:tc>
        <w:tc>
          <w:tcPr>
            <w:tcW w:w="99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98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58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146.63</w:t>
            </w:r>
          </w:p>
        </w:tc>
        <w:tc>
          <w:tcPr>
            <w:tcW w:w="64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14" w:hRule="atLeast"/>
        </w:trPr>
        <w:tc>
          <w:tcPr>
            <w:tcW w:w="83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213</w:t>
            </w:r>
          </w:p>
        </w:tc>
        <w:tc>
          <w:tcPr>
            <w:tcW w:w="2642" w:type="dxa"/>
            <w:gridSpan w:val="2"/>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eastAsia="zh-CN"/>
              </w:rPr>
              <w:t>农林水支出</w:t>
            </w:r>
          </w:p>
        </w:tc>
        <w:tc>
          <w:tcPr>
            <w:tcW w:w="958"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1.47</w:t>
            </w:r>
          </w:p>
        </w:tc>
        <w:tc>
          <w:tcPr>
            <w:tcW w:w="99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98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58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1.47</w:t>
            </w:r>
          </w:p>
        </w:tc>
        <w:tc>
          <w:tcPr>
            <w:tcW w:w="64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14" w:hRule="atLeast"/>
        </w:trPr>
        <w:tc>
          <w:tcPr>
            <w:tcW w:w="83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21305</w:t>
            </w:r>
          </w:p>
        </w:tc>
        <w:tc>
          <w:tcPr>
            <w:tcW w:w="2642" w:type="dxa"/>
            <w:gridSpan w:val="2"/>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eastAsia="zh-CN"/>
              </w:rPr>
              <w:t>扶贫</w:t>
            </w:r>
          </w:p>
        </w:tc>
        <w:tc>
          <w:tcPr>
            <w:tcW w:w="958"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1.47</w:t>
            </w:r>
          </w:p>
        </w:tc>
        <w:tc>
          <w:tcPr>
            <w:tcW w:w="99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98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58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1.47</w:t>
            </w:r>
          </w:p>
        </w:tc>
        <w:tc>
          <w:tcPr>
            <w:tcW w:w="64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14" w:hRule="atLeast"/>
        </w:trPr>
        <w:tc>
          <w:tcPr>
            <w:tcW w:w="83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2130599</w:t>
            </w:r>
          </w:p>
        </w:tc>
        <w:tc>
          <w:tcPr>
            <w:tcW w:w="2642" w:type="dxa"/>
            <w:gridSpan w:val="2"/>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 xml:space="preserve">  其他扶贫支出</w:t>
            </w:r>
          </w:p>
        </w:tc>
        <w:tc>
          <w:tcPr>
            <w:tcW w:w="958"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1.47</w:t>
            </w:r>
          </w:p>
        </w:tc>
        <w:tc>
          <w:tcPr>
            <w:tcW w:w="99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98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58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1.47</w:t>
            </w:r>
          </w:p>
        </w:tc>
        <w:tc>
          <w:tcPr>
            <w:tcW w:w="64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14" w:hRule="atLeast"/>
        </w:trPr>
        <w:tc>
          <w:tcPr>
            <w:tcW w:w="83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2642" w:type="dxa"/>
            <w:gridSpan w:val="2"/>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958"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99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98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58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64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14" w:hRule="atLeast"/>
        </w:trPr>
        <w:tc>
          <w:tcPr>
            <w:tcW w:w="83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2642" w:type="dxa"/>
            <w:gridSpan w:val="2"/>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958"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99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98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58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64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14" w:hRule="atLeast"/>
        </w:trPr>
        <w:tc>
          <w:tcPr>
            <w:tcW w:w="83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2642" w:type="dxa"/>
            <w:gridSpan w:val="2"/>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958"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99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98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58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64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5" w:hRule="atLeast"/>
        </w:trPr>
        <w:tc>
          <w:tcPr>
            <w:tcW w:w="83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2642" w:type="dxa"/>
            <w:gridSpan w:val="2"/>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958"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99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98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58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4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64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注：本表反映部门本年度一般公共预算财政拨款实际支出情况。</w:t>
      </w:r>
      <w:r>
        <w:rPr>
          <w:rFonts w:hint="eastAsia" w:ascii="宋体" w:hAnsi="宋体" w:eastAsia="宋体" w:cs="宋体"/>
          <w:color w:val="000000"/>
          <w:kern w:val="0"/>
          <w:sz w:val="21"/>
          <w:szCs w:val="21"/>
        </w:rPr>
        <w:t>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一般公共预算财政拨款基本支出决算表（按经济分类科目）</w:t>
      </w:r>
    </w:p>
    <w:p>
      <w:pPr>
        <w:rPr>
          <w:rFonts w:ascii="宋体" w:hAnsi="宋体" w:eastAsia="宋体" w:cs="宋体"/>
          <w:b/>
          <w:bCs/>
          <w:sz w:val="21"/>
          <w:szCs w:val="21"/>
        </w:rPr>
      </w:pPr>
      <w:r>
        <w:rPr>
          <w:rFonts w:hint="eastAsia" w:ascii="宋体" w:hAnsi="宋体" w:eastAsia="宋体" w:cs="宋体"/>
          <w:b/>
          <w:bCs/>
          <w:sz w:val="21"/>
          <w:szCs w:val="21"/>
        </w:rPr>
        <w:t>公开06表</w:t>
      </w:r>
    </w:p>
    <w:p>
      <w:pPr>
        <w:rPr>
          <w:rFonts w:ascii="宋体" w:hAnsi="宋体" w:eastAsia="宋体" w:cs="宋体"/>
          <w:b/>
          <w:bCs/>
          <w:sz w:val="21"/>
          <w:szCs w:val="21"/>
        </w:rPr>
      </w:pPr>
      <w:r>
        <w:rPr>
          <w:rFonts w:hint="eastAsia" w:ascii="宋体" w:hAnsi="宋体" w:eastAsia="宋体" w:cs="宋体"/>
          <w:b/>
          <w:bCs/>
          <w:sz w:val="21"/>
          <w:szCs w:val="21"/>
        </w:rPr>
        <w:t>编制部门：</w:t>
      </w:r>
      <w:r>
        <w:rPr>
          <w:rFonts w:hint="eastAsia" w:ascii="宋体" w:hAnsi="宋体" w:eastAsia="宋体" w:cs="宋体"/>
          <w:b/>
          <w:bCs/>
          <w:sz w:val="21"/>
          <w:szCs w:val="21"/>
          <w:lang w:eastAsia="zh-CN"/>
        </w:rPr>
        <w:t>西安市阎良区关山镇卫生院</w:t>
      </w:r>
      <w:r>
        <w:rPr>
          <w:rFonts w:hint="eastAsia" w:ascii="宋体" w:hAnsi="宋体" w:eastAsia="宋体" w:cs="宋体"/>
          <w:b/>
          <w:bCs/>
          <w:sz w:val="21"/>
          <w:szCs w:val="21"/>
        </w:rPr>
        <w:t xml:space="preserve">                              金额单位：万元</w:t>
      </w:r>
    </w:p>
    <w:tbl>
      <w:tblPr>
        <w:tblStyle w:val="8"/>
        <w:tblW w:w="881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157"/>
        <w:gridCol w:w="2046"/>
        <w:gridCol w:w="1659"/>
        <w:gridCol w:w="1437"/>
        <w:gridCol w:w="1363"/>
        <w:gridCol w:w="11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4" w:hRule="atLeast"/>
        </w:trPr>
        <w:tc>
          <w:tcPr>
            <w:tcW w:w="3203" w:type="dxa"/>
            <w:gridSpan w:val="2"/>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项    目</w:t>
            </w:r>
          </w:p>
        </w:tc>
        <w:tc>
          <w:tcPr>
            <w:tcW w:w="1659"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本年支出合计</w:t>
            </w:r>
          </w:p>
        </w:tc>
        <w:tc>
          <w:tcPr>
            <w:tcW w:w="1437"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人员经费</w:t>
            </w:r>
          </w:p>
        </w:tc>
        <w:tc>
          <w:tcPr>
            <w:tcW w:w="136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公用经费</w:t>
            </w:r>
          </w:p>
        </w:tc>
        <w:tc>
          <w:tcPr>
            <w:tcW w:w="115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0"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经济分类科目编码</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科目名称</w:t>
            </w:r>
          </w:p>
        </w:tc>
        <w:tc>
          <w:tcPr>
            <w:tcW w:w="1659" w:type="dxa"/>
            <w:vMerge w:val="continue"/>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p>
        </w:tc>
        <w:tc>
          <w:tcPr>
            <w:tcW w:w="1437" w:type="dxa"/>
            <w:vMerge w:val="continue"/>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p>
        </w:tc>
        <w:tc>
          <w:tcPr>
            <w:tcW w:w="1363" w:type="dxa"/>
            <w:vMerge w:val="continue"/>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p>
        </w:tc>
        <w:tc>
          <w:tcPr>
            <w:tcW w:w="1155" w:type="dxa"/>
            <w:vMerge w:val="continue"/>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4" w:hRule="atLeast"/>
        </w:trPr>
        <w:tc>
          <w:tcPr>
            <w:tcW w:w="3203" w:type="dxa"/>
            <w:gridSpan w:val="2"/>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合计</w:t>
            </w:r>
          </w:p>
        </w:tc>
        <w:tc>
          <w:tcPr>
            <w:tcW w:w="1659" w:type="dxa"/>
            <w:tcBorders>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b w:val="0"/>
                <w:bCs/>
                <w:color w:val="000000"/>
                <w:kern w:val="2"/>
                <w:sz w:val="21"/>
                <w:szCs w:val="21"/>
                <w:lang w:val="en-US" w:eastAsia="zh-CN"/>
              </w:rPr>
            </w:pPr>
            <w:r>
              <w:rPr>
                <w:rFonts w:hint="eastAsia" w:ascii="宋体" w:hAnsi="宋体" w:eastAsia="宋体" w:cs="宋体"/>
                <w:b w:val="0"/>
                <w:bCs/>
                <w:color w:val="000000"/>
                <w:kern w:val="2"/>
                <w:sz w:val="21"/>
                <w:szCs w:val="21"/>
                <w:lang w:val="en-US" w:eastAsia="zh-CN"/>
              </w:rPr>
              <w:t>400.46</w:t>
            </w:r>
          </w:p>
        </w:tc>
        <w:tc>
          <w:tcPr>
            <w:tcW w:w="1437" w:type="dxa"/>
            <w:tcBorders>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b w:val="0"/>
                <w:bCs/>
                <w:color w:val="000000"/>
                <w:kern w:val="2"/>
                <w:sz w:val="21"/>
                <w:szCs w:val="21"/>
                <w:lang w:val="en-US" w:eastAsia="zh-CN"/>
              </w:rPr>
            </w:pPr>
            <w:r>
              <w:rPr>
                <w:rFonts w:hint="eastAsia" w:ascii="宋体" w:hAnsi="宋体" w:eastAsia="宋体" w:cs="宋体"/>
                <w:b w:val="0"/>
                <w:bCs/>
                <w:color w:val="000000"/>
                <w:kern w:val="2"/>
                <w:sz w:val="21"/>
                <w:szCs w:val="21"/>
                <w:lang w:val="en-US" w:eastAsia="zh-CN"/>
              </w:rPr>
              <w:t>400.46</w:t>
            </w:r>
          </w:p>
        </w:tc>
        <w:tc>
          <w:tcPr>
            <w:tcW w:w="1363" w:type="dxa"/>
            <w:tcBorders>
              <w:left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p>
        </w:tc>
        <w:tc>
          <w:tcPr>
            <w:tcW w:w="1155" w:type="dxa"/>
            <w:tcBorders>
              <w:left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301</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 xml:space="preserve">工资福利支出 </w:t>
            </w:r>
          </w:p>
        </w:tc>
        <w:tc>
          <w:tcPr>
            <w:tcW w:w="165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b w:val="0"/>
                <w:bCs/>
                <w:color w:val="000000"/>
                <w:kern w:val="2"/>
                <w:sz w:val="21"/>
                <w:szCs w:val="21"/>
                <w:lang w:val="en-US" w:eastAsia="zh-CN"/>
              </w:rPr>
            </w:pPr>
            <w:r>
              <w:rPr>
                <w:rFonts w:hint="eastAsia" w:ascii="宋体" w:hAnsi="宋体" w:eastAsia="宋体" w:cs="宋体"/>
                <w:b w:val="0"/>
                <w:bCs/>
                <w:color w:val="000000"/>
                <w:kern w:val="2"/>
                <w:sz w:val="21"/>
                <w:szCs w:val="21"/>
                <w:lang w:val="en-US" w:eastAsia="zh-CN"/>
              </w:rPr>
              <w:t>400.46</w:t>
            </w:r>
          </w:p>
        </w:tc>
        <w:tc>
          <w:tcPr>
            <w:tcW w:w="143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b w:val="0"/>
                <w:bCs/>
                <w:color w:val="000000"/>
                <w:kern w:val="2"/>
                <w:sz w:val="21"/>
                <w:szCs w:val="21"/>
              </w:rPr>
            </w:pPr>
            <w:r>
              <w:rPr>
                <w:rFonts w:hint="eastAsia" w:ascii="宋体" w:hAnsi="宋体" w:eastAsia="宋体" w:cs="宋体"/>
                <w:b w:val="0"/>
                <w:bCs/>
                <w:color w:val="000000"/>
                <w:kern w:val="2"/>
                <w:sz w:val="21"/>
                <w:szCs w:val="21"/>
                <w:lang w:val="en-US" w:eastAsia="zh-CN"/>
              </w:rPr>
              <w:t>400.46</w:t>
            </w:r>
          </w:p>
        </w:tc>
        <w:tc>
          <w:tcPr>
            <w:tcW w:w="136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30101</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lang w:val="en-US" w:eastAsia="zh-CN"/>
              </w:rPr>
              <w:t xml:space="preserve">  </w:t>
            </w:r>
            <w:r>
              <w:rPr>
                <w:rFonts w:hint="eastAsia" w:ascii="宋体" w:hAnsi="宋体" w:eastAsia="宋体" w:cs="宋体"/>
                <w:color w:val="000000"/>
                <w:kern w:val="0"/>
                <w:sz w:val="21"/>
                <w:szCs w:val="21"/>
              </w:rPr>
              <w:t>基本工资</w:t>
            </w:r>
          </w:p>
        </w:tc>
        <w:tc>
          <w:tcPr>
            <w:tcW w:w="165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b w:val="0"/>
                <w:bCs/>
                <w:color w:val="000000"/>
                <w:kern w:val="2"/>
                <w:sz w:val="21"/>
                <w:szCs w:val="21"/>
                <w:lang w:val="en-US" w:eastAsia="zh-CN"/>
              </w:rPr>
            </w:pPr>
            <w:r>
              <w:rPr>
                <w:rFonts w:hint="eastAsia" w:ascii="宋体" w:hAnsi="宋体" w:eastAsia="宋体" w:cs="宋体"/>
                <w:b w:val="0"/>
                <w:bCs/>
                <w:color w:val="000000"/>
                <w:kern w:val="2"/>
                <w:sz w:val="21"/>
                <w:szCs w:val="21"/>
                <w:lang w:val="en-US" w:eastAsia="zh-CN"/>
              </w:rPr>
              <w:t>107.52</w:t>
            </w:r>
          </w:p>
        </w:tc>
        <w:tc>
          <w:tcPr>
            <w:tcW w:w="143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b w:val="0"/>
                <w:bCs/>
                <w:color w:val="000000"/>
                <w:kern w:val="2"/>
                <w:sz w:val="21"/>
                <w:szCs w:val="21"/>
              </w:rPr>
            </w:pPr>
            <w:r>
              <w:rPr>
                <w:rFonts w:hint="eastAsia" w:ascii="宋体" w:hAnsi="宋体" w:eastAsia="宋体" w:cs="宋体"/>
                <w:b w:val="0"/>
                <w:bCs/>
                <w:color w:val="000000"/>
                <w:kern w:val="2"/>
                <w:sz w:val="21"/>
                <w:szCs w:val="21"/>
                <w:lang w:val="en-US" w:eastAsia="zh-CN"/>
              </w:rPr>
              <w:t>107.52</w:t>
            </w:r>
          </w:p>
        </w:tc>
        <w:tc>
          <w:tcPr>
            <w:tcW w:w="136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30102</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lang w:val="en-US" w:eastAsia="zh-CN"/>
              </w:rPr>
              <w:t xml:space="preserve">  </w:t>
            </w:r>
            <w:r>
              <w:rPr>
                <w:rFonts w:hint="eastAsia" w:ascii="宋体" w:hAnsi="宋体" w:eastAsia="宋体" w:cs="宋体"/>
                <w:color w:val="000000"/>
                <w:kern w:val="0"/>
                <w:sz w:val="21"/>
                <w:szCs w:val="21"/>
              </w:rPr>
              <w:t>津贴补贴</w:t>
            </w:r>
          </w:p>
        </w:tc>
        <w:tc>
          <w:tcPr>
            <w:tcW w:w="165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b w:val="0"/>
                <w:bCs/>
                <w:color w:val="000000"/>
                <w:kern w:val="2"/>
                <w:sz w:val="21"/>
                <w:szCs w:val="21"/>
                <w:lang w:val="en-US" w:eastAsia="zh-CN"/>
              </w:rPr>
            </w:pPr>
            <w:r>
              <w:rPr>
                <w:rFonts w:hint="eastAsia" w:ascii="宋体" w:hAnsi="宋体" w:eastAsia="宋体" w:cs="宋体"/>
                <w:b w:val="0"/>
                <w:bCs/>
                <w:color w:val="000000"/>
                <w:kern w:val="2"/>
                <w:sz w:val="21"/>
                <w:szCs w:val="21"/>
                <w:lang w:val="en-US" w:eastAsia="zh-CN"/>
              </w:rPr>
              <w:t>25.82</w:t>
            </w:r>
          </w:p>
        </w:tc>
        <w:tc>
          <w:tcPr>
            <w:tcW w:w="143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b w:val="0"/>
                <w:bCs/>
                <w:color w:val="000000"/>
                <w:kern w:val="2"/>
                <w:sz w:val="21"/>
                <w:szCs w:val="21"/>
              </w:rPr>
            </w:pPr>
            <w:r>
              <w:rPr>
                <w:rFonts w:hint="eastAsia" w:ascii="宋体" w:hAnsi="宋体" w:eastAsia="宋体" w:cs="宋体"/>
                <w:b w:val="0"/>
                <w:bCs/>
                <w:color w:val="000000"/>
                <w:kern w:val="2"/>
                <w:sz w:val="21"/>
                <w:szCs w:val="21"/>
                <w:lang w:val="en-US" w:eastAsia="zh-CN"/>
              </w:rPr>
              <w:t>25.82</w:t>
            </w:r>
          </w:p>
        </w:tc>
        <w:tc>
          <w:tcPr>
            <w:tcW w:w="136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3010</w:t>
            </w:r>
            <w:r>
              <w:rPr>
                <w:rFonts w:hint="eastAsia" w:ascii="宋体" w:hAnsi="宋体" w:eastAsia="宋体" w:cs="宋体"/>
                <w:color w:val="000000"/>
                <w:kern w:val="0"/>
                <w:sz w:val="21"/>
                <w:szCs w:val="21"/>
                <w:lang w:val="en-US" w:eastAsia="zh-CN"/>
              </w:rPr>
              <w:t>7</w:t>
            </w:r>
          </w:p>
        </w:tc>
        <w:tc>
          <w:tcPr>
            <w:tcW w:w="2046"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 xml:space="preserve">  绩效工资</w:t>
            </w:r>
          </w:p>
        </w:tc>
        <w:tc>
          <w:tcPr>
            <w:tcW w:w="165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b w:val="0"/>
                <w:bCs/>
                <w:color w:val="000000"/>
                <w:kern w:val="2"/>
                <w:sz w:val="21"/>
                <w:szCs w:val="21"/>
                <w:lang w:val="en-US" w:eastAsia="zh-CN"/>
              </w:rPr>
            </w:pPr>
            <w:r>
              <w:rPr>
                <w:rFonts w:hint="eastAsia" w:ascii="宋体" w:hAnsi="宋体" w:eastAsia="宋体" w:cs="宋体"/>
                <w:b w:val="0"/>
                <w:bCs/>
                <w:color w:val="000000"/>
                <w:kern w:val="2"/>
                <w:sz w:val="21"/>
                <w:szCs w:val="21"/>
                <w:lang w:val="en-US" w:eastAsia="zh-CN"/>
              </w:rPr>
              <w:t>184.53</w:t>
            </w:r>
          </w:p>
          <w:p>
            <w:pPr>
              <w:spacing w:before="0" w:beforeAutospacing="0" w:after="0" w:afterAutospacing="0"/>
              <w:ind w:left="0" w:right="0"/>
              <w:jc w:val="right"/>
              <w:rPr>
                <w:rFonts w:hint="eastAsia" w:ascii="宋体" w:hAnsi="宋体" w:eastAsia="宋体" w:cs="宋体"/>
                <w:b w:val="0"/>
                <w:bCs/>
                <w:color w:val="000000"/>
                <w:kern w:val="2"/>
                <w:sz w:val="21"/>
                <w:szCs w:val="21"/>
                <w:lang w:val="en-US" w:eastAsia="zh-CN"/>
              </w:rPr>
            </w:pPr>
          </w:p>
        </w:tc>
        <w:tc>
          <w:tcPr>
            <w:tcW w:w="143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b w:val="0"/>
                <w:bCs/>
                <w:color w:val="000000"/>
                <w:kern w:val="2"/>
                <w:sz w:val="21"/>
                <w:szCs w:val="21"/>
                <w:lang w:val="en-US" w:eastAsia="zh-CN"/>
              </w:rPr>
            </w:pPr>
            <w:r>
              <w:rPr>
                <w:rFonts w:hint="eastAsia" w:ascii="宋体" w:hAnsi="宋体" w:eastAsia="宋体" w:cs="宋体"/>
                <w:b w:val="0"/>
                <w:bCs/>
                <w:color w:val="000000"/>
                <w:kern w:val="2"/>
                <w:sz w:val="21"/>
                <w:szCs w:val="21"/>
                <w:lang w:val="en-US" w:eastAsia="zh-CN"/>
              </w:rPr>
              <w:t>184.53</w:t>
            </w:r>
          </w:p>
          <w:p>
            <w:pPr>
              <w:spacing w:before="0" w:beforeAutospacing="0" w:after="0" w:afterAutospacing="0"/>
              <w:ind w:left="0" w:right="0"/>
              <w:jc w:val="right"/>
              <w:rPr>
                <w:rFonts w:ascii="宋体" w:hAnsi="宋体" w:eastAsia="宋体" w:cs="宋体"/>
                <w:b w:val="0"/>
                <w:bCs/>
                <w:color w:val="000000"/>
                <w:kern w:val="2"/>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3010</w:t>
            </w:r>
            <w:r>
              <w:rPr>
                <w:rFonts w:hint="eastAsia" w:ascii="宋体" w:hAnsi="宋体" w:eastAsia="宋体" w:cs="宋体"/>
                <w:color w:val="000000"/>
                <w:kern w:val="0"/>
                <w:sz w:val="21"/>
                <w:szCs w:val="21"/>
                <w:lang w:val="en-US" w:eastAsia="zh-CN"/>
              </w:rPr>
              <w:t>8</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hint="eastAsia" w:ascii="宋体" w:hAnsi="宋体" w:eastAsia="宋体" w:cs="宋体"/>
                <w:color w:val="000000"/>
                <w:kern w:val="2"/>
                <w:sz w:val="21"/>
                <w:szCs w:val="21"/>
                <w:lang w:eastAsia="zh-CN"/>
              </w:rPr>
            </w:pPr>
            <w:r>
              <w:rPr>
                <w:rFonts w:hint="eastAsia" w:ascii="宋体" w:hAnsi="宋体" w:eastAsia="宋体" w:cs="宋体"/>
                <w:color w:val="000000"/>
                <w:kern w:val="2"/>
                <w:sz w:val="21"/>
                <w:szCs w:val="21"/>
                <w:lang w:val="en-US" w:eastAsia="zh-CN"/>
              </w:rPr>
              <w:t xml:space="preserve">  机关事业单位基本养老金保险缴费 </w:t>
            </w:r>
          </w:p>
        </w:tc>
        <w:tc>
          <w:tcPr>
            <w:tcW w:w="165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b w:val="0"/>
                <w:bCs/>
                <w:color w:val="000000"/>
                <w:kern w:val="2"/>
                <w:sz w:val="21"/>
                <w:szCs w:val="21"/>
                <w:lang w:val="en-US" w:eastAsia="zh-CN"/>
              </w:rPr>
            </w:pPr>
            <w:r>
              <w:rPr>
                <w:rFonts w:hint="eastAsia" w:ascii="宋体" w:hAnsi="宋体" w:eastAsia="宋体" w:cs="宋体"/>
                <w:b w:val="0"/>
                <w:bCs/>
                <w:color w:val="000000"/>
                <w:kern w:val="2"/>
                <w:sz w:val="21"/>
                <w:szCs w:val="21"/>
                <w:lang w:val="en-US" w:eastAsia="zh-CN"/>
              </w:rPr>
              <w:t>33.22</w:t>
            </w:r>
          </w:p>
        </w:tc>
        <w:tc>
          <w:tcPr>
            <w:tcW w:w="143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b w:val="0"/>
                <w:bCs/>
                <w:color w:val="000000"/>
                <w:kern w:val="2"/>
                <w:sz w:val="21"/>
                <w:szCs w:val="21"/>
              </w:rPr>
            </w:pPr>
            <w:r>
              <w:rPr>
                <w:rFonts w:hint="eastAsia" w:ascii="宋体" w:hAnsi="宋体" w:eastAsia="宋体" w:cs="宋体"/>
                <w:b w:val="0"/>
                <w:bCs/>
                <w:color w:val="000000"/>
                <w:kern w:val="2"/>
                <w:sz w:val="21"/>
                <w:szCs w:val="21"/>
                <w:lang w:val="en-US" w:eastAsia="zh-CN"/>
              </w:rPr>
              <w:t>33.22</w:t>
            </w:r>
          </w:p>
        </w:tc>
        <w:tc>
          <w:tcPr>
            <w:tcW w:w="136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301</w:t>
            </w:r>
            <w:r>
              <w:rPr>
                <w:rFonts w:hint="eastAsia" w:ascii="宋体" w:hAnsi="宋体" w:eastAsia="宋体" w:cs="宋体"/>
                <w:color w:val="000000"/>
                <w:kern w:val="0"/>
                <w:sz w:val="21"/>
                <w:szCs w:val="21"/>
                <w:lang w:val="en-US" w:eastAsia="zh-CN"/>
              </w:rPr>
              <w:t>10</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 xml:space="preserve">  职工基本医疗保险缴费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b w:val="0"/>
                <w:bCs/>
                <w:color w:val="000000"/>
                <w:kern w:val="2"/>
                <w:sz w:val="21"/>
                <w:szCs w:val="21"/>
                <w:lang w:val="en-US" w:eastAsia="zh-CN"/>
              </w:rPr>
            </w:pPr>
            <w:r>
              <w:rPr>
                <w:rFonts w:hint="eastAsia" w:ascii="宋体" w:hAnsi="宋体" w:eastAsia="宋体" w:cs="宋体"/>
                <w:b w:val="0"/>
                <w:bCs/>
                <w:color w:val="000000"/>
                <w:kern w:val="2"/>
                <w:sz w:val="21"/>
                <w:szCs w:val="21"/>
                <w:lang w:val="en-US" w:eastAsia="zh-CN"/>
              </w:rPr>
              <w:t>9.66</w:t>
            </w:r>
          </w:p>
        </w:tc>
        <w:tc>
          <w:tcPr>
            <w:tcW w:w="143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b w:val="0"/>
                <w:bCs/>
                <w:color w:val="000000"/>
                <w:kern w:val="2"/>
                <w:sz w:val="21"/>
                <w:szCs w:val="21"/>
              </w:rPr>
            </w:pPr>
            <w:r>
              <w:rPr>
                <w:rFonts w:hint="eastAsia" w:ascii="宋体" w:hAnsi="宋体" w:eastAsia="宋体" w:cs="宋体"/>
                <w:b w:val="0"/>
                <w:bCs/>
                <w:color w:val="000000"/>
                <w:kern w:val="2"/>
                <w:sz w:val="21"/>
                <w:szCs w:val="21"/>
                <w:lang w:val="en-US" w:eastAsia="zh-CN"/>
              </w:rPr>
              <w:t>9.66</w:t>
            </w:r>
          </w:p>
        </w:tc>
        <w:tc>
          <w:tcPr>
            <w:tcW w:w="136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color w:val="000000"/>
                <w:kern w:val="2"/>
                <w:sz w:val="21"/>
                <w:szCs w:val="21"/>
              </w:rPr>
            </w:pPr>
            <w:r>
              <w:rPr>
                <w:rFonts w:hint="eastAsia" w:ascii="宋体" w:hAnsi="宋体" w:eastAsia="宋体" w:cs="宋体"/>
                <w:color w:val="000000"/>
                <w:kern w:val="0"/>
                <w:sz w:val="21"/>
                <w:szCs w:val="21"/>
              </w:rPr>
              <w:t>301</w:t>
            </w:r>
            <w:r>
              <w:rPr>
                <w:rFonts w:hint="eastAsia" w:ascii="宋体" w:hAnsi="宋体" w:eastAsia="宋体" w:cs="宋体"/>
                <w:color w:val="000000"/>
                <w:kern w:val="0"/>
                <w:sz w:val="21"/>
                <w:szCs w:val="21"/>
                <w:lang w:val="en-US" w:eastAsia="zh-CN"/>
              </w:rPr>
              <w:t>13</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 xml:space="preserve">  住房公积金</w:t>
            </w:r>
          </w:p>
        </w:tc>
        <w:tc>
          <w:tcPr>
            <w:tcW w:w="165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b w:val="0"/>
                <w:bCs/>
                <w:color w:val="000000"/>
                <w:kern w:val="2"/>
                <w:sz w:val="21"/>
                <w:szCs w:val="21"/>
                <w:lang w:val="en-US" w:eastAsia="zh-CN"/>
              </w:rPr>
            </w:pPr>
            <w:r>
              <w:rPr>
                <w:rFonts w:hint="eastAsia" w:ascii="宋体" w:hAnsi="宋体" w:eastAsia="宋体" w:cs="宋体"/>
                <w:b w:val="0"/>
                <w:bCs/>
                <w:color w:val="000000"/>
                <w:kern w:val="2"/>
                <w:sz w:val="21"/>
                <w:szCs w:val="21"/>
                <w:lang w:val="en-US" w:eastAsia="zh-CN"/>
              </w:rPr>
              <w:t>39.72</w:t>
            </w:r>
          </w:p>
        </w:tc>
        <w:tc>
          <w:tcPr>
            <w:tcW w:w="143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b w:val="0"/>
                <w:bCs/>
                <w:color w:val="000000"/>
                <w:kern w:val="2"/>
                <w:sz w:val="21"/>
                <w:szCs w:val="21"/>
              </w:rPr>
            </w:pPr>
            <w:r>
              <w:rPr>
                <w:rFonts w:hint="eastAsia" w:ascii="宋体" w:hAnsi="宋体" w:eastAsia="宋体" w:cs="宋体"/>
                <w:b w:val="0"/>
                <w:bCs/>
                <w:color w:val="000000"/>
                <w:kern w:val="2"/>
                <w:sz w:val="21"/>
                <w:szCs w:val="21"/>
                <w:lang w:val="en-US" w:eastAsia="zh-CN"/>
              </w:rPr>
              <w:t>39.72</w:t>
            </w:r>
          </w:p>
        </w:tc>
        <w:tc>
          <w:tcPr>
            <w:tcW w:w="136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p>
        </w:tc>
        <w:tc>
          <w:tcPr>
            <w:tcW w:w="2046"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b w:val="0"/>
                <w:bCs/>
                <w:color w:val="000000"/>
                <w:kern w:val="2"/>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b w:val="0"/>
                <w:bCs/>
                <w:color w:val="000000"/>
                <w:kern w:val="2"/>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2046"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b w:val="0"/>
                <w:bCs/>
                <w:color w:val="000000"/>
                <w:kern w:val="2"/>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b w:val="0"/>
                <w:bCs/>
                <w:color w:val="000000"/>
                <w:kern w:val="2"/>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2046"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b w:val="0"/>
                <w:bCs/>
                <w:color w:val="000000"/>
                <w:kern w:val="2"/>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b w:val="0"/>
                <w:bCs/>
                <w:color w:val="000000"/>
                <w:kern w:val="2"/>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2046"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b w:val="0"/>
                <w:bCs/>
                <w:color w:val="000000"/>
                <w:kern w:val="2"/>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b w:val="0"/>
                <w:bCs/>
                <w:color w:val="000000"/>
                <w:kern w:val="2"/>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2046"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b w:val="0"/>
                <w:bCs/>
                <w:color w:val="000000"/>
                <w:kern w:val="2"/>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b w:val="0"/>
                <w:bCs/>
                <w:color w:val="000000"/>
                <w:kern w:val="2"/>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b w:val="0"/>
                <w:bCs/>
                <w:color w:val="000000"/>
                <w:kern w:val="2"/>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b w:val="0"/>
                <w:bCs/>
                <w:color w:val="000000"/>
                <w:kern w:val="2"/>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b w:val="0"/>
                <w:bCs/>
                <w:color w:val="000000"/>
                <w:kern w:val="2"/>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b w:val="0"/>
                <w:bCs/>
                <w:color w:val="000000"/>
                <w:kern w:val="2"/>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b w:val="0"/>
                <w:bCs/>
                <w:color w:val="000000"/>
                <w:kern w:val="2"/>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b w:val="0"/>
                <w:bCs/>
                <w:color w:val="000000"/>
                <w:kern w:val="2"/>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2"/>
                <w:sz w:val="21"/>
                <w:szCs w:val="21"/>
              </w:rPr>
            </w:pPr>
          </w:p>
        </w:tc>
        <w:tc>
          <w:tcPr>
            <w:tcW w:w="2046"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b w:val="0"/>
                <w:bCs/>
                <w:color w:val="000000"/>
                <w:kern w:val="2"/>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b w:val="0"/>
                <w:bCs/>
                <w:color w:val="000000"/>
                <w:kern w:val="2"/>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0"/>
                <w:sz w:val="21"/>
                <w:szCs w:val="21"/>
              </w:rPr>
            </w:pPr>
          </w:p>
        </w:tc>
        <w:tc>
          <w:tcPr>
            <w:tcW w:w="2046"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b w:val="0"/>
                <w:bCs/>
                <w:color w:val="000000"/>
                <w:kern w:val="2"/>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b w:val="0"/>
                <w:bCs/>
                <w:color w:val="000000"/>
                <w:kern w:val="2"/>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0"/>
                <w:sz w:val="21"/>
                <w:szCs w:val="21"/>
              </w:rPr>
            </w:pPr>
          </w:p>
        </w:tc>
        <w:tc>
          <w:tcPr>
            <w:tcW w:w="2046"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4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left"/>
              <w:textAlignment w:val="center"/>
              <w:rPr>
                <w:rFonts w:ascii="宋体" w:hAnsi="宋体" w:eastAsia="宋体" w:cs="宋体"/>
                <w:color w:val="000000"/>
                <w:kern w:val="0"/>
                <w:sz w:val="21"/>
                <w:szCs w:val="21"/>
              </w:rPr>
            </w:pPr>
          </w:p>
        </w:tc>
        <w:tc>
          <w:tcPr>
            <w:tcW w:w="2046"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注：本表反映部门本年度一般公共预算财政拨款基本支出明细情况。</w:t>
      </w:r>
      <w:r>
        <w:rPr>
          <w:rFonts w:hint="eastAsia" w:ascii="宋体" w:hAnsi="宋体" w:eastAsia="宋体" w:cs="宋体"/>
          <w:color w:val="000000"/>
          <w:kern w:val="0"/>
          <w:sz w:val="21"/>
          <w:szCs w:val="21"/>
        </w:rPr>
        <w:t>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一般公共预算财政拨款“三公”经费</w:t>
      </w:r>
    </w:p>
    <w:p>
      <w:pPr>
        <w:spacing w:line="520" w:lineRule="exact"/>
        <w:jc w:val="center"/>
        <w:rPr>
          <w:rFonts w:ascii="宋体" w:hAnsi="宋体" w:eastAsia="宋体" w:cs="宋体"/>
          <w:b/>
          <w:bCs/>
          <w:szCs w:val="32"/>
        </w:rPr>
      </w:pPr>
      <w:r>
        <w:rPr>
          <w:rFonts w:hint="eastAsia" w:ascii="宋体" w:hAnsi="宋体" w:eastAsia="宋体" w:cs="宋体"/>
          <w:b/>
          <w:bCs/>
          <w:szCs w:val="32"/>
        </w:rPr>
        <w:t>及会议费、培训费支出决算表</w:t>
      </w:r>
    </w:p>
    <w:p>
      <w:pPr>
        <w:rPr>
          <w:rFonts w:ascii="宋体" w:hAnsi="宋体" w:eastAsia="宋体" w:cs="宋体"/>
          <w:b/>
          <w:bCs/>
          <w:sz w:val="21"/>
          <w:szCs w:val="21"/>
        </w:rPr>
      </w:pPr>
      <w:r>
        <w:rPr>
          <w:rFonts w:hint="eastAsia" w:ascii="宋体" w:hAnsi="宋体" w:eastAsia="宋体" w:cs="宋体"/>
          <w:b/>
          <w:bCs/>
          <w:sz w:val="21"/>
          <w:szCs w:val="21"/>
        </w:rPr>
        <w:t xml:space="preserve">   公开07表</w:t>
      </w:r>
    </w:p>
    <w:p>
      <w:pPr>
        <w:rPr>
          <w:rFonts w:ascii="宋体" w:hAnsi="宋体" w:eastAsia="宋体" w:cs="宋体"/>
          <w:b/>
          <w:bCs/>
          <w:sz w:val="21"/>
          <w:szCs w:val="21"/>
        </w:rPr>
      </w:pPr>
      <w:r>
        <w:rPr>
          <w:rFonts w:hint="eastAsia" w:ascii="宋体" w:hAnsi="宋体" w:eastAsia="宋体" w:cs="宋体"/>
          <w:b/>
          <w:bCs/>
          <w:sz w:val="21"/>
          <w:szCs w:val="21"/>
        </w:rPr>
        <w:t>编制部门：</w:t>
      </w:r>
      <w:r>
        <w:rPr>
          <w:rFonts w:hint="eastAsia" w:ascii="宋体" w:hAnsi="宋体" w:eastAsia="宋体" w:cs="宋体"/>
          <w:b/>
          <w:bCs/>
          <w:sz w:val="21"/>
          <w:szCs w:val="21"/>
          <w:lang w:eastAsia="zh-CN"/>
        </w:rPr>
        <w:t>西安市阎良区关山镇卫生院</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 xml:space="preserve">                             金额单位：万元</w:t>
      </w:r>
    </w:p>
    <w:tbl>
      <w:tblPr>
        <w:tblStyle w:val="8"/>
        <w:tblW w:w="885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079"/>
        <w:gridCol w:w="985"/>
        <w:gridCol w:w="1117"/>
        <w:gridCol w:w="878"/>
        <w:gridCol w:w="878"/>
        <w:gridCol w:w="998"/>
        <w:gridCol w:w="1189"/>
        <w:gridCol w:w="772"/>
        <w:gridCol w:w="9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6" w:hRule="atLeast"/>
        </w:trPr>
        <w:tc>
          <w:tcPr>
            <w:tcW w:w="1079"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项目</w:t>
            </w:r>
          </w:p>
        </w:tc>
        <w:tc>
          <w:tcPr>
            <w:tcW w:w="6045" w:type="dxa"/>
            <w:gridSpan w:val="6"/>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一般公共预算财政拨款安排的“三公”经费</w:t>
            </w:r>
          </w:p>
        </w:tc>
        <w:tc>
          <w:tcPr>
            <w:tcW w:w="77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会议费</w:t>
            </w:r>
          </w:p>
        </w:tc>
        <w:tc>
          <w:tcPr>
            <w:tcW w:w="96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培训费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p>
        </w:tc>
        <w:tc>
          <w:tcPr>
            <w:tcW w:w="98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小计</w:t>
            </w:r>
          </w:p>
        </w:tc>
        <w:tc>
          <w:tcPr>
            <w:tcW w:w="1117"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因公出国（境）费用</w:t>
            </w:r>
          </w:p>
        </w:tc>
        <w:tc>
          <w:tcPr>
            <w:tcW w:w="878"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公务接待费</w:t>
            </w:r>
          </w:p>
        </w:tc>
        <w:tc>
          <w:tcPr>
            <w:tcW w:w="3065" w:type="dxa"/>
            <w:gridSpan w:val="3"/>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公务用车购置及运行维护费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53"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p>
        </w:tc>
        <w:tc>
          <w:tcPr>
            <w:tcW w:w="985" w:type="dxa"/>
            <w:vMerge w:val="continue"/>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p>
        </w:tc>
        <w:tc>
          <w:tcPr>
            <w:tcW w:w="1117" w:type="dxa"/>
            <w:vMerge w:val="continue"/>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p>
        </w:tc>
        <w:tc>
          <w:tcPr>
            <w:tcW w:w="878" w:type="dxa"/>
            <w:vMerge w:val="continue"/>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小计</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公务用车购置费</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公务用车运行维护费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p>
        </w:tc>
        <w:tc>
          <w:tcPr>
            <w:tcW w:w="985"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Cs/>
                <w:color w:val="000000"/>
                <w:kern w:val="2"/>
                <w:sz w:val="21"/>
                <w:szCs w:val="21"/>
              </w:rPr>
            </w:pPr>
            <w:r>
              <w:rPr>
                <w:rFonts w:hint="eastAsia" w:ascii="宋体" w:hAnsi="宋体" w:eastAsia="宋体" w:cs="宋体"/>
                <w:bCs/>
                <w:color w:val="000000"/>
                <w:kern w:val="0"/>
                <w:sz w:val="21"/>
                <w:szCs w:val="21"/>
              </w:rPr>
              <w:t>1</w:t>
            </w:r>
          </w:p>
        </w:tc>
        <w:tc>
          <w:tcPr>
            <w:tcW w:w="1117"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Cs/>
                <w:color w:val="000000"/>
                <w:kern w:val="2"/>
                <w:sz w:val="21"/>
                <w:szCs w:val="21"/>
              </w:rPr>
            </w:pPr>
            <w:r>
              <w:rPr>
                <w:rFonts w:hint="eastAsia" w:ascii="宋体" w:hAnsi="宋体" w:eastAsia="宋体" w:cs="宋体"/>
                <w:bCs/>
                <w:color w:val="000000"/>
                <w:kern w:val="0"/>
                <w:sz w:val="21"/>
                <w:szCs w:val="21"/>
              </w:rPr>
              <w:t>2</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Cs/>
                <w:color w:val="000000"/>
                <w:kern w:val="2"/>
                <w:sz w:val="21"/>
                <w:szCs w:val="21"/>
              </w:rPr>
            </w:pPr>
            <w:r>
              <w:rPr>
                <w:rFonts w:hint="eastAsia" w:ascii="宋体" w:hAnsi="宋体" w:eastAsia="宋体" w:cs="宋体"/>
                <w:bCs/>
                <w:color w:val="000000"/>
                <w:kern w:val="0"/>
                <w:sz w:val="21"/>
                <w:szCs w:val="21"/>
              </w:rPr>
              <w:t>3</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Cs/>
                <w:color w:val="000000"/>
                <w:kern w:val="2"/>
                <w:sz w:val="21"/>
                <w:szCs w:val="21"/>
              </w:rPr>
            </w:pPr>
            <w:r>
              <w:rPr>
                <w:rFonts w:hint="eastAsia" w:ascii="宋体" w:hAnsi="宋体" w:eastAsia="宋体" w:cs="宋体"/>
                <w:bCs/>
                <w:color w:val="000000"/>
                <w:kern w:val="0"/>
                <w:sz w:val="21"/>
                <w:szCs w:val="21"/>
              </w:rPr>
              <w:t>4</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Cs/>
                <w:color w:val="000000"/>
                <w:kern w:val="2"/>
                <w:sz w:val="21"/>
                <w:szCs w:val="21"/>
              </w:rPr>
            </w:pPr>
            <w:r>
              <w:rPr>
                <w:rFonts w:hint="eastAsia" w:ascii="宋体" w:hAnsi="宋体" w:eastAsia="宋体" w:cs="宋体"/>
                <w:bCs/>
                <w:color w:val="000000"/>
                <w:kern w:val="0"/>
                <w:sz w:val="21"/>
                <w:szCs w:val="21"/>
              </w:rPr>
              <w:t>5</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Cs/>
                <w:color w:val="000000"/>
                <w:kern w:val="2"/>
                <w:sz w:val="21"/>
                <w:szCs w:val="21"/>
              </w:rPr>
            </w:pPr>
            <w:r>
              <w:rPr>
                <w:rFonts w:hint="eastAsia" w:ascii="宋体" w:hAnsi="宋体" w:eastAsia="宋体" w:cs="宋体"/>
                <w:bCs/>
                <w:color w:val="000000"/>
                <w:kern w:val="0"/>
                <w:sz w:val="21"/>
                <w:szCs w:val="21"/>
              </w:rPr>
              <w:t>6</w:t>
            </w:r>
          </w:p>
        </w:tc>
        <w:tc>
          <w:tcPr>
            <w:tcW w:w="772"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Cs/>
                <w:color w:val="000000"/>
                <w:kern w:val="2"/>
                <w:sz w:val="21"/>
                <w:szCs w:val="21"/>
              </w:rPr>
            </w:pPr>
            <w:r>
              <w:rPr>
                <w:rFonts w:hint="eastAsia" w:ascii="宋体" w:hAnsi="宋体" w:eastAsia="宋体" w:cs="宋体"/>
                <w:bCs/>
                <w:color w:val="000000"/>
                <w:kern w:val="0"/>
                <w:sz w:val="21"/>
                <w:szCs w:val="21"/>
              </w:rPr>
              <w:t>7</w:t>
            </w:r>
          </w:p>
        </w:tc>
        <w:tc>
          <w:tcPr>
            <w:tcW w:w="962"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Cs/>
                <w:color w:val="000000"/>
                <w:kern w:val="2"/>
                <w:sz w:val="21"/>
                <w:szCs w:val="21"/>
              </w:rPr>
            </w:pPr>
            <w:r>
              <w:rPr>
                <w:rFonts w:hint="eastAsia" w:ascii="宋体" w:hAnsi="宋体" w:eastAsia="宋体" w:cs="宋体"/>
                <w:bCs/>
                <w:color w:val="000000"/>
                <w:kern w:val="0"/>
                <w:sz w:val="21"/>
                <w:szCs w:val="21"/>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6"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预算数</w:t>
            </w:r>
          </w:p>
        </w:tc>
        <w:tc>
          <w:tcPr>
            <w:tcW w:w="98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b w:val="0"/>
                <w:bCs/>
                <w:color w:val="000000"/>
                <w:kern w:val="2"/>
                <w:sz w:val="21"/>
                <w:szCs w:val="21"/>
                <w:lang w:val="en-US" w:eastAsia="zh-CN"/>
              </w:rPr>
            </w:pPr>
            <w:r>
              <w:rPr>
                <w:rFonts w:hint="eastAsia" w:ascii="宋体" w:hAnsi="宋体" w:eastAsia="宋体" w:cs="宋体"/>
                <w:b w:val="0"/>
                <w:bCs/>
                <w:color w:val="000000"/>
                <w:kern w:val="2"/>
                <w:sz w:val="21"/>
                <w:szCs w:val="21"/>
                <w:lang w:val="en-US" w:eastAsia="zh-CN"/>
              </w:rPr>
              <w:t>1.47</w:t>
            </w:r>
          </w:p>
        </w:tc>
        <w:tc>
          <w:tcPr>
            <w:tcW w:w="111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b w:val="0"/>
                <w:bCs/>
                <w:color w:val="000000"/>
                <w:kern w:val="2"/>
                <w:sz w:val="21"/>
                <w:szCs w:val="21"/>
                <w:lang w:val="en-US" w:eastAsia="zh-CN"/>
              </w:rPr>
            </w:pPr>
            <w:r>
              <w:rPr>
                <w:rFonts w:hint="eastAsia" w:ascii="宋体" w:hAnsi="宋体" w:eastAsia="宋体" w:cs="宋体"/>
                <w:b w:val="0"/>
                <w:bCs/>
                <w:color w:val="000000"/>
                <w:kern w:val="2"/>
                <w:sz w:val="21"/>
                <w:szCs w:val="21"/>
                <w:lang w:val="en-US" w:eastAsia="zh-CN"/>
              </w:rPr>
              <w:t>1.47</w:t>
            </w:r>
          </w:p>
        </w:tc>
        <w:tc>
          <w:tcPr>
            <w:tcW w:w="998"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b w:val="0"/>
                <w:bCs/>
                <w:color w:val="000000"/>
                <w:kern w:val="2"/>
                <w:sz w:val="21"/>
                <w:szCs w:val="21"/>
              </w:rPr>
            </w:pPr>
          </w:p>
        </w:tc>
        <w:tc>
          <w:tcPr>
            <w:tcW w:w="118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b w:val="0"/>
                <w:bCs/>
                <w:color w:val="000000"/>
                <w:kern w:val="2"/>
                <w:sz w:val="21"/>
                <w:szCs w:val="21"/>
                <w:lang w:val="en-US" w:eastAsia="zh-CN"/>
              </w:rPr>
            </w:pPr>
            <w:r>
              <w:rPr>
                <w:rFonts w:hint="eastAsia" w:ascii="宋体" w:hAnsi="宋体" w:eastAsia="宋体" w:cs="宋体"/>
                <w:b w:val="0"/>
                <w:bCs/>
                <w:color w:val="000000"/>
                <w:kern w:val="2"/>
                <w:sz w:val="21"/>
                <w:szCs w:val="21"/>
                <w:lang w:val="en-US" w:eastAsia="zh-CN"/>
              </w:rPr>
              <w:t>1.47</w:t>
            </w:r>
          </w:p>
        </w:tc>
        <w:tc>
          <w:tcPr>
            <w:tcW w:w="77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b w:val="0"/>
                <w:bCs/>
                <w:color w:val="000000"/>
                <w:kern w:val="2"/>
                <w:sz w:val="21"/>
                <w:szCs w:val="21"/>
              </w:rPr>
            </w:pPr>
          </w:p>
        </w:tc>
        <w:tc>
          <w:tcPr>
            <w:tcW w:w="96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b w:val="0"/>
                <w:bCs/>
                <w:color w:val="000000"/>
                <w:kern w:val="2"/>
                <w:sz w:val="21"/>
                <w:szCs w:val="21"/>
                <w:lang w:val="en-US" w:eastAsia="zh-CN"/>
              </w:rPr>
            </w:pPr>
            <w:r>
              <w:rPr>
                <w:rFonts w:hint="eastAsia" w:ascii="宋体" w:hAnsi="宋体" w:eastAsia="宋体" w:cs="宋体"/>
                <w:b w:val="0"/>
                <w:bCs/>
                <w:color w:val="000000"/>
                <w:kern w:val="2"/>
                <w:sz w:val="21"/>
                <w:szCs w:val="21"/>
                <w:lang w:val="en-US" w:eastAsia="zh-CN"/>
              </w:rPr>
              <w:t>0.25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8"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决算数</w:t>
            </w:r>
          </w:p>
        </w:tc>
        <w:tc>
          <w:tcPr>
            <w:tcW w:w="985"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hint="eastAsia" w:ascii="宋体" w:hAnsi="宋体" w:eastAsia="宋体" w:cs="宋体"/>
                <w:b w:val="0"/>
                <w:bCs/>
                <w:color w:val="000000"/>
                <w:kern w:val="2"/>
                <w:sz w:val="21"/>
                <w:szCs w:val="21"/>
                <w:lang w:val="en-US" w:eastAsia="zh-CN"/>
              </w:rPr>
            </w:pPr>
            <w:r>
              <w:rPr>
                <w:rFonts w:hint="eastAsia" w:ascii="宋体" w:hAnsi="宋体" w:eastAsia="宋体" w:cs="宋体"/>
                <w:b w:val="0"/>
                <w:bCs/>
                <w:color w:val="000000"/>
                <w:kern w:val="2"/>
                <w:sz w:val="21"/>
                <w:szCs w:val="21"/>
                <w:lang w:val="en-US" w:eastAsia="zh-CN"/>
              </w:rPr>
              <w:t>1.47</w:t>
            </w:r>
          </w:p>
        </w:tc>
        <w:tc>
          <w:tcPr>
            <w:tcW w:w="1117"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b w:val="0"/>
                <w:bCs/>
                <w:color w:val="000000"/>
                <w:kern w:val="2"/>
                <w:sz w:val="21"/>
                <w:szCs w:val="21"/>
              </w:rPr>
            </w:pPr>
            <w:r>
              <w:rPr>
                <w:rFonts w:hint="eastAsia" w:ascii="宋体" w:hAnsi="宋体" w:eastAsia="宋体" w:cs="宋体"/>
                <w:b w:val="0"/>
                <w:bCs/>
                <w:color w:val="000000"/>
                <w:kern w:val="2"/>
                <w:sz w:val="21"/>
                <w:szCs w:val="21"/>
                <w:lang w:val="en-US" w:eastAsia="zh-CN"/>
              </w:rPr>
              <w:t>1.47</w:t>
            </w:r>
          </w:p>
        </w:tc>
        <w:tc>
          <w:tcPr>
            <w:tcW w:w="998"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b w:val="0"/>
                <w:bCs/>
                <w:color w:val="000000"/>
                <w:kern w:val="2"/>
                <w:sz w:val="21"/>
                <w:szCs w:val="21"/>
              </w:rPr>
            </w:pPr>
          </w:p>
        </w:tc>
        <w:tc>
          <w:tcPr>
            <w:tcW w:w="118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b w:val="0"/>
                <w:bCs/>
                <w:color w:val="000000"/>
                <w:kern w:val="2"/>
                <w:sz w:val="21"/>
                <w:szCs w:val="21"/>
              </w:rPr>
            </w:pPr>
            <w:r>
              <w:rPr>
                <w:rFonts w:hint="eastAsia" w:ascii="宋体" w:hAnsi="宋体" w:eastAsia="宋体" w:cs="宋体"/>
                <w:b w:val="0"/>
                <w:bCs/>
                <w:color w:val="000000"/>
                <w:kern w:val="2"/>
                <w:sz w:val="21"/>
                <w:szCs w:val="21"/>
                <w:lang w:val="en-US" w:eastAsia="zh-CN"/>
              </w:rPr>
              <w:t>1.47</w:t>
            </w:r>
          </w:p>
        </w:tc>
        <w:tc>
          <w:tcPr>
            <w:tcW w:w="77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b w:val="0"/>
                <w:bCs/>
                <w:color w:val="000000"/>
                <w:kern w:val="2"/>
                <w:sz w:val="21"/>
                <w:szCs w:val="21"/>
              </w:rPr>
            </w:pPr>
          </w:p>
        </w:tc>
        <w:tc>
          <w:tcPr>
            <w:tcW w:w="962"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b w:val="0"/>
                <w:bCs/>
                <w:color w:val="000000"/>
                <w:kern w:val="2"/>
                <w:sz w:val="21"/>
                <w:szCs w:val="21"/>
              </w:rPr>
            </w:pPr>
            <w:r>
              <w:rPr>
                <w:rFonts w:hint="eastAsia" w:ascii="宋体" w:hAnsi="宋体" w:eastAsia="宋体" w:cs="宋体"/>
                <w:b w:val="0"/>
                <w:bCs/>
                <w:color w:val="000000"/>
                <w:kern w:val="2"/>
                <w:sz w:val="21"/>
                <w:szCs w:val="21"/>
                <w:lang w:val="en-US" w:eastAsia="zh-CN"/>
              </w:rPr>
              <w:t>0.25</w:t>
            </w: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注：本表反映部门本年度一般公共预算财政拨款“三公”经费、会议费、培训费的预算数和实际支出。预算数为调整预算数。</w:t>
      </w:r>
      <w:r>
        <w:rPr>
          <w:rFonts w:hint="eastAsia" w:ascii="宋体" w:hAnsi="宋体" w:eastAsia="宋体" w:cs="宋体"/>
          <w:color w:val="000000"/>
          <w:kern w:val="0"/>
          <w:sz w:val="21"/>
          <w:szCs w:val="21"/>
        </w:rPr>
        <w:t>本表金额转换为万元时，因四舍五入可能存在尾差。</w:t>
      </w:r>
    </w:p>
    <w:p/>
    <w:p/>
    <w:p/>
    <w:p/>
    <w:p/>
    <w:p/>
    <w:p/>
    <w:p/>
    <w:p/>
    <w:p/>
    <w:p/>
    <w:p>
      <w:pPr>
        <w:jc w:val="center"/>
        <w:rPr>
          <w:rFonts w:ascii="宋体" w:hAnsi="宋体" w:eastAsia="宋体" w:cs="宋体"/>
          <w:b/>
          <w:bCs/>
          <w:szCs w:val="32"/>
        </w:rPr>
      </w:pPr>
      <w:r>
        <w:rPr>
          <w:rFonts w:hint="eastAsia" w:ascii="宋体" w:hAnsi="宋体" w:eastAsia="宋体" w:cs="宋体"/>
          <w:b/>
          <w:bCs/>
          <w:szCs w:val="32"/>
        </w:rPr>
        <w:t>政府性基金预算财政拨款收入支出决算表</w:t>
      </w:r>
    </w:p>
    <w:p>
      <w:pPr>
        <w:rPr>
          <w:rFonts w:ascii="宋体" w:hAnsi="宋体" w:eastAsia="宋体" w:cs="宋体"/>
          <w:b/>
          <w:bCs/>
          <w:sz w:val="21"/>
          <w:szCs w:val="21"/>
        </w:rPr>
      </w:pPr>
      <w:r>
        <w:rPr>
          <w:rFonts w:hint="eastAsia" w:ascii="宋体" w:hAnsi="宋体" w:eastAsia="宋体" w:cs="宋体"/>
          <w:b/>
          <w:bCs/>
          <w:sz w:val="21"/>
          <w:szCs w:val="21"/>
        </w:rPr>
        <w:t>公开08表</w:t>
      </w:r>
    </w:p>
    <w:p>
      <w:pPr>
        <w:rPr>
          <w:rFonts w:ascii="宋体" w:hAnsi="宋体" w:eastAsia="宋体" w:cs="宋体"/>
          <w:b/>
          <w:bCs/>
          <w:sz w:val="21"/>
          <w:szCs w:val="21"/>
        </w:rPr>
      </w:pPr>
      <w:r>
        <w:rPr>
          <w:rFonts w:hint="eastAsia" w:ascii="宋体" w:hAnsi="宋体" w:eastAsia="宋体" w:cs="宋体"/>
          <w:b/>
          <w:bCs/>
          <w:sz w:val="21"/>
          <w:szCs w:val="21"/>
        </w:rPr>
        <w:t>编制部门：</w:t>
      </w:r>
      <w:r>
        <w:rPr>
          <w:rFonts w:hint="eastAsia" w:ascii="宋体" w:hAnsi="宋体" w:eastAsia="宋体" w:cs="宋体"/>
          <w:b/>
          <w:bCs/>
          <w:sz w:val="21"/>
          <w:szCs w:val="21"/>
          <w:lang w:eastAsia="zh-CN"/>
        </w:rPr>
        <w:t>西安市阎良区关山镇卫生院</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 xml:space="preserve">                              金额单位：万元</w:t>
      </w:r>
    </w:p>
    <w:tbl>
      <w:tblPr>
        <w:tblStyle w:val="8"/>
        <w:tblW w:w="887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023"/>
        <w:gridCol w:w="1341"/>
        <w:gridCol w:w="1049"/>
        <w:gridCol w:w="990"/>
        <w:gridCol w:w="930"/>
        <w:gridCol w:w="1049"/>
        <w:gridCol w:w="1024"/>
        <w:gridCol w:w="14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项    目</w:t>
            </w:r>
          </w:p>
        </w:tc>
        <w:tc>
          <w:tcPr>
            <w:tcW w:w="1049"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年初结转和结余</w:t>
            </w:r>
          </w:p>
        </w:tc>
        <w:tc>
          <w:tcPr>
            <w:tcW w:w="99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本年收入</w:t>
            </w:r>
          </w:p>
        </w:tc>
        <w:tc>
          <w:tcPr>
            <w:tcW w:w="3003" w:type="dxa"/>
            <w:gridSpan w:val="3"/>
            <w:tcBorders>
              <w:top w:val="single" w:color="000000" w:sz="4" w:space="0"/>
              <w:left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本年支出</w:t>
            </w:r>
          </w:p>
        </w:tc>
        <w:tc>
          <w:tcPr>
            <w:tcW w:w="1471"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年末结转和结余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89"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功能分类科目编码</w:t>
            </w:r>
          </w:p>
        </w:tc>
        <w:tc>
          <w:tcPr>
            <w:tcW w:w="1341"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科目名称</w:t>
            </w: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p>
        </w:tc>
        <w:tc>
          <w:tcPr>
            <w:tcW w:w="990" w:type="dxa"/>
            <w:vMerge w:val="continue"/>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小计</w:t>
            </w:r>
          </w:p>
        </w:tc>
        <w:tc>
          <w:tcPr>
            <w:tcW w:w="1049"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基本支出</w:t>
            </w:r>
          </w:p>
        </w:tc>
        <w:tc>
          <w:tcPr>
            <w:tcW w:w="1024"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项目支出</w:t>
            </w:r>
          </w:p>
        </w:tc>
        <w:tc>
          <w:tcPr>
            <w:tcW w:w="1471" w:type="dxa"/>
            <w:vMerge w:val="continue"/>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ind w:left="0" w:right="0"/>
              <w:jc w:val="center"/>
              <w:textAlignment w:val="center"/>
              <w:rPr>
                <w:rFonts w:ascii="宋体" w:hAnsi="宋体" w:eastAsia="宋体" w:cs="宋体"/>
                <w:b/>
                <w:color w:val="000000"/>
                <w:kern w:val="2"/>
                <w:sz w:val="21"/>
                <w:szCs w:val="21"/>
              </w:rPr>
            </w:pPr>
            <w:r>
              <w:rPr>
                <w:rFonts w:hint="eastAsia" w:ascii="宋体" w:hAnsi="宋体" w:eastAsia="宋体" w:cs="宋体"/>
                <w:b/>
                <w:color w:val="000000"/>
                <w:kern w:val="0"/>
                <w:sz w:val="21"/>
                <w:szCs w:val="21"/>
              </w:rPr>
              <w:t>合计</w:t>
            </w:r>
          </w:p>
        </w:tc>
        <w:tc>
          <w:tcPr>
            <w:tcW w:w="1049" w:type="dxa"/>
            <w:tcBorders>
              <w:top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center"/>
              <w:rPr>
                <w:rFonts w:ascii="宋体" w:hAnsi="宋体" w:eastAsia="宋体" w:cs="宋体"/>
                <w:b/>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rPr>
                <w:rFonts w:ascii="宋体" w:hAnsi="宋体" w:eastAsia="宋体" w:cs="宋体"/>
                <w:color w:val="000000"/>
                <w:kern w:val="2"/>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rPr>
                <w:rFonts w:ascii="宋体" w:hAnsi="宋体" w:eastAsia="宋体" w:cs="宋体"/>
                <w:color w:val="000000"/>
                <w:kern w:val="2"/>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rPr>
                <w:rFonts w:ascii="宋体" w:hAnsi="宋体" w:eastAsia="宋体" w:cs="宋体"/>
                <w:color w:val="000000"/>
                <w:kern w:val="2"/>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rPr>
                <w:rFonts w:ascii="宋体" w:hAnsi="宋体" w:eastAsia="宋体" w:cs="宋体"/>
                <w:color w:val="000000"/>
                <w:kern w:val="2"/>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rPr>
                <w:rFonts w:ascii="宋体" w:hAnsi="宋体" w:eastAsia="宋体" w:cs="宋体"/>
                <w:color w:val="000000"/>
                <w:kern w:val="2"/>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rPr>
                <w:rFonts w:ascii="宋体" w:hAnsi="宋体" w:eastAsia="宋体" w:cs="宋体"/>
                <w:color w:val="000000"/>
                <w:kern w:val="2"/>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rPr>
                <w:rFonts w:ascii="宋体" w:hAnsi="宋体" w:eastAsia="宋体" w:cs="宋体"/>
                <w:color w:val="000000"/>
                <w:kern w:val="2"/>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rPr>
                <w:rFonts w:ascii="宋体" w:hAnsi="宋体" w:eastAsia="宋体" w:cs="宋体"/>
                <w:color w:val="000000"/>
                <w:kern w:val="2"/>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rPr>
                <w:rFonts w:ascii="宋体" w:hAnsi="宋体" w:eastAsia="宋体" w:cs="宋体"/>
                <w:color w:val="000000"/>
                <w:kern w:val="2"/>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rPr>
                <w:rFonts w:ascii="宋体" w:hAnsi="宋体" w:eastAsia="宋体" w:cs="宋体"/>
                <w:color w:val="000000"/>
                <w:kern w:val="2"/>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b/>
                <w:color w:val="000000"/>
                <w:kern w:val="2"/>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spacing w:before="0" w:beforeAutospacing="0" w:after="0" w:afterAutospacing="0"/>
              <w:ind w:left="0" w:right="0"/>
              <w:rPr>
                <w:rFonts w:ascii="宋体" w:hAnsi="宋体" w:eastAsia="宋体" w:cs="宋体"/>
                <w:color w:val="000000"/>
                <w:kern w:val="2"/>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spacing w:before="0" w:beforeAutospacing="0" w:after="0" w:afterAutospacing="0"/>
              <w:ind w:left="0" w:right="0"/>
              <w:rPr>
                <w:rFonts w:ascii="宋体" w:hAnsi="宋体" w:eastAsia="宋体" w:cs="宋体"/>
                <w:color w:val="000000"/>
                <w:kern w:val="2"/>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spacing w:before="0" w:beforeAutospacing="0" w:after="0" w:afterAutospacing="0"/>
              <w:ind w:left="0" w:right="0"/>
              <w:rPr>
                <w:rFonts w:ascii="宋体" w:hAnsi="宋体" w:eastAsia="宋体" w:cs="宋体"/>
                <w:color w:val="000000"/>
                <w:kern w:val="2"/>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rPr>
                <w:rFonts w:ascii="宋体" w:hAnsi="宋体" w:eastAsia="宋体" w:cs="宋体"/>
                <w:color w:val="000000"/>
                <w:kern w:val="2"/>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rPr>
                <w:rFonts w:ascii="宋体" w:hAnsi="宋体" w:eastAsia="宋体" w:cs="宋体"/>
                <w:color w:val="000000"/>
                <w:kern w:val="2"/>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4"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rPr>
                <w:rFonts w:ascii="宋体" w:hAnsi="宋体" w:eastAsia="宋体" w:cs="宋体"/>
                <w:color w:val="000000"/>
                <w:kern w:val="2"/>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left"/>
              <w:rPr>
                <w:rFonts w:ascii="宋体" w:hAnsi="宋体" w:eastAsia="宋体" w:cs="宋体"/>
                <w:color w:val="000000"/>
                <w:kern w:val="2"/>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ind w:left="0" w:right="0"/>
              <w:jc w:val="right"/>
              <w:rPr>
                <w:rFonts w:ascii="宋体" w:hAnsi="宋体" w:eastAsia="宋体" w:cs="宋体"/>
                <w:color w:val="000000"/>
                <w:kern w:val="2"/>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注：本表反映部门本年度政府性基金预算财政拨款收入支出及结转和结余情况。</w:t>
      </w:r>
      <w:r>
        <w:rPr>
          <w:rFonts w:hint="eastAsia" w:ascii="宋体" w:hAnsi="宋体" w:eastAsia="宋体" w:cs="宋体"/>
          <w:color w:val="000000"/>
          <w:kern w:val="0"/>
          <w:sz w:val="21"/>
          <w:szCs w:val="21"/>
        </w:rPr>
        <w:t>本表金额转换为万元时，因四舍五入可能存在尾差。</w:t>
      </w:r>
    </w:p>
    <w:p/>
    <w:p/>
    <w:p>
      <w:pPr>
        <w:jc w:val="center"/>
        <w:rPr>
          <w:rFonts w:ascii="黑体" w:hAnsi="宋体" w:eastAsia="黑体"/>
          <w:color w:val="000000"/>
          <w:kern w:val="0"/>
          <w:sz w:val="44"/>
          <w:szCs w:val="44"/>
        </w:rPr>
      </w:pPr>
      <w:r>
        <w:rPr>
          <w:rFonts w:hint="eastAsia" w:ascii="黑体" w:hAnsi="宋体" w:eastAsia="黑体"/>
          <w:color w:val="000000"/>
          <w:kern w:val="0"/>
          <w:sz w:val="44"/>
          <w:szCs w:val="44"/>
        </w:rPr>
        <w:t>第三部分 2019年度部门决算情况说明</w:t>
      </w:r>
    </w:p>
    <w:p>
      <w:pPr>
        <w:wordWrap/>
        <w:adjustRightInd/>
        <w:snapToGrid/>
        <w:spacing w:line="560" w:lineRule="exact"/>
        <w:jc w:val="both"/>
        <w:textAlignment w:val="auto"/>
        <w:outlineLvl w:val="9"/>
        <w:rPr>
          <w:rFonts w:hint="eastAsia" w:ascii="黑体" w:hAnsi="宋体" w:eastAsia="黑体"/>
          <w:color w:val="000000"/>
          <w:kern w:val="0"/>
          <w:sz w:val="44"/>
          <w:szCs w:val="44"/>
          <w:lang w:eastAsia="zh-CN"/>
        </w:rPr>
      </w:pPr>
    </w:p>
    <w:p>
      <w:pPr>
        <w:widowControl/>
        <w:wordWrap/>
        <w:adjustRightInd/>
        <w:snapToGrid/>
        <w:spacing w:line="560" w:lineRule="exact"/>
        <w:ind w:firstLine="640" w:firstLineChars="200"/>
        <w:jc w:val="left"/>
        <w:textAlignment w:val="auto"/>
        <w:outlineLvl w:val="9"/>
        <w:rPr>
          <w:rFonts w:ascii="黑体" w:hAnsi="黑体" w:eastAsia="黑体"/>
          <w:color w:val="000000"/>
          <w:kern w:val="0"/>
          <w:sz w:val="32"/>
          <w:szCs w:val="32"/>
        </w:rPr>
      </w:pPr>
      <w:r>
        <w:rPr>
          <w:rFonts w:hint="eastAsia" w:ascii="黑体" w:hAnsi="黑体" w:eastAsia="黑体"/>
          <w:color w:val="000000"/>
          <w:kern w:val="0"/>
          <w:sz w:val="32"/>
          <w:szCs w:val="32"/>
        </w:rPr>
        <w:t>一、收入支出决算总体情况</w:t>
      </w:r>
      <w:r>
        <w:rPr>
          <w:rFonts w:hint="eastAsia" w:ascii="黑体" w:hAnsi="黑体" w:eastAsia="黑体"/>
          <w:color w:val="000000"/>
          <w:kern w:val="0"/>
          <w:sz w:val="32"/>
          <w:szCs w:val="32"/>
          <w:lang w:eastAsia="zh-CN"/>
        </w:rPr>
        <w:t>说明</w:t>
      </w:r>
      <w:r>
        <w:rPr>
          <w:rFonts w:hint="eastAsia" w:ascii="黑体" w:hAnsi="黑体" w:eastAsia="黑体"/>
          <w:color w:val="000000"/>
          <w:kern w:val="0"/>
          <w:sz w:val="32"/>
          <w:szCs w:val="32"/>
        </w:rPr>
        <w:t xml:space="preserve"> </w:t>
      </w:r>
    </w:p>
    <w:p>
      <w:pPr>
        <w:widowControl/>
        <w:spacing w:before="0" w:beforeAutospacing="0" w:after="0" w:afterAutospacing="0" w:line="520" w:lineRule="exact"/>
        <w:ind w:left="0" w:right="0" w:firstLine="562" w:firstLineChars="200"/>
        <w:jc w:val="left"/>
        <w:rPr>
          <w:rFonts w:hint="eastAsia" w:ascii="楷体_GB2312" w:eastAsia="楷体_GB2312" w:cs="楷体_GB2312"/>
          <w:b/>
          <w:bCs w:val="0"/>
          <w:kern w:val="0"/>
          <w:sz w:val="28"/>
          <w:szCs w:val="28"/>
          <w:lang w:val="en-US"/>
        </w:rPr>
      </w:pPr>
      <w:r>
        <w:rPr>
          <w:rFonts w:hint="eastAsia" w:ascii="仿宋_GB2312" w:hAnsi="仿宋_GB2312" w:eastAsia="仿宋_GB2312" w:cs="仿宋_GB2312"/>
          <w:b w:val="0"/>
          <w:bCs w:val="0"/>
          <w:sz w:val="32"/>
          <w:szCs w:val="32"/>
        </w:rPr>
        <w:t>2019年</w:t>
      </w:r>
      <w:r>
        <w:rPr>
          <w:rFonts w:hint="eastAsia" w:ascii="仿宋_GB2312" w:hAnsi="仿宋_GB2312" w:eastAsia="仿宋_GB2312" w:cs="仿宋_GB2312"/>
          <w:b w:val="0"/>
          <w:bCs w:val="0"/>
          <w:sz w:val="32"/>
          <w:szCs w:val="32"/>
          <w:lang w:eastAsia="zh-CN"/>
        </w:rPr>
        <w:t>度</w:t>
      </w:r>
      <w:r>
        <w:rPr>
          <w:rFonts w:hint="eastAsia" w:ascii="仿宋_GB2312" w:hAnsi="仿宋_GB2312" w:eastAsia="仿宋_GB2312" w:cs="仿宋_GB2312"/>
          <w:b w:val="0"/>
          <w:bCs w:val="0"/>
          <w:sz w:val="32"/>
          <w:szCs w:val="32"/>
        </w:rPr>
        <w:t>收入总体情况及比上年增长</w:t>
      </w:r>
      <w:r>
        <w:rPr>
          <w:rFonts w:hint="eastAsia" w:ascii="仿宋_GB2312" w:hAnsi="仿宋_GB2312" w:eastAsia="仿宋_GB2312" w:cs="仿宋_GB2312"/>
          <w:b w:val="0"/>
          <w:bCs w:val="0"/>
          <w:kern w:val="0"/>
          <w:sz w:val="28"/>
          <w:szCs w:val="28"/>
          <w:lang w:val="en-US" w:eastAsia="zh-CN" w:bidi="ar-SA"/>
        </w:rPr>
        <w:t>17.37万元，主要是事业收入增加了182万元、基本建设补助增加了40万元，但中医药补助、计划生育补助、抚恤金、基层医疗卫生机构综合改革补助等也减少了19.81万元、其他收入核算内容的调整也减了42.75万元</w:t>
      </w:r>
      <w:r>
        <w:rPr>
          <w:rFonts w:hint="eastAsia" w:ascii="楷体_GB2312" w:hAnsi="楷体" w:eastAsia="楷体_GB2312" w:cs="楷体_GB2312"/>
          <w:b/>
          <w:bCs w:val="0"/>
          <w:kern w:val="0"/>
          <w:sz w:val="28"/>
          <w:szCs w:val="28"/>
          <w:lang w:val="en-US" w:eastAsia="zh-CN" w:bidi="ar-SA"/>
        </w:rPr>
        <w:t>。</w:t>
      </w:r>
    </w:p>
    <w:tbl>
      <w:tblPr>
        <w:tblStyle w:val="8"/>
        <w:tblW w:w="88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80"/>
        <w:gridCol w:w="2260"/>
        <w:gridCol w:w="1460"/>
        <w:gridCol w:w="1520"/>
        <w:gridCol w:w="1420"/>
        <w:gridCol w:w="15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序号</w:t>
            </w:r>
          </w:p>
        </w:tc>
        <w:tc>
          <w:tcPr>
            <w:tcW w:w="2260" w:type="dxa"/>
            <w:tcBorders>
              <w:top w:val="single" w:color="auto" w:sz="4" w:space="0"/>
              <w:left w:val="nil"/>
              <w:bottom w:val="single" w:color="auto" w:sz="4" w:space="0"/>
              <w:right w:val="single" w:color="auto" w:sz="4" w:space="0"/>
            </w:tcBorders>
            <w:vAlign w:val="center"/>
          </w:tcPr>
          <w:p>
            <w:pPr>
              <w:widowControl/>
              <w:spacing w:before="0" w:beforeAutospacing="0" w:after="0" w:afterAutospacing="0"/>
              <w:ind w:left="0" w:right="0"/>
              <w:jc w:val="center"/>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项目名称</w:t>
            </w:r>
          </w:p>
        </w:tc>
        <w:tc>
          <w:tcPr>
            <w:tcW w:w="1460" w:type="dxa"/>
            <w:tcBorders>
              <w:top w:val="single" w:color="auto" w:sz="4" w:space="0"/>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2018</w:t>
            </w:r>
            <w:r>
              <w:rPr>
                <w:rFonts w:hint="eastAsia" w:ascii="宋体" w:hAnsi="宋体" w:eastAsia="宋体" w:cs="宋体"/>
                <w:kern w:val="0"/>
                <w:sz w:val="20"/>
                <w:szCs w:val="20"/>
                <w:lang w:val="en-US" w:eastAsia="zh-CN" w:bidi="ar-SA"/>
              </w:rPr>
              <w:t>年决算数</w:t>
            </w:r>
          </w:p>
        </w:tc>
        <w:tc>
          <w:tcPr>
            <w:tcW w:w="1520" w:type="dxa"/>
            <w:tcBorders>
              <w:top w:val="single" w:color="auto" w:sz="4" w:space="0"/>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2019</w:t>
            </w:r>
            <w:r>
              <w:rPr>
                <w:rFonts w:hint="eastAsia" w:ascii="宋体" w:hAnsi="宋体" w:eastAsia="宋体" w:cs="宋体"/>
                <w:kern w:val="0"/>
                <w:sz w:val="20"/>
                <w:szCs w:val="20"/>
                <w:lang w:val="en-US" w:eastAsia="zh-CN" w:bidi="ar-SA"/>
              </w:rPr>
              <w:t>年决算数</w:t>
            </w:r>
          </w:p>
        </w:tc>
        <w:tc>
          <w:tcPr>
            <w:tcW w:w="1420" w:type="dxa"/>
            <w:tcBorders>
              <w:top w:val="single" w:color="auto" w:sz="4" w:space="0"/>
              <w:left w:val="nil"/>
              <w:bottom w:val="single" w:color="auto" w:sz="4" w:space="0"/>
              <w:right w:val="single" w:color="auto" w:sz="4" w:space="0"/>
            </w:tcBorders>
            <w:vAlign w:val="center"/>
          </w:tcPr>
          <w:p>
            <w:pPr>
              <w:widowControl/>
              <w:spacing w:before="0" w:beforeAutospacing="0" w:after="0" w:afterAutospacing="0"/>
              <w:ind w:left="0" w:right="0"/>
              <w:jc w:val="center"/>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增长额</w:t>
            </w:r>
          </w:p>
        </w:tc>
        <w:tc>
          <w:tcPr>
            <w:tcW w:w="1500" w:type="dxa"/>
            <w:tcBorders>
              <w:top w:val="single" w:color="auto" w:sz="4" w:space="0"/>
              <w:left w:val="nil"/>
              <w:bottom w:val="single" w:color="auto" w:sz="4" w:space="0"/>
              <w:right w:val="single" w:color="auto" w:sz="4" w:space="0"/>
            </w:tcBorders>
            <w:vAlign w:val="center"/>
          </w:tcPr>
          <w:p>
            <w:pPr>
              <w:widowControl/>
              <w:spacing w:before="0" w:beforeAutospacing="0" w:after="0" w:afterAutospacing="0"/>
              <w:ind w:left="0" w:right="0"/>
              <w:jc w:val="center"/>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增长率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总收入</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10543670.92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12280737.27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1737066.35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16.47%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2</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 xml:space="preserve"> 财政补助收入</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6764404.92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7109007.27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344602.35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5.09%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3</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基本支出补助收入</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4036515.00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4004605.99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-31909.01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-0.79%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4</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righ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工资补助收入</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3999071.00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4004605.99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5534.99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0.14%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5</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righ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抚恤金</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37444.00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宋体"/>
                <w:kern w:val="0"/>
                <w:sz w:val="20"/>
                <w:szCs w:val="20"/>
                <w:lang w:val="en-US" w:eastAsia="zh-CN" w:bidi="ar-SA"/>
              </w:rPr>
              <w:t>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-37444.00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6</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项目支出补助收入</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2727889.92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3104401.28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376511.36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7</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 xml:space="preserve">  公共卫生补助</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2007300.00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2081146.00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73846.00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3.68%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8</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righ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基本卫生补助</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1943700.00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2081146.00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137446.00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7.07%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10</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righ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 xml:space="preserve">  计划生育补助</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63600.00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宋体"/>
                <w:kern w:val="0"/>
                <w:sz w:val="20"/>
                <w:szCs w:val="20"/>
                <w:lang w:val="en-US" w:eastAsia="zh-CN" w:bidi="ar-SA"/>
              </w:rPr>
              <w:t>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-63600.00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11</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 xml:space="preserve">  药品零差率补助</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632632.00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600576.00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-32056.00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-5.07%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12</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righ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卫生院补助</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265495.00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253846.00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-11649.00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-4.39%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13</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righ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卫生室补助</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367137.00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346730.00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-20407.00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-5.56%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15</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 xml:space="preserve">  中医复审补助</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65000.00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宋体"/>
                <w:kern w:val="0"/>
                <w:sz w:val="20"/>
                <w:szCs w:val="20"/>
                <w:lang w:val="en-US" w:eastAsia="zh-CN" w:bidi="ar-SA"/>
              </w:rPr>
              <w:t>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-65000.00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16</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扶贫资金</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22957.92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14679.28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-8278.64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-36.06%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17</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 xml:space="preserve">  基本建设补助</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宋体"/>
                <w:kern w:val="0"/>
                <w:sz w:val="20"/>
                <w:szCs w:val="20"/>
                <w:lang w:val="en-US" w:eastAsia="zh-CN" w:bidi="ar-SA"/>
              </w:rPr>
              <w:t>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400000.00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400000.00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#DIV/0!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18</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 xml:space="preserve">  急救保障经费</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宋体"/>
                <w:kern w:val="0"/>
                <w:sz w:val="20"/>
                <w:szCs w:val="20"/>
                <w:lang w:val="en-US" w:eastAsia="zh-CN" w:bidi="ar-SA"/>
              </w:rPr>
              <w:t>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3500.00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3500.00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#DIV/0!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19</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 xml:space="preserve">  医疗保障经费</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宋体"/>
                <w:kern w:val="0"/>
                <w:sz w:val="20"/>
                <w:szCs w:val="20"/>
                <w:lang w:val="en-US" w:eastAsia="zh-CN" w:bidi="ar-SA"/>
              </w:rPr>
              <w:t>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1500.00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1500.00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#DIV/0!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20</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 xml:space="preserve">  医疗服务能力提升</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宋体"/>
                <w:kern w:val="0"/>
                <w:sz w:val="20"/>
                <w:szCs w:val="20"/>
                <w:lang w:val="en-US" w:eastAsia="zh-CN" w:bidi="ar-SA"/>
              </w:rPr>
              <w:t>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3000.00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3000.00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#DIV/0!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21</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 xml:space="preserve"> 事业收入</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3200000.00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5020000.00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1820000.00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56.88%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22</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 xml:space="preserve"> 其他收入</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579266.00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151730.00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-427536.00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-73.81%</w:t>
            </w:r>
          </w:p>
        </w:tc>
      </w:tr>
    </w:tbl>
    <w:p>
      <w:pPr>
        <w:widowControl/>
        <w:wordWrap/>
        <w:adjustRightInd/>
        <w:snapToGrid/>
        <w:spacing w:line="560" w:lineRule="exact"/>
        <w:jc w:val="left"/>
        <w:textAlignment w:val="auto"/>
        <w:outlineLvl w:val="9"/>
        <w:rPr>
          <w:rFonts w:ascii="仿宋_GB2312" w:hAnsi="仿宋" w:eastAsia="仿宋_GB2312"/>
          <w:sz w:val="32"/>
          <w:szCs w:val="32"/>
        </w:rPr>
      </w:pPr>
    </w:p>
    <w:p>
      <w:pPr>
        <w:widowControl/>
        <w:spacing w:before="0" w:beforeAutospacing="0" w:after="0" w:afterAutospacing="0" w:line="520" w:lineRule="exact"/>
        <w:ind w:left="0" w:right="0" w:firstLine="562" w:firstLineChars="200"/>
        <w:jc w:val="left"/>
        <w:rPr>
          <w:rFonts w:hint="eastAsia" w:ascii="仿宋_GB2312" w:hAnsi="仿宋_GB2312" w:eastAsia="仿宋_GB2312" w:cs="仿宋_GB2312"/>
          <w:b w:val="0"/>
          <w:bCs w:val="0"/>
          <w:kern w:val="0"/>
          <w:sz w:val="28"/>
          <w:szCs w:val="28"/>
          <w:lang w:val="en-US" w:eastAsia="zh-CN" w:bidi="ar-SA"/>
        </w:rPr>
      </w:pPr>
      <w:r>
        <w:rPr>
          <w:rFonts w:hint="eastAsia" w:ascii="仿宋_GB2312" w:hAnsi="仿宋_GB2312" w:eastAsia="仿宋_GB2312" w:cs="仿宋_GB2312"/>
          <w:b w:val="0"/>
          <w:bCs w:val="0"/>
          <w:sz w:val="32"/>
          <w:szCs w:val="32"/>
        </w:rPr>
        <w:t>2019</w:t>
      </w:r>
      <w:r>
        <w:rPr>
          <w:rFonts w:hint="eastAsia" w:ascii="仿宋_GB2312" w:hAnsi="仿宋_GB2312" w:eastAsia="仿宋_GB2312" w:cs="仿宋_GB2312"/>
          <w:b w:val="0"/>
          <w:bCs w:val="0"/>
          <w:sz w:val="32"/>
          <w:szCs w:val="32"/>
          <w:lang w:eastAsia="zh-CN"/>
        </w:rPr>
        <w:t>度</w:t>
      </w:r>
      <w:r>
        <w:rPr>
          <w:rFonts w:hint="eastAsia" w:ascii="仿宋_GB2312" w:hAnsi="仿宋_GB2312" w:eastAsia="仿宋_GB2312" w:cs="仿宋_GB2312"/>
          <w:b w:val="0"/>
          <w:bCs w:val="0"/>
          <w:sz w:val="32"/>
          <w:szCs w:val="32"/>
        </w:rPr>
        <w:t>年支出总体情况及比上年增长</w:t>
      </w:r>
      <w:r>
        <w:rPr>
          <w:rFonts w:hint="eastAsia" w:ascii="仿宋_GB2312" w:hAnsi="仿宋_GB2312" w:eastAsia="仿宋_GB2312" w:cs="仿宋_GB2312"/>
          <w:b w:val="0"/>
          <w:bCs w:val="0"/>
          <w:kern w:val="0"/>
          <w:sz w:val="28"/>
          <w:szCs w:val="28"/>
          <w:lang w:val="en-US" w:eastAsia="zh-CN" w:bidi="ar-SA"/>
        </w:rPr>
        <w:t>102.22万元，增量绩效工资的追补及人员待遇的变更增加了78.77万元、疫苗接种点的开工也增加了35万元的支出、事业收入的增加也使材料支出增加了132万元之多,抚恤金的取消、维修费、印刷费、劳务费的降低也抵减了131.62万元的支出。</w:t>
      </w:r>
    </w:p>
    <w:tbl>
      <w:tblPr>
        <w:tblStyle w:val="8"/>
        <w:tblW w:w="88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80"/>
        <w:gridCol w:w="2260"/>
        <w:gridCol w:w="1460"/>
        <w:gridCol w:w="1520"/>
        <w:gridCol w:w="1420"/>
        <w:gridCol w:w="15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序号</w:t>
            </w:r>
          </w:p>
        </w:tc>
        <w:tc>
          <w:tcPr>
            <w:tcW w:w="2260" w:type="dxa"/>
            <w:tcBorders>
              <w:top w:val="single" w:color="auto" w:sz="4" w:space="0"/>
              <w:left w:val="nil"/>
              <w:bottom w:val="single" w:color="auto" w:sz="4" w:space="0"/>
              <w:right w:val="single" w:color="auto" w:sz="4" w:space="0"/>
            </w:tcBorders>
            <w:vAlign w:val="center"/>
          </w:tcPr>
          <w:p>
            <w:pPr>
              <w:widowControl/>
              <w:spacing w:before="0" w:beforeAutospacing="0" w:after="0" w:afterAutospacing="0"/>
              <w:ind w:left="0" w:right="0"/>
              <w:jc w:val="center"/>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项目名称</w:t>
            </w:r>
          </w:p>
        </w:tc>
        <w:tc>
          <w:tcPr>
            <w:tcW w:w="1460" w:type="dxa"/>
            <w:tcBorders>
              <w:top w:val="single" w:color="auto" w:sz="4" w:space="0"/>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2018</w:t>
            </w:r>
            <w:r>
              <w:rPr>
                <w:rFonts w:hint="eastAsia" w:ascii="宋体" w:hAnsi="宋体" w:eastAsia="宋体" w:cs="宋体"/>
                <w:kern w:val="0"/>
                <w:sz w:val="20"/>
                <w:szCs w:val="20"/>
                <w:lang w:val="en-US" w:eastAsia="zh-CN" w:bidi="ar-SA"/>
              </w:rPr>
              <w:t>年决算数</w:t>
            </w:r>
          </w:p>
        </w:tc>
        <w:tc>
          <w:tcPr>
            <w:tcW w:w="1520" w:type="dxa"/>
            <w:tcBorders>
              <w:top w:val="single" w:color="auto" w:sz="4" w:space="0"/>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2019</w:t>
            </w:r>
            <w:r>
              <w:rPr>
                <w:rFonts w:hint="eastAsia" w:ascii="宋体" w:hAnsi="宋体" w:eastAsia="宋体" w:cs="宋体"/>
                <w:kern w:val="0"/>
                <w:sz w:val="20"/>
                <w:szCs w:val="20"/>
                <w:lang w:val="en-US" w:eastAsia="zh-CN" w:bidi="ar-SA"/>
              </w:rPr>
              <w:t>年决算数</w:t>
            </w:r>
          </w:p>
        </w:tc>
        <w:tc>
          <w:tcPr>
            <w:tcW w:w="1420" w:type="dxa"/>
            <w:tcBorders>
              <w:top w:val="single" w:color="auto" w:sz="4" w:space="0"/>
              <w:left w:val="nil"/>
              <w:bottom w:val="single" w:color="auto" w:sz="4" w:space="0"/>
              <w:right w:val="single" w:color="auto" w:sz="4" w:space="0"/>
            </w:tcBorders>
            <w:vAlign w:val="center"/>
          </w:tcPr>
          <w:p>
            <w:pPr>
              <w:widowControl/>
              <w:spacing w:before="0" w:beforeAutospacing="0" w:after="0" w:afterAutospacing="0"/>
              <w:ind w:left="0" w:right="0"/>
              <w:jc w:val="center"/>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增长额</w:t>
            </w:r>
          </w:p>
        </w:tc>
        <w:tc>
          <w:tcPr>
            <w:tcW w:w="1500" w:type="dxa"/>
            <w:tcBorders>
              <w:top w:val="single" w:color="auto" w:sz="4" w:space="0"/>
              <w:left w:val="nil"/>
              <w:bottom w:val="single" w:color="auto" w:sz="4" w:space="0"/>
              <w:right w:val="single" w:color="auto" w:sz="4" w:space="0"/>
            </w:tcBorders>
            <w:vAlign w:val="center"/>
          </w:tcPr>
          <w:p>
            <w:pPr>
              <w:widowControl/>
              <w:spacing w:before="0" w:beforeAutospacing="0" w:after="0" w:afterAutospacing="0"/>
              <w:ind w:left="0" w:right="0"/>
              <w:jc w:val="center"/>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增长率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1</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总支出</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10543670.92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11565884.27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1022213.35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9.70%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2</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 xml:space="preserve">  工资福利支出</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4336989.00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5124711.99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787722.99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18.16%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3</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基本工资</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944324.00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1075172.00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130848.00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13.86%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4</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津贴补贴</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455092.00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258172.00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-196920.00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-43.27%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5</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住房公积金</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306214.00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397228.00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91014.00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29.72%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6</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社会保障费</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宋体"/>
                <w:kern w:val="0"/>
                <w:sz w:val="20"/>
                <w:szCs w:val="20"/>
                <w:lang w:val="en-US" w:eastAsia="zh-CN" w:bidi="ar-SA"/>
              </w:rPr>
              <w:t>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428768.99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428768.99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#DIV/0!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7</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绩效工资</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2631359.00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2965371.00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334012.00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12.69%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8</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 xml:space="preserve">  商品和服务支出</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6062849.92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6091172.28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28322.36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0.47%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9</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办公费</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199271.00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160496.00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-38775.00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-19.46%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10</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印刷费</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227158.00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93525.00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-133633.00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-58.83%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11</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水费</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13801.00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16910.00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3109.00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22.53%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12</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电费</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98194.00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83651.00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-14543.00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-14.81%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13</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邮电费</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9019.00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9936.00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917.00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10.17%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14</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公车运行费</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15643.00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14686.00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-957.00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-6.12%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15</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福利费</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宋体"/>
                <w:kern w:val="0"/>
                <w:sz w:val="20"/>
                <w:szCs w:val="20"/>
                <w:lang w:val="en-US" w:eastAsia="zh-CN" w:bidi="ar-SA"/>
              </w:rPr>
              <w:t>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14400.00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14400.00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#DIV/0!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16</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劳务费</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3000159.00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1923357.00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-1076802.00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-35.89%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17</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工会经费</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76534.00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83594.00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7060.00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9.22%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18</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专用材料费</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2201400.92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3523696.28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1322295.36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60.07%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19</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差旅费</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6081.00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18210.00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12129.00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199.46%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20</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招待费</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2686.00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宋体"/>
                <w:kern w:val="0"/>
                <w:sz w:val="20"/>
                <w:szCs w:val="20"/>
                <w:lang w:val="en-US" w:eastAsia="zh-CN" w:bidi="ar-SA"/>
              </w:rPr>
              <w:t>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-2686.00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21</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维修费</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209693.00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141391.00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-68302.00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-32.57%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22</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培训费</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3210.00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2500.00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-710.00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-22.12%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23</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其他交通费</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宋体"/>
                <w:kern w:val="0"/>
                <w:sz w:val="20"/>
                <w:szCs w:val="20"/>
                <w:lang w:val="en-US" w:eastAsia="zh-CN" w:bidi="ar-SA"/>
              </w:rPr>
              <w:t>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45450.00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45450.00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#DIV/0!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24</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 xml:space="preserve"> 对个人和家庭支出</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37444.00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宋体"/>
                <w:kern w:val="0"/>
                <w:sz w:val="20"/>
                <w:szCs w:val="20"/>
                <w:lang w:val="en-US" w:eastAsia="zh-CN" w:bidi="ar-SA"/>
              </w:rPr>
              <w:t>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-37444.00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25</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抚恤金</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37444.00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宋体"/>
                <w:kern w:val="0"/>
                <w:sz w:val="20"/>
                <w:szCs w:val="20"/>
                <w:lang w:val="en-US" w:eastAsia="zh-CN" w:bidi="ar-SA"/>
              </w:rPr>
              <w:t>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-37444.00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26</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其他资本性支出</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106388.00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350000.00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243612.00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228.98%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27</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办公设备购置</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100588.00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宋体"/>
                <w:kern w:val="0"/>
                <w:sz w:val="20"/>
                <w:szCs w:val="20"/>
                <w:lang w:val="en-US" w:eastAsia="zh-CN" w:bidi="ar-SA"/>
              </w:rPr>
              <w:t>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-100588.00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28</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专用设备购置</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5800.00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宋体"/>
                <w:kern w:val="0"/>
                <w:sz w:val="20"/>
                <w:szCs w:val="20"/>
                <w:lang w:val="en-US" w:eastAsia="zh-CN" w:bidi="ar-SA"/>
              </w:rPr>
              <w:t>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-5800.00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29</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房屋构建</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宋体"/>
                <w:kern w:val="0"/>
                <w:sz w:val="20"/>
                <w:szCs w:val="20"/>
                <w:lang w:val="en-US" w:eastAsia="zh-CN" w:bidi="ar-SA"/>
              </w:rPr>
              <w:t>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350000.00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350000.00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#DIV/0!</w:t>
            </w:r>
          </w:p>
        </w:tc>
      </w:tr>
    </w:tbl>
    <w:p>
      <w:pPr>
        <w:widowControl/>
        <w:wordWrap/>
        <w:adjustRightInd/>
        <w:snapToGrid/>
        <w:spacing w:line="560" w:lineRule="exact"/>
        <w:ind w:firstLine="640" w:firstLineChars="200"/>
        <w:jc w:val="left"/>
        <w:textAlignment w:val="auto"/>
        <w:outlineLvl w:val="9"/>
        <w:rPr>
          <w:rFonts w:ascii="黑体" w:hAnsi="黑体" w:eastAsia="黑体"/>
          <w:color w:val="000000"/>
          <w:kern w:val="0"/>
          <w:sz w:val="32"/>
          <w:szCs w:val="32"/>
        </w:rPr>
      </w:pPr>
      <w:r>
        <w:rPr>
          <w:rFonts w:hint="eastAsia" w:ascii="黑体" w:hAnsi="黑体" w:eastAsia="黑体"/>
          <w:color w:val="000000"/>
          <w:kern w:val="0"/>
          <w:sz w:val="32"/>
          <w:szCs w:val="32"/>
        </w:rPr>
        <w:t>二、收入决算情况</w:t>
      </w:r>
      <w:r>
        <w:rPr>
          <w:rFonts w:hint="eastAsia" w:ascii="黑体" w:hAnsi="黑体" w:eastAsia="黑体"/>
          <w:color w:val="000000"/>
          <w:kern w:val="0"/>
          <w:sz w:val="32"/>
          <w:szCs w:val="32"/>
          <w:lang w:eastAsia="zh-CN"/>
        </w:rPr>
        <w:t>说明</w:t>
      </w:r>
    </w:p>
    <w:p>
      <w:pPr>
        <w:widowControl w:val="0"/>
        <w:snapToGrid w:val="0"/>
        <w:spacing w:before="0" w:beforeAutospacing="0" w:after="0" w:afterAutospacing="0" w:line="520" w:lineRule="exact"/>
        <w:ind w:left="0" w:right="0" w:firstLine="562" w:firstLineChars="200"/>
        <w:jc w:val="both"/>
        <w:outlineLvl w:val="0"/>
        <w:rPr>
          <w:rFonts w:hint="eastAsia" w:ascii="仿宋_GB2312" w:hAnsi="仿宋_GB2312" w:eastAsia="仿宋_GB2312" w:cs="仿宋_GB2312"/>
          <w:b w:val="0"/>
          <w:bCs/>
          <w:kern w:val="0"/>
          <w:sz w:val="28"/>
          <w:szCs w:val="28"/>
          <w:lang w:val="en-US"/>
        </w:rPr>
      </w:pPr>
      <w:r>
        <w:rPr>
          <w:rFonts w:hint="eastAsia" w:ascii="仿宋_GB2312" w:hAnsi="仿宋_GB2312" w:eastAsia="仿宋_GB2312" w:cs="仿宋_GB2312"/>
          <w:b w:val="0"/>
          <w:bCs/>
          <w:kern w:val="0"/>
          <w:sz w:val="28"/>
          <w:szCs w:val="28"/>
          <w:lang w:val="en-US" w:eastAsia="zh-CN" w:bidi="ar-SA"/>
        </w:rPr>
        <w:t>2019年度收入合计</w:t>
      </w:r>
      <w:r>
        <w:rPr>
          <w:rFonts w:hint="eastAsia" w:ascii="仿宋_GB2312" w:hAnsi="仿宋_GB2312" w:eastAsia="仿宋_GB2312" w:cs="仿宋_GB2312"/>
          <w:b w:val="0"/>
          <w:bCs/>
          <w:kern w:val="2"/>
          <w:sz w:val="28"/>
          <w:szCs w:val="28"/>
          <w:lang w:val="en-US" w:eastAsia="zh-CN" w:bidi="ar-SA"/>
        </w:rPr>
        <w:t>1228.07万</w:t>
      </w:r>
      <w:r>
        <w:rPr>
          <w:rFonts w:hint="eastAsia" w:ascii="仿宋_GB2312" w:hAnsi="仿宋_GB2312" w:eastAsia="仿宋_GB2312" w:cs="仿宋_GB2312"/>
          <w:b w:val="0"/>
          <w:bCs/>
          <w:kern w:val="0"/>
          <w:sz w:val="28"/>
          <w:szCs w:val="28"/>
          <w:lang w:val="en-US" w:eastAsia="zh-CN" w:bidi="ar-SA"/>
        </w:rPr>
        <w:t>元，其中财政补助收入为</w:t>
      </w:r>
      <w:r>
        <w:rPr>
          <w:rFonts w:hint="eastAsia" w:ascii="仿宋_GB2312" w:hAnsi="仿宋_GB2312" w:eastAsia="仿宋_GB2312" w:cs="仿宋_GB2312"/>
          <w:b w:val="0"/>
          <w:bCs/>
          <w:kern w:val="2"/>
          <w:sz w:val="28"/>
          <w:szCs w:val="28"/>
          <w:lang w:val="en-US" w:eastAsia="zh-CN" w:bidi="ar-SA"/>
        </w:rPr>
        <w:t>710.90万</w:t>
      </w:r>
      <w:r>
        <w:rPr>
          <w:rFonts w:hint="eastAsia" w:ascii="仿宋_GB2312" w:hAnsi="仿宋_GB2312" w:eastAsia="仿宋_GB2312" w:cs="仿宋_GB2312"/>
          <w:b w:val="0"/>
          <w:bCs/>
          <w:kern w:val="0"/>
          <w:sz w:val="28"/>
          <w:szCs w:val="28"/>
          <w:lang w:val="en-US" w:eastAsia="zh-CN" w:bidi="ar-SA"/>
        </w:rPr>
        <w:t>元、占本年收入总额的</w:t>
      </w:r>
      <w:r>
        <w:rPr>
          <w:rFonts w:hint="eastAsia" w:ascii="仿宋_GB2312" w:hAnsi="仿宋_GB2312" w:eastAsia="仿宋_GB2312" w:cs="仿宋_GB2312"/>
          <w:b w:val="0"/>
          <w:bCs/>
          <w:kern w:val="2"/>
          <w:sz w:val="28"/>
          <w:szCs w:val="28"/>
          <w:lang w:val="en-US" w:eastAsia="zh-CN" w:bidi="ar-SA"/>
        </w:rPr>
        <w:t>57.89</w:t>
      </w:r>
      <w:r>
        <w:rPr>
          <w:rFonts w:hint="eastAsia" w:ascii="仿宋_GB2312" w:hAnsi="仿宋_GB2312" w:eastAsia="仿宋_GB2312" w:cs="仿宋_GB2312"/>
          <w:b w:val="0"/>
          <w:bCs/>
          <w:kern w:val="0"/>
          <w:sz w:val="28"/>
          <w:szCs w:val="28"/>
          <w:lang w:val="en-US" w:eastAsia="zh-CN" w:bidi="ar-SA"/>
        </w:rPr>
        <w:t>%</w:t>
      </w:r>
      <w:r>
        <w:rPr>
          <w:rFonts w:hint="eastAsia" w:ascii="仿宋_GB2312" w:hAnsi="仿宋_GB2312" w:eastAsia="仿宋_GB2312" w:cs="仿宋_GB2312"/>
          <w:b w:val="0"/>
          <w:bCs/>
          <w:kern w:val="2"/>
          <w:sz w:val="28"/>
          <w:szCs w:val="28"/>
          <w:lang w:val="en-US" w:eastAsia="zh-CN" w:bidi="ar-SA"/>
        </w:rPr>
        <w:t>；</w:t>
      </w:r>
      <w:r>
        <w:rPr>
          <w:rFonts w:hint="eastAsia" w:ascii="仿宋_GB2312" w:hAnsi="仿宋_GB2312" w:eastAsia="仿宋_GB2312" w:cs="仿宋_GB2312"/>
          <w:b w:val="0"/>
          <w:bCs/>
          <w:kern w:val="0"/>
          <w:sz w:val="28"/>
          <w:szCs w:val="28"/>
          <w:lang w:val="en-US" w:eastAsia="zh-CN" w:bidi="ar-SA"/>
        </w:rPr>
        <w:t>事业收入为502.00万元、占本年收入总额的40.88%；其他收入为15.17万元，占本年收入总额的1.24%。</w:t>
      </w:r>
    </w:p>
    <w:p>
      <w:pPr>
        <w:widowControl w:val="0"/>
        <w:spacing w:before="0" w:beforeAutospacing="0" w:after="0" w:afterAutospacing="0"/>
        <w:ind w:left="0" w:right="0"/>
        <w:jc w:val="both"/>
        <w:rPr>
          <w:rFonts w:hint="eastAsia" w:ascii="仿宋_GB2312" w:hAnsi="仿宋_GB2312" w:eastAsia="仿宋_GB2312" w:cs="仿宋_GB2312"/>
          <w:b w:val="0"/>
          <w:bCs/>
          <w:lang w:val="en-US"/>
        </w:rPr>
      </w:pPr>
    </w:p>
    <w:tbl>
      <w:tblPr>
        <w:tblStyle w:val="8"/>
        <w:tblW w:w="90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40"/>
        <w:gridCol w:w="3200"/>
        <w:gridCol w:w="35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79" w:hRule="atLeast"/>
        </w:trPr>
        <w:tc>
          <w:tcPr>
            <w:tcW w:w="2340" w:type="dxa"/>
            <w:tcBorders>
              <w:top w:val="single" w:color="auto" w:sz="4" w:space="0"/>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outlineLvl w:val="0"/>
              <w:rPr>
                <w:rFonts w:hint="eastAsia" w:ascii="宋体" w:hAnsi="宋体" w:eastAsia="宋体" w:cs="宋体"/>
                <w:kern w:val="0"/>
                <w:sz w:val="22"/>
                <w:szCs w:val="22"/>
                <w:lang w:val="en-US"/>
              </w:rPr>
            </w:pPr>
            <w:r>
              <w:rPr>
                <w:rFonts w:hint="eastAsia" w:ascii="宋体" w:hAnsi="宋体" w:eastAsia="宋体" w:cs="宋体"/>
                <w:kern w:val="0"/>
                <w:sz w:val="22"/>
                <w:szCs w:val="22"/>
                <w:lang w:val="en-US" w:eastAsia="zh-CN" w:bidi="ar-SA"/>
              </w:rPr>
              <w:t>项目名称</w:t>
            </w:r>
          </w:p>
        </w:tc>
        <w:tc>
          <w:tcPr>
            <w:tcW w:w="3200" w:type="dxa"/>
            <w:tcBorders>
              <w:top w:val="single" w:color="auto" w:sz="4" w:space="0"/>
              <w:left w:val="nil"/>
              <w:bottom w:val="single" w:color="auto" w:sz="4" w:space="0"/>
              <w:right w:val="single" w:color="auto" w:sz="4" w:space="0"/>
            </w:tcBorders>
            <w:vAlign w:val="center"/>
          </w:tcPr>
          <w:p>
            <w:pPr>
              <w:widowControl/>
              <w:spacing w:before="0" w:beforeAutospacing="0" w:after="0" w:afterAutospacing="0"/>
              <w:ind w:left="0" w:right="0"/>
              <w:jc w:val="center"/>
              <w:outlineLvl w:val="0"/>
              <w:rPr>
                <w:rFonts w:hint="eastAsia" w:ascii="宋体" w:hAnsi="宋体" w:eastAsia="宋体" w:cs="宋体"/>
                <w:kern w:val="0"/>
                <w:sz w:val="22"/>
                <w:szCs w:val="22"/>
                <w:lang w:val="en-US"/>
              </w:rPr>
            </w:pPr>
            <w:r>
              <w:rPr>
                <w:rFonts w:hint="eastAsia" w:ascii="宋体" w:hAnsi="宋体" w:eastAsia="宋体" w:cs="宋体"/>
                <w:kern w:val="0"/>
                <w:sz w:val="22"/>
                <w:szCs w:val="22"/>
                <w:lang w:val="en-US" w:eastAsia="zh-CN" w:bidi="ar-SA"/>
              </w:rPr>
              <w:t>决算数</w:t>
            </w:r>
          </w:p>
        </w:tc>
        <w:tc>
          <w:tcPr>
            <w:tcW w:w="3500" w:type="dxa"/>
            <w:tcBorders>
              <w:top w:val="single" w:color="auto" w:sz="4" w:space="0"/>
              <w:left w:val="nil"/>
              <w:bottom w:val="single" w:color="auto" w:sz="4" w:space="0"/>
              <w:right w:val="single" w:color="auto" w:sz="4" w:space="0"/>
            </w:tcBorders>
            <w:vAlign w:val="center"/>
          </w:tcPr>
          <w:p>
            <w:pPr>
              <w:widowControl/>
              <w:spacing w:before="0" w:beforeAutospacing="0" w:after="0" w:afterAutospacing="0"/>
              <w:ind w:left="0" w:right="0"/>
              <w:jc w:val="center"/>
              <w:outlineLvl w:val="0"/>
              <w:rPr>
                <w:rFonts w:hint="eastAsia" w:ascii="宋体" w:hAnsi="宋体" w:eastAsia="宋体" w:cs="宋体"/>
                <w:kern w:val="0"/>
                <w:sz w:val="22"/>
                <w:szCs w:val="22"/>
                <w:lang w:val="en-US"/>
              </w:rPr>
            </w:pPr>
            <w:r>
              <w:rPr>
                <w:rFonts w:hint="eastAsia" w:ascii="宋体" w:hAnsi="宋体" w:eastAsia="宋体" w:cs="宋体"/>
                <w:kern w:val="0"/>
                <w:sz w:val="22"/>
                <w:szCs w:val="22"/>
                <w:lang w:val="en-US" w:eastAsia="zh-CN" w:bidi="ar-SA"/>
              </w:rPr>
              <w:t>比例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79" w:hRule="atLeast"/>
        </w:trPr>
        <w:tc>
          <w:tcPr>
            <w:tcW w:w="234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left"/>
              <w:rPr>
                <w:rFonts w:hint="eastAsia" w:ascii="宋体" w:hAnsi="宋体" w:eastAsia="宋体" w:cs="宋体"/>
                <w:kern w:val="0"/>
                <w:sz w:val="22"/>
                <w:szCs w:val="22"/>
                <w:lang w:val="en-US"/>
              </w:rPr>
            </w:pPr>
            <w:r>
              <w:rPr>
                <w:rFonts w:hint="eastAsia" w:ascii="宋体" w:hAnsi="宋体" w:eastAsia="宋体" w:cs="宋体"/>
                <w:kern w:val="0"/>
                <w:sz w:val="22"/>
                <w:szCs w:val="22"/>
                <w:lang w:val="en-US" w:eastAsia="zh-CN" w:bidi="ar-SA"/>
              </w:rPr>
              <w:t>总收入</w:t>
            </w:r>
          </w:p>
        </w:tc>
        <w:tc>
          <w:tcPr>
            <w:tcW w:w="32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right"/>
              <w:rPr>
                <w:rFonts w:ascii="Calibri" w:hAnsi="Calibri" w:eastAsia="宋体" w:cs="Times New Roman"/>
                <w:kern w:val="0"/>
                <w:sz w:val="22"/>
                <w:szCs w:val="22"/>
                <w:lang w:val="en-US"/>
              </w:rPr>
            </w:pPr>
            <w:r>
              <w:rPr>
                <w:rFonts w:hint="default" w:ascii="Times New Roman" w:hAnsi="Times New Roman" w:eastAsia="宋体" w:cs="Times New Roman"/>
                <w:kern w:val="0"/>
                <w:sz w:val="22"/>
                <w:szCs w:val="22"/>
                <w:lang w:val="en-US" w:eastAsia="zh-CN" w:bidi="ar-SA"/>
              </w:rPr>
              <w:t xml:space="preserve">12280737.27 </w:t>
            </w:r>
          </w:p>
        </w:tc>
        <w:tc>
          <w:tcPr>
            <w:tcW w:w="3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2"/>
                <w:szCs w:val="22"/>
                <w:lang w:val="en-US"/>
              </w:rPr>
            </w:pPr>
            <w:r>
              <w:rPr>
                <w:rFonts w:hint="default" w:ascii="Times New Roman" w:hAnsi="Times New Roman" w:eastAsia="宋体" w:cs="Times New Roman"/>
                <w:kern w:val="0"/>
                <w:sz w:val="22"/>
                <w:szCs w:val="22"/>
                <w:lang w:val="en-US" w:eastAsia="zh-CN" w:bidi="ar-SA"/>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79" w:hRule="atLeast"/>
        </w:trPr>
        <w:tc>
          <w:tcPr>
            <w:tcW w:w="234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left"/>
              <w:rPr>
                <w:rFonts w:hint="eastAsia" w:ascii="宋体" w:hAnsi="宋体" w:eastAsia="宋体" w:cs="宋体"/>
                <w:kern w:val="0"/>
                <w:sz w:val="22"/>
                <w:szCs w:val="22"/>
                <w:lang w:val="en-US"/>
              </w:rPr>
            </w:pPr>
            <w:r>
              <w:rPr>
                <w:rFonts w:hint="eastAsia" w:ascii="宋体" w:hAnsi="宋体" w:eastAsia="宋体" w:cs="宋体"/>
                <w:kern w:val="0"/>
                <w:sz w:val="22"/>
                <w:szCs w:val="22"/>
                <w:lang w:val="en-US" w:eastAsia="zh-CN" w:bidi="ar-SA"/>
              </w:rPr>
              <w:t xml:space="preserve"> 财政补助收入</w:t>
            </w:r>
          </w:p>
        </w:tc>
        <w:tc>
          <w:tcPr>
            <w:tcW w:w="32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right"/>
              <w:rPr>
                <w:rFonts w:ascii="Calibri" w:hAnsi="Calibri" w:eastAsia="宋体" w:cs="Times New Roman"/>
                <w:kern w:val="0"/>
                <w:sz w:val="22"/>
                <w:szCs w:val="22"/>
                <w:lang w:val="en-US"/>
              </w:rPr>
            </w:pPr>
            <w:r>
              <w:rPr>
                <w:rFonts w:hint="default" w:ascii="Times New Roman" w:hAnsi="Times New Roman" w:eastAsia="宋体" w:cs="Times New Roman"/>
                <w:kern w:val="0"/>
                <w:sz w:val="22"/>
                <w:szCs w:val="22"/>
                <w:lang w:val="en-US" w:eastAsia="zh-CN" w:bidi="ar-SA"/>
              </w:rPr>
              <w:t xml:space="preserve">7109007.27 </w:t>
            </w:r>
          </w:p>
        </w:tc>
        <w:tc>
          <w:tcPr>
            <w:tcW w:w="3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2"/>
                <w:szCs w:val="22"/>
                <w:lang w:val="en-US"/>
              </w:rPr>
            </w:pPr>
            <w:r>
              <w:rPr>
                <w:rFonts w:hint="default" w:ascii="Times New Roman" w:hAnsi="Times New Roman" w:eastAsia="宋体" w:cs="Times New Roman"/>
                <w:kern w:val="0"/>
                <w:sz w:val="22"/>
                <w:szCs w:val="22"/>
                <w:lang w:val="en-US" w:eastAsia="zh-CN" w:bidi="ar-SA"/>
              </w:rPr>
              <w:t>57.89%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79" w:hRule="atLeast"/>
        </w:trPr>
        <w:tc>
          <w:tcPr>
            <w:tcW w:w="234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left"/>
              <w:rPr>
                <w:rFonts w:hint="eastAsia" w:ascii="宋体" w:hAnsi="宋体" w:eastAsia="宋体" w:cs="宋体"/>
                <w:kern w:val="0"/>
                <w:sz w:val="22"/>
                <w:szCs w:val="22"/>
                <w:lang w:val="en-US"/>
              </w:rPr>
            </w:pPr>
            <w:r>
              <w:rPr>
                <w:rFonts w:hint="eastAsia" w:ascii="宋体" w:hAnsi="宋体" w:eastAsia="宋体" w:cs="宋体"/>
                <w:kern w:val="0"/>
                <w:sz w:val="22"/>
                <w:szCs w:val="22"/>
                <w:lang w:val="en-US" w:eastAsia="zh-CN" w:bidi="ar-SA"/>
              </w:rPr>
              <w:t xml:space="preserve"> 事业收入</w:t>
            </w:r>
          </w:p>
        </w:tc>
        <w:tc>
          <w:tcPr>
            <w:tcW w:w="32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right"/>
              <w:rPr>
                <w:rFonts w:ascii="Calibri" w:hAnsi="Calibri" w:eastAsia="宋体" w:cs="Times New Roman"/>
                <w:kern w:val="0"/>
                <w:sz w:val="22"/>
                <w:szCs w:val="22"/>
                <w:lang w:val="en-US"/>
              </w:rPr>
            </w:pPr>
            <w:r>
              <w:rPr>
                <w:rFonts w:hint="default" w:ascii="Times New Roman" w:hAnsi="Times New Roman" w:eastAsia="宋体" w:cs="Times New Roman"/>
                <w:kern w:val="0"/>
                <w:sz w:val="22"/>
                <w:szCs w:val="22"/>
                <w:lang w:val="en-US" w:eastAsia="zh-CN" w:bidi="ar-SA"/>
              </w:rPr>
              <w:t xml:space="preserve">5020000.00 </w:t>
            </w:r>
          </w:p>
        </w:tc>
        <w:tc>
          <w:tcPr>
            <w:tcW w:w="3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2"/>
                <w:szCs w:val="22"/>
                <w:lang w:val="en-US"/>
              </w:rPr>
            </w:pPr>
            <w:r>
              <w:rPr>
                <w:rFonts w:hint="default" w:ascii="Times New Roman" w:hAnsi="Times New Roman" w:eastAsia="宋体" w:cs="Times New Roman"/>
                <w:kern w:val="0"/>
                <w:sz w:val="22"/>
                <w:szCs w:val="22"/>
                <w:lang w:val="en-US" w:eastAsia="zh-CN" w:bidi="ar-SA"/>
              </w:rPr>
              <w:t>40.88%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79" w:hRule="atLeast"/>
        </w:trPr>
        <w:tc>
          <w:tcPr>
            <w:tcW w:w="234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left"/>
              <w:rPr>
                <w:rFonts w:hint="eastAsia" w:ascii="宋体" w:hAnsi="宋体" w:eastAsia="宋体" w:cs="宋体"/>
                <w:kern w:val="0"/>
                <w:sz w:val="22"/>
                <w:szCs w:val="22"/>
                <w:lang w:val="en-US"/>
              </w:rPr>
            </w:pPr>
            <w:r>
              <w:rPr>
                <w:rFonts w:hint="eastAsia" w:ascii="宋体" w:hAnsi="宋体" w:eastAsia="宋体" w:cs="宋体"/>
                <w:kern w:val="0"/>
                <w:sz w:val="22"/>
                <w:szCs w:val="22"/>
                <w:lang w:val="en-US" w:eastAsia="zh-CN" w:bidi="ar-SA"/>
              </w:rPr>
              <w:t xml:space="preserve"> 其他收入</w:t>
            </w:r>
          </w:p>
        </w:tc>
        <w:tc>
          <w:tcPr>
            <w:tcW w:w="32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right"/>
              <w:rPr>
                <w:rFonts w:ascii="Calibri" w:hAnsi="Calibri" w:eastAsia="宋体" w:cs="Times New Roman"/>
                <w:kern w:val="0"/>
                <w:sz w:val="22"/>
                <w:szCs w:val="22"/>
                <w:lang w:val="en-US"/>
              </w:rPr>
            </w:pPr>
            <w:r>
              <w:rPr>
                <w:rFonts w:hint="default" w:ascii="Times New Roman" w:hAnsi="Times New Roman" w:eastAsia="宋体" w:cs="Times New Roman"/>
                <w:kern w:val="0"/>
                <w:sz w:val="22"/>
                <w:szCs w:val="22"/>
                <w:lang w:val="en-US" w:eastAsia="zh-CN" w:bidi="ar-SA"/>
              </w:rPr>
              <w:t xml:space="preserve">151730.00 </w:t>
            </w:r>
          </w:p>
        </w:tc>
        <w:tc>
          <w:tcPr>
            <w:tcW w:w="3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2"/>
                <w:szCs w:val="22"/>
                <w:lang w:val="en-US"/>
              </w:rPr>
            </w:pPr>
            <w:r>
              <w:rPr>
                <w:rFonts w:hint="default" w:ascii="Times New Roman" w:hAnsi="Times New Roman" w:eastAsia="宋体" w:cs="Times New Roman"/>
                <w:kern w:val="0"/>
                <w:sz w:val="22"/>
                <w:szCs w:val="22"/>
                <w:lang w:val="en-US" w:eastAsia="zh-CN" w:bidi="ar-SA"/>
              </w:rPr>
              <w:t>1.24%</w:t>
            </w:r>
          </w:p>
        </w:tc>
      </w:tr>
    </w:tbl>
    <w:p>
      <w:pPr>
        <w:widowControl w:val="0"/>
        <w:spacing w:before="0" w:beforeAutospacing="0" w:after="0" w:afterAutospacing="0"/>
        <w:ind w:left="0" w:right="0"/>
        <w:jc w:val="both"/>
        <w:rPr>
          <w:rFonts w:hint="eastAsia" w:ascii="楷体_GB2312" w:eastAsia="楷体_GB2312" w:cs="楷体_GB2312"/>
          <w:lang w:val="en-US"/>
        </w:rPr>
      </w:pPr>
    </w:p>
    <w:p>
      <w:pPr>
        <w:widowControl w:val="0"/>
        <w:spacing w:before="0" w:beforeAutospacing="0" w:after="0" w:afterAutospacing="0"/>
        <w:ind w:left="0" w:right="0"/>
        <w:jc w:val="both"/>
        <w:rPr>
          <w:rFonts w:hint="eastAsia" w:ascii="楷体_GB2312" w:hAnsi="楷体" w:eastAsia="楷体_GB2312" w:cs="楷体_GB2312"/>
          <w:b/>
          <w:bCs w:val="0"/>
          <w:kern w:val="0"/>
          <w:sz w:val="28"/>
          <w:szCs w:val="28"/>
          <w:lang w:val="en-US"/>
        </w:rPr>
      </w:pPr>
      <w:r>
        <w:rPr>
          <w:rFonts w:hint="default" w:ascii="Times New Roman" w:hAnsi="Times New Roman" w:eastAsia="宋体" w:cs="Times New Roman"/>
          <w:kern w:val="2"/>
          <w:sz w:val="21"/>
          <w:szCs w:val="24"/>
          <w:lang w:val="en-US" w:eastAsia="zh-CN" w:bidi="ar-SA"/>
        </w:rPr>
        <w:pict>
          <v:shape id="图片 1025" o:spid="_x0000_s1026" type="#_x0000_t75" style="height:270pt;width:442.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wordWrap/>
        <w:adjustRightInd/>
        <w:snapToGrid/>
        <w:spacing w:line="560" w:lineRule="exact"/>
        <w:ind w:firstLine="640" w:firstLineChars="200"/>
        <w:jc w:val="left"/>
        <w:textAlignment w:val="auto"/>
        <w:outlineLvl w:val="9"/>
        <w:rPr>
          <w:rFonts w:ascii="黑体" w:hAnsi="黑体" w:eastAsia="黑体"/>
        </w:rPr>
      </w:pPr>
      <w:r>
        <w:rPr>
          <w:rFonts w:hint="eastAsia" w:ascii="黑体" w:hAnsi="黑体" w:eastAsia="黑体"/>
          <w:color w:val="000000"/>
          <w:kern w:val="0"/>
          <w:sz w:val="32"/>
          <w:szCs w:val="32"/>
        </w:rPr>
        <w:t>三、支出决算情况</w:t>
      </w:r>
      <w:r>
        <w:rPr>
          <w:rFonts w:hint="eastAsia" w:ascii="黑体" w:hAnsi="黑体" w:eastAsia="黑体"/>
          <w:color w:val="000000"/>
          <w:kern w:val="0"/>
          <w:sz w:val="32"/>
          <w:szCs w:val="32"/>
          <w:lang w:eastAsia="zh-CN"/>
        </w:rPr>
        <w:t>说明</w:t>
      </w:r>
      <w:r>
        <w:rPr>
          <w:rFonts w:hint="eastAsia" w:ascii="黑体" w:hAnsi="黑体" w:eastAsia="黑体"/>
          <w:color w:val="000000"/>
          <w:kern w:val="0"/>
          <w:sz w:val="32"/>
          <w:szCs w:val="32"/>
        </w:rPr>
        <w:t xml:space="preserve">  </w:t>
      </w:r>
    </w:p>
    <w:p>
      <w:pPr>
        <w:widowControl w:val="0"/>
        <w:snapToGrid w:val="0"/>
        <w:spacing w:before="0" w:beforeAutospacing="0" w:after="0" w:afterAutospacing="0" w:line="520" w:lineRule="exact"/>
        <w:ind w:left="0" w:right="0" w:firstLine="555"/>
        <w:jc w:val="both"/>
        <w:outlineLvl w:val="0"/>
        <w:rPr>
          <w:rFonts w:hint="eastAsia" w:ascii="仿宋_GB2312" w:hAnsi="仿宋_GB2312" w:eastAsia="仿宋_GB2312" w:cs="仿宋_GB2312"/>
          <w:b w:val="0"/>
          <w:bCs/>
          <w:kern w:val="0"/>
          <w:sz w:val="28"/>
          <w:szCs w:val="28"/>
          <w:lang w:val="en-US"/>
        </w:rPr>
      </w:pPr>
      <w:r>
        <w:rPr>
          <w:rFonts w:hint="eastAsia" w:ascii="仿宋_GB2312" w:hAnsi="仿宋_GB2312" w:eastAsia="仿宋_GB2312" w:cs="仿宋_GB2312"/>
          <w:b w:val="0"/>
          <w:bCs/>
          <w:kern w:val="0"/>
          <w:sz w:val="28"/>
          <w:szCs w:val="28"/>
          <w:lang w:val="en-US" w:eastAsia="zh-CN" w:bidi="ar-SA"/>
        </w:rPr>
        <w:t>本年支出总额</w:t>
      </w:r>
      <w:r>
        <w:rPr>
          <w:rFonts w:hint="eastAsia" w:ascii="仿宋_GB2312" w:hAnsi="仿宋_GB2312" w:eastAsia="仿宋_GB2312" w:cs="仿宋_GB2312"/>
          <w:b w:val="0"/>
          <w:bCs/>
          <w:kern w:val="2"/>
          <w:sz w:val="28"/>
          <w:szCs w:val="28"/>
          <w:lang w:val="en-US" w:eastAsia="zh-CN" w:bidi="ar-SA"/>
        </w:rPr>
        <w:t>115659万</w:t>
      </w:r>
      <w:r>
        <w:rPr>
          <w:rFonts w:hint="eastAsia" w:ascii="仿宋_GB2312" w:hAnsi="仿宋_GB2312" w:eastAsia="仿宋_GB2312" w:cs="仿宋_GB2312"/>
          <w:b w:val="0"/>
          <w:bCs/>
          <w:kern w:val="0"/>
          <w:sz w:val="28"/>
          <w:szCs w:val="28"/>
          <w:lang w:val="en-US" w:eastAsia="zh-CN" w:bidi="ar-SA"/>
        </w:rPr>
        <w:t>元，</w:t>
      </w:r>
      <w:r>
        <w:rPr>
          <w:rFonts w:hint="eastAsia" w:ascii="仿宋_GB2312" w:hAnsi="仿宋_GB2312" w:eastAsia="仿宋_GB2312" w:cs="仿宋_GB2312"/>
          <w:b w:val="0"/>
          <w:bCs/>
          <w:kern w:val="2"/>
          <w:sz w:val="28"/>
          <w:szCs w:val="28"/>
          <w:lang w:val="en-US" w:eastAsia="zh-CN" w:bidi="ar-SA"/>
        </w:rPr>
        <w:t>其中工资福利支出为512.47万</w:t>
      </w:r>
      <w:r>
        <w:rPr>
          <w:rFonts w:hint="eastAsia" w:ascii="仿宋_GB2312" w:hAnsi="仿宋_GB2312" w:eastAsia="仿宋_GB2312" w:cs="仿宋_GB2312"/>
          <w:b w:val="0"/>
          <w:bCs/>
          <w:kern w:val="0"/>
          <w:sz w:val="28"/>
          <w:szCs w:val="28"/>
          <w:lang w:val="en-US" w:eastAsia="zh-CN" w:bidi="ar-SA"/>
        </w:rPr>
        <w:t>元、占本年支出总额的</w:t>
      </w:r>
      <w:r>
        <w:rPr>
          <w:rFonts w:hint="eastAsia" w:ascii="仿宋_GB2312" w:hAnsi="仿宋_GB2312" w:eastAsia="仿宋_GB2312" w:cs="仿宋_GB2312"/>
          <w:b w:val="0"/>
          <w:bCs/>
          <w:kern w:val="2"/>
          <w:sz w:val="28"/>
          <w:szCs w:val="28"/>
          <w:lang w:val="en-US" w:eastAsia="zh-CN" w:bidi="ar-SA"/>
        </w:rPr>
        <w:t>44.31</w:t>
      </w:r>
      <w:r>
        <w:rPr>
          <w:rFonts w:hint="eastAsia" w:ascii="仿宋_GB2312" w:hAnsi="仿宋_GB2312" w:eastAsia="仿宋_GB2312" w:cs="仿宋_GB2312"/>
          <w:b w:val="0"/>
          <w:bCs/>
          <w:kern w:val="0"/>
          <w:sz w:val="28"/>
          <w:szCs w:val="28"/>
          <w:lang w:val="en-US" w:eastAsia="zh-CN" w:bidi="ar-SA"/>
        </w:rPr>
        <w:t>%；</w:t>
      </w:r>
      <w:r>
        <w:rPr>
          <w:rFonts w:hint="eastAsia" w:ascii="仿宋_GB2312" w:hAnsi="仿宋_GB2312" w:eastAsia="仿宋_GB2312" w:cs="仿宋_GB2312"/>
          <w:b w:val="0"/>
          <w:bCs/>
          <w:kern w:val="2"/>
          <w:sz w:val="28"/>
          <w:szCs w:val="28"/>
          <w:lang w:val="en-US" w:eastAsia="zh-CN" w:bidi="ar-SA"/>
        </w:rPr>
        <w:t>商品和服务支出为</w:t>
      </w:r>
      <w:r>
        <w:rPr>
          <w:rFonts w:hint="eastAsia" w:ascii="仿宋_GB2312" w:hAnsi="仿宋_GB2312" w:eastAsia="仿宋_GB2312" w:cs="仿宋_GB2312"/>
          <w:b w:val="0"/>
          <w:bCs/>
          <w:kern w:val="0"/>
          <w:sz w:val="28"/>
          <w:szCs w:val="28"/>
          <w:lang w:val="en-US" w:eastAsia="zh-CN" w:bidi="ar-SA"/>
        </w:rPr>
        <w:t>609.12万元、占本年支出总额的52.66%；</w:t>
      </w:r>
      <w:r>
        <w:rPr>
          <w:rFonts w:hint="eastAsia" w:ascii="仿宋_GB2312" w:hAnsi="仿宋_GB2312" w:eastAsia="仿宋_GB2312" w:cs="仿宋_GB2312"/>
          <w:b w:val="0"/>
          <w:bCs/>
          <w:kern w:val="2"/>
          <w:sz w:val="28"/>
          <w:szCs w:val="28"/>
          <w:lang w:val="en-US" w:eastAsia="zh-CN" w:bidi="ar-SA"/>
        </w:rPr>
        <w:t>其他资本性支出为</w:t>
      </w:r>
      <w:r>
        <w:rPr>
          <w:rFonts w:hint="eastAsia" w:ascii="仿宋_GB2312" w:hAnsi="仿宋_GB2312" w:eastAsia="仿宋_GB2312" w:cs="仿宋_GB2312"/>
          <w:b w:val="0"/>
          <w:bCs/>
          <w:kern w:val="0"/>
          <w:sz w:val="28"/>
          <w:szCs w:val="28"/>
          <w:lang w:val="en-US" w:eastAsia="zh-CN" w:bidi="ar-SA"/>
        </w:rPr>
        <w:t>35.00万元，占本年支出总额的3.03%。</w:t>
      </w:r>
    </w:p>
    <w:tbl>
      <w:tblPr>
        <w:tblStyle w:val="8"/>
        <w:tblW w:w="90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40"/>
        <w:gridCol w:w="3200"/>
        <w:gridCol w:w="35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9" w:hRule="atLeast"/>
        </w:trPr>
        <w:tc>
          <w:tcPr>
            <w:tcW w:w="2340" w:type="dxa"/>
            <w:tcBorders>
              <w:top w:val="single" w:color="auto" w:sz="4" w:space="0"/>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outlineLvl w:val="0"/>
              <w:rPr>
                <w:rFonts w:hint="eastAsia" w:ascii="宋体" w:hAnsi="宋体" w:eastAsia="宋体" w:cs="宋体"/>
                <w:kern w:val="0"/>
                <w:sz w:val="22"/>
                <w:szCs w:val="22"/>
                <w:lang w:val="en-US"/>
              </w:rPr>
            </w:pPr>
            <w:r>
              <w:rPr>
                <w:rFonts w:hint="eastAsia" w:ascii="宋体" w:hAnsi="宋体" w:eastAsia="宋体" w:cs="宋体"/>
                <w:kern w:val="0"/>
                <w:sz w:val="22"/>
                <w:szCs w:val="22"/>
                <w:lang w:val="en-US" w:eastAsia="zh-CN" w:bidi="ar-SA"/>
              </w:rPr>
              <w:t>项目名称</w:t>
            </w:r>
          </w:p>
        </w:tc>
        <w:tc>
          <w:tcPr>
            <w:tcW w:w="3200" w:type="dxa"/>
            <w:tcBorders>
              <w:top w:val="single" w:color="auto" w:sz="4" w:space="0"/>
              <w:left w:val="nil"/>
              <w:bottom w:val="single" w:color="auto" w:sz="4" w:space="0"/>
              <w:right w:val="single" w:color="auto" w:sz="4" w:space="0"/>
            </w:tcBorders>
            <w:vAlign w:val="center"/>
          </w:tcPr>
          <w:p>
            <w:pPr>
              <w:widowControl/>
              <w:spacing w:before="0" w:beforeAutospacing="0" w:after="0" w:afterAutospacing="0"/>
              <w:ind w:left="0" w:right="0"/>
              <w:jc w:val="center"/>
              <w:outlineLvl w:val="0"/>
              <w:rPr>
                <w:rFonts w:hint="eastAsia" w:ascii="宋体" w:hAnsi="宋体" w:eastAsia="宋体" w:cs="宋体"/>
                <w:kern w:val="0"/>
                <w:sz w:val="22"/>
                <w:szCs w:val="22"/>
                <w:lang w:val="en-US"/>
              </w:rPr>
            </w:pPr>
            <w:r>
              <w:rPr>
                <w:rFonts w:hint="eastAsia" w:ascii="宋体" w:hAnsi="宋体" w:eastAsia="宋体" w:cs="宋体"/>
                <w:kern w:val="0"/>
                <w:sz w:val="22"/>
                <w:szCs w:val="22"/>
                <w:lang w:val="en-US" w:eastAsia="zh-CN" w:bidi="ar-SA"/>
              </w:rPr>
              <w:t>决算数</w:t>
            </w:r>
          </w:p>
        </w:tc>
        <w:tc>
          <w:tcPr>
            <w:tcW w:w="3500" w:type="dxa"/>
            <w:tcBorders>
              <w:top w:val="single" w:color="auto" w:sz="4" w:space="0"/>
              <w:left w:val="nil"/>
              <w:bottom w:val="single" w:color="auto" w:sz="4" w:space="0"/>
              <w:right w:val="single" w:color="auto" w:sz="4" w:space="0"/>
            </w:tcBorders>
            <w:vAlign w:val="center"/>
          </w:tcPr>
          <w:p>
            <w:pPr>
              <w:widowControl/>
              <w:spacing w:before="0" w:beforeAutospacing="0" w:after="0" w:afterAutospacing="0"/>
              <w:ind w:left="0" w:right="0"/>
              <w:jc w:val="center"/>
              <w:outlineLvl w:val="0"/>
              <w:rPr>
                <w:rFonts w:hint="eastAsia" w:ascii="宋体" w:hAnsi="宋体" w:eastAsia="宋体" w:cs="宋体"/>
                <w:kern w:val="0"/>
                <w:sz w:val="22"/>
                <w:szCs w:val="22"/>
                <w:lang w:val="en-US"/>
              </w:rPr>
            </w:pPr>
            <w:r>
              <w:rPr>
                <w:rFonts w:hint="eastAsia" w:ascii="宋体" w:hAnsi="宋体" w:eastAsia="宋体" w:cs="宋体"/>
                <w:kern w:val="0"/>
                <w:sz w:val="22"/>
                <w:szCs w:val="22"/>
                <w:lang w:val="en-US" w:eastAsia="zh-CN" w:bidi="ar-SA"/>
              </w:rPr>
              <w:t>比例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9" w:hRule="atLeast"/>
        </w:trPr>
        <w:tc>
          <w:tcPr>
            <w:tcW w:w="234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left"/>
              <w:rPr>
                <w:rFonts w:hint="eastAsia" w:ascii="宋体" w:hAnsi="宋体" w:eastAsia="宋体" w:cs="宋体"/>
                <w:kern w:val="0"/>
                <w:sz w:val="22"/>
                <w:szCs w:val="22"/>
                <w:lang w:val="en-US"/>
              </w:rPr>
            </w:pPr>
            <w:r>
              <w:rPr>
                <w:rFonts w:hint="eastAsia" w:ascii="宋体" w:hAnsi="宋体" w:eastAsia="宋体" w:cs="宋体"/>
                <w:kern w:val="0"/>
                <w:sz w:val="22"/>
                <w:szCs w:val="22"/>
                <w:lang w:val="en-US" w:eastAsia="zh-CN" w:bidi="ar-SA"/>
              </w:rPr>
              <w:t>总支出</w:t>
            </w:r>
          </w:p>
        </w:tc>
        <w:tc>
          <w:tcPr>
            <w:tcW w:w="32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right"/>
              <w:rPr>
                <w:rFonts w:ascii="Calibri" w:hAnsi="Calibri" w:eastAsia="宋体" w:cs="Times New Roman"/>
                <w:kern w:val="0"/>
                <w:sz w:val="22"/>
                <w:szCs w:val="22"/>
                <w:lang w:val="en-US"/>
              </w:rPr>
            </w:pPr>
            <w:r>
              <w:rPr>
                <w:rFonts w:hint="default" w:ascii="Times New Roman" w:hAnsi="Times New Roman" w:eastAsia="宋体" w:cs="Times New Roman"/>
                <w:kern w:val="0"/>
                <w:sz w:val="22"/>
                <w:szCs w:val="22"/>
                <w:lang w:val="en-US" w:eastAsia="zh-CN" w:bidi="ar-SA"/>
              </w:rPr>
              <w:t xml:space="preserve">11565884.27 </w:t>
            </w:r>
          </w:p>
        </w:tc>
        <w:tc>
          <w:tcPr>
            <w:tcW w:w="3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2"/>
                <w:szCs w:val="22"/>
                <w:lang w:val="en-US"/>
              </w:rPr>
            </w:pPr>
            <w:r>
              <w:rPr>
                <w:rFonts w:hint="default" w:ascii="Times New Roman" w:hAnsi="Times New Roman" w:eastAsia="宋体" w:cs="Times New Roman"/>
                <w:kern w:val="0"/>
                <w:sz w:val="22"/>
                <w:szCs w:val="22"/>
                <w:lang w:val="en-US" w:eastAsia="zh-CN" w:bidi="ar-SA"/>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9" w:hRule="atLeast"/>
        </w:trPr>
        <w:tc>
          <w:tcPr>
            <w:tcW w:w="234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left"/>
              <w:rPr>
                <w:rFonts w:hint="eastAsia" w:ascii="宋体" w:hAnsi="宋体" w:eastAsia="宋体" w:cs="宋体"/>
                <w:kern w:val="0"/>
                <w:sz w:val="22"/>
                <w:szCs w:val="22"/>
                <w:lang w:val="en-US"/>
              </w:rPr>
            </w:pPr>
            <w:r>
              <w:rPr>
                <w:rFonts w:hint="eastAsia" w:ascii="宋体" w:hAnsi="宋体" w:eastAsia="宋体" w:cs="宋体"/>
                <w:kern w:val="0"/>
                <w:sz w:val="22"/>
                <w:szCs w:val="22"/>
                <w:lang w:val="en-US" w:eastAsia="zh-CN" w:bidi="ar-SA"/>
              </w:rPr>
              <w:t xml:space="preserve">  工资福利支出</w:t>
            </w:r>
          </w:p>
        </w:tc>
        <w:tc>
          <w:tcPr>
            <w:tcW w:w="32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right"/>
              <w:rPr>
                <w:rFonts w:ascii="Calibri" w:hAnsi="Calibri" w:eastAsia="宋体" w:cs="Times New Roman"/>
                <w:kern w:val="0"/>
                <w:sz w:val="22"/>
                <w:szCs w:val="22"/>
                <w:lang w:val="en-US"/>
              </w:rPr>
            </w:pPr>
            <w:r>
              <w:rPr>
                <w:rFonts w:hint="default" w:ascii="Times New Roman" w:hAnsi="Times New Roman" w:eastAsia="宋体" w:cs="Times New Roman"/>
                <w:kern w:val="0"/>
                <w:sz w:val="22"/>
                <w:szCs w:val="22"/>
                <w:lang w:val="en-US" w:eastAsia="zh-CN" w:bidi="ar-SA"/>
              </w:rPr>
              <w:t xml:space="preserve">5124711.99 </w:t>
            </w:r>
          </w:p>
        </w:tc>
        <w:tc>
          <w:tcPr>
            <w:tcW w:w="3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2"/>
                <w:szCs w:val="22"/>
                <w:lang w:val="en-US"/>
              </w:rPr>
            </w:pPr>
            <w:r>
              <w:rPr>
                <w:rFonts w:hint="default" w:ascii="Times New Roman" w:hAnsi="Times New Roman" w:eastAsia="宋体" w:cs="Times New Roman"/>
                <w:kern w:val="0"/>
                <w:sz w:val="22"/>
                <w:szCs w:val="22"/>
                <w:lang w:val="en-US" w:eastAsia="zh-CN" w:bidi="ar-SA"/>
              </w:rPr>
              <w:t>44.31%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9" w:hRule="atLeast"/>
        </w:trPr>
        <w:tc>
          <w:tcPr>
            <w:tcW w:w="234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left"/>
              <w:rPr>
                <w:rFonts w:hint="eastAsia" w:ascii="宋体" w:hAnsi="宋体" w:eastAsia="宋体" w:cs="宋体"/>
                <w:kern w:val="0"/>
                <w:sz w:val="22"/>
                <w:szCs w:val="22"/>
                <w:lang w:val="en-US"/>
              </w:rPr>
            </w:pPr>
            <w:r>
              <w:rPr>
                <w:rFonts w:hint="eastAsia" w:ascii="宋体" w:hAnsi="宋体" w:eastAsia="宋体" w:cs="宋体"/>
                <w:kern w:val="0"/>
                <w:sz w:val="22"/>
                <w:szCs w:val="22"/>
                <w:lang w:val="en-US" w:eastAsia="zh-CN" w:bidi="ar-SA"/>
              </w:rPr>
              <w:t xml:space="preserve">  商品和服务支出</w:t>
            </w:r>
          </w:p>
        </w:tc>
        <w:tc>
          <w:tcPr>
            <w:tcW w:w="32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right"/>
              <w:rPr>
                <w:rFonts w:ascii="Calibri" w:hAnsi="Calibri" w:eastAsia="宋体" w:cs="Times New Roman"/>
                <w:kern w:val="0"/>
                <w:sz w:val="22"/>
                <w:szCs w:val="22"/>
                <w:lang w:val="en-US"/>
              </w:rPr>
            </w:pPr>
            <w:r>
              <w:rPr>
                <w:rFonts w:hint="default" w:ascii="Times New Roman" w:hAnsi="Times New Roman" w:eastAsia="宋体" w:cs="Times New Roman"/>
                <w:kern w:val="0"/>
                <w:sz w:val="22"/>
                <w:szCs w:val="22"/>
                <w:lang w:val="en-US" w:eastAsia="zh-CN" w:bidi="ar-SA"/>
              </w:rPr>
              <w:t xml:space="preserve">6091172.28 </w:t>
            </w:r>
          </w:p>
        </w:tc>
        <w:tc>
          <w:tcPr>
            <w:tcW w:w="3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2"/>
                <w:szCs w:val="22"/>
                <w:lang w:val="en-US"/>
              </w:rPr>
            </w:pPr>
            <w:r>
              <w:rPr>
                <w:rFonts w:hint="default" w:ascii="Times New Roman" w:hAnsi="Times New Roman" w:eastAsia="宋体" w:cs="Times New Roman"/>
                <w:kern w:val="0"/>
                <w:sz w:val="22"/>
                <w:szCs w:val="22"/>
                <w:lang w:val="en-US" w:eastAsia="zh-CN" w:bidi="ar-SA"/>
              </w:rPr>
              <w:t>52.66%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9" w:hRule="atLeast"/>
        </w:trPr>
        <w:tc>
          <w:tcPr>
            <w:tcW w:w="234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left"/>
              <w:rPr>
                <w:rFonts w:hint="eastAsia" w:ascii="宋体" w:hAnsi="宋体" w:eastAsia="宋体" w:cs="宋体"/>
                <w:kern w:val="0"/>
                <w:sz w:val="22"/>
                <w:szCs w:val="22"/>
                <w:lang w:val="en-US"/>
              </w:rPr>
            </w:pPr>
            <w:r>
              <w:rPr>
                <w:rFonts w:hint="eastAsia" w:ascii="宋体" w:hAnsi="宋体" w:eastAsia="宋体" w:cs="宋体"/>
                <w:kern w:val="0"/>
                <w:sz w:val="22"/>
                <w:szCs w:val="22"/>
                <w:lang w:val="en-US" w:eastAsia="zh-CN" w:bidi="ar-SA"/>
              </w:rPr>
              <w:t xml:space="preserve">  其他资本性支出</w:t>
            </w:r>
          </w:p>
        </w:tc>
        <w:tc>
          <w:tcPr>
            <w:tcW w:w="32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right"/>
              <w:rPr>
                <w:rFonts w:ascii="Calibri" w:hAnsi="Calibri" w:eastAsia="宋体" w:cs="Times New Roman"/>
                <w:kern w:val="0"/>
                <w:sz w:val="22"/>
                <w:szCs w:val="22"/>
                <w:lang w:val="en-US"/>
              </w:rPr>
            </w:pPr>
            <w:r>
              <w:rPr>
                <w:rFonts w:hint="default" w:ascii="Times New Roman" w:hAnsi="Times New Roman" w:eastAsia="宋体" w:cs="Times New Roman"/>
                <w:kern w:val="0"/>
                <w:sz w:val="22"/>
                <w:szCs w:val="22"/>
                <w:lang w:val="en-US" w:eastAsia="zh-CN" w:bidi="ar-SA"/>
              </w:rPr>
              <w:t xml:space="preserve">350000.00 </w:t>
            </w:r>
          </w:p>
        </w:tc>
        <w:tc>
          <w:tcPr>
            <w:tcW w:w="3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2"/>
                <w:szCs w:val="22"/>
                <w:lang w:val="en-US"/>
              </w:rPr>
            </w:pPr>
            <w:r>
              <w:rPr>
                <w:rFonts w:hint="default" w:ascii="Times New Roman" w:hAnsi="Times New Roman" w:eastAsia="宋体" w:cs="Times New Roman"/>
                <w:kern w:val="0"/>
                <w:sz w:val="22"/>
                <w:szCs w:val="22"/>
                <w:lang w:val="en-US" w:eastAsia="zh-CN" w:bidi="ar-SA"/>
              </w:rPr>
              <w:t>3.03%</w:t>
            </w:r>
          </w:p>
        </w:tc>
      </w:tr>
    </w:tbl>
    <w:p>
      <w:pPr>
        <w:widowControl w:val="0"/>
        <w:snapToGrid w:val="0"/>
        <w:spacing w:before="0" w:beforeAutospacing="0" w:after="0" w:afterAutospacing="0" w:line="520" w:lineRule="exact"/>
        <w:ind w:left="0" w:right="0" w:firstLine="555"/>
        <w:jc w:val="both"/>
        <w:outlineLvl w:val="0"/>
        <w:rPr>
          <w:rFonts w:hint="eastAsia" w:ascii="楷体_GB2312" w:hAnsi="楷体" w:eastAsia="楷体_GB2312" w:cs="楷体_GB2312"/>
          <w:b/>
          <w:bCs w:val="0"/>
          <w:kern w:val="0"/>
          <w:sz w:val="28"/>
          <w:szCs w:val="28"/>
          <w:lang w:val="en-US"/>
        </w:rPr>
      </w:pPr>
    </w:p>
    <w:p>
      <w:pPr>
        <w:widowControl w:val="0"/>
        <w:spacing w:before="0" w:beforeAutospacing="0" w:after="0" w:afterAutospacing="0"/>
        <w:ind w:left="0" w:right="0"/>
        <w:jc w:val="both"/>
        <w:rPr>
          <w:rFonts w:hint="eastAsia" w:ascii="楷体_GB2312" w:eastAsia="楷体_GB2312" w:cs="楷体_GB2312"/>
          <w:b/>
          <w:bCs w:val="0"/>
          <w:sz w:val="28"/>
          <w:szCs w:val="28"/>
          <w:lang w:val="en-US"/>
        </w:rPr>
      </w:pPr>
      <w:r>
        <w:rPr>
          <w:rFonts w:hint="default" w:ascii="Times New Roman" w:hAnsi="Times New Roman" w:eastAsia="宋体" w:cs="Times New Roman"/>
          <w:kern w:val="2"/>
          <w:sz w:val="21"/>
          <w:szCs w:val="24"/>
          <w:lang w:val="en-US" w:eastAsia="zh-CN" w:bidi="ar-SA"/>
        </w:rPr>
        <w:pict>
          <v:shape id="图片 1026" o:spid="_x0000_s1027" type="#_x0000_t75" style="height:269.25pt;width:441.75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p>
    <w:p>
      <w:pPr>
        <w:widowControl/>
        <w:wordWrap/>
        <w:adjustRightInd/>
        <w:snapToGrid/>
        <w:spacing w:line="560" w:lineRule="exact"/>
        <w:ind w:firstLine="640" w:firstLineChars="200"/>
        <w:jc w:val="left"/>
        <w:textAlignment w:val="auto"/>
        <w:outlineLvl w:val="9"/>
        <w:rPr>
          <w:rFonts w:ascii="黑体" w:hAnsi="黑体" w:eastAsia="黑体"/>
          <w:color w:val="000000"/>
          <w:kern w:val="0"/>
          <w:sz w:val="32"/>
          <w:szCs w:val="32"/>
        </w:rPr>
      </w:pPr>
      <w:r>
        <w:rPr>
          <w:rFonts w:hint="eastAsia" w:ascii="黑体" w:hAnsi="黑体" w:eastAsia="黑体"/>
          <w:color w:val="000000"/>
          <w:kern w:val="0"/>
          <w:sz w:val="32"/>
          <w:szCs w:val="32"/>
        </w:rPr>
        <w:t>四、财政拨款收入支出决算总体情况</w:t>
      </w:r>
      <w:r>
        <w:rPr>
          <w:rFonts w:hint="eastAsia" w:ascii="黑体" w:hAnsi="黑体" w:eastAsia="黑体"/>
          <w:color w:val="000000"/>
          <w:kern w:val="0"/>
          <w:sz w:val="32"/>
          <w:szCs w:val="32"/>
          <w:lang w:eastAsia="zh-CN"/>
        </w:rPr>
        <w:t>说明</w:t>
      </w:r>
      <w:r>
        <w:rPr>
          <w:rFonts w:hint="eastAsia" w:ascii="黑体" w:hAnsi="黑体" w:eastAsia="黑体"/>
          <w:color w:val="000000"/>
          <w:kern w:val="0"/>
          <w:sz w:val="32"/>
          <w:szCs w:val="32"/>
        </w:rPr>
        <w:t xml:space="preserve">  </w:t>
      </w:r>
    </w:p>
    <w:p>
      <w:pPr>
        <w:widowControl/>
        <w:wordWrap/>
        <w:adjustRightInd/>
        <w:snapToGrid/>
        <w:spacing w:line="560" w:lineRule="exact"/>
        <w:ind w:firstLine="640" w:firstLineChars="200"/>
        <w:jc w:val="left"/>
        <w:textAlignment w:val="auto"/>
        <w:outlineLvl w:val="9"/>
        <w:rPr>
          <w:rFonts w:hint="eastAsia" w:ascii="仿宋_GB2312" w:hAnsi="仿宋" w:eastAsia="仿宋_GB2312"/>
          <w:sz w:val="32"/>
          <w:szCs w:val="32"/>
        </w:rPr>
      </w:pPr>
      <w:r>
        <w:rPr>
          <w:rFonts w:hint="eastAsia" w:ascii="仿宋_GB2312" w:hAnsi="仿宋" w:eastAsia="仿宋_GB2312"/>
          <w:sz w:val="32"/>
          <w:szCs w:val="32"/>
        </w:rPr>
        <w:t>2019年</w:t>
      </w:r>
      <w:r>
        <w:rPr>
          <w:rFonts w:hint="eastAsia" w:ascii="仿宋_GB2312" w:hAnsi="仿宋" w:eastAsia="仿宋_GB2312"/>
          <w:sz w:val="32"/>
          <w:szCs w:val="32"/>
          <w:lang w:eastAsia="zh-CN"/>
        </w:rPr>
        <w:t>度</w:t>
      </w:r>
      <w:r>
        <w:rPr>
          <w:rFonts w:ascii="仿宋_GB2312" w:hAnsi="宋体" w:eastAsia="仿宋_GB2312" w:cs="仿宋_GB2312"/>
          <w:color w:val="000000"/>
          <w:kern w:val="0"/>
          <w:sz w:val="32"/>
          <w:szCs w:val="32"/>
        </w:rPr>
        <w:t>财政拨款</w:t>
      </w:r>
      <w:r>
        <w:rPr>
          <w:rFonts w:hint="eastAsia" w:ascii="仿宋_GB2312" w:hAnsi="仿宋" w:eastAsia="仿宋_GB2312"/>
          <w:sz w:val="32"/>
          <w:szCs w:val="32"/>
        </w:rPr>
        <w:t>收入</w:t>
      </w:r>
      <w:r>
        <w:rPr>
          <w:rFonts w:hint="eastAsia" w:ascii="仿宋_GB2312" w:hAnsi="仿宋" w:eastAsia="仿宋_GB2312"/>
          <w:sz w:val="32"/>
          <w:szCs w:val="32"/>
          <w:lang w:val="en-US" w:eastAsia="zh-CN"/>
        </w:rPr>
        <w:t>710.90万元,</w:t>
      </w:r>
      <w:r>
        <w:rPr>
          <w:rFonts w:hint="eastAsia" w:ascii="仿宋_GB2312" w:hAnsi="仿宋" w:eastAsia="仿宋_GB2312"/>
          <w:sz w:val="32"/>
          <w:szCs w:val="32"/>
        </w:rPr>
        <w:t>比上年增长</w:t>
      </w:r>
      <w:r>
        <w:rPr>
          <w:rFonts w:hint="eastAsia" w:ascii="仿宋_GB2312" w:hAnsi="仿宋" w:eastAsia="仿宋_GB2312"/>
          <w:sz w:val="32"/>
          <w:szCs w:val="32"/>
          <w:lang w:val="en-US" w:eastAsia="zh-CN"/>
        </w:rPr>
        <w:t>34.46万元</w:t>
      </w:r>
      <w:r>
        <w:rPr>
          <w:rFonts w:hint="eastAsia" w:ascii="仿宋_GB2312" w:hAnsi="仿宋" w:eastAsia="仿宋_GB2312"/>
          <w:sz w:val="32"/>
          <w:szCs w:val="32"/>
        </w:rPr>
        <w:t>，主要原因</w:t>
      </w:r>
      <w:r>
        <w:rPr>
          <w:rFonts w:hint="eastAsia" w:ascii="仿宋_GB2312" w:hAnsi="仿宋" w:eastAsia="仿宋_GB2312"/>
          <w:sz w:val="32"/>
          <w:szCs w:val="32"/>
          <w:lang w:eastAsia="zh-CN"/>
        </w:rPr>
        <w:t>基本公共卫生服务补助、规范化接种门诊建设的补助增加所致</w:t>
      </w:r>
      <w:r>
        <w:rPr>
          <w:rFonts w:hint="eastAsia" w:ascii="仿宋_GB2312" w:hAnsi="仿宋" w:eastAsia="仿宋_GB2312"/>
          <w:sz w:val="32"/>
          <w:szCs w:val="32"/>
        </w:rPr>
        <w:t>。</w:t>
      </w:r>
    </w:p>
    <w:tbl>
      <w:tblPr>
        <w:tblStyle w:val="8"/>
        <w:tblW w:w="88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80"/>
        <w:gridCol w:w="2260"/>
        <w:gridCol w:w="1460"/>
        <w:gridCol w:w="1520"/>
        <w:gridCol w:w="1420"/>
        <w:gridCol w:w="15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序号</w:t>
            </w:r>
          </w:p>
        </w:tc>
        <w:tc>
          <w:tcPr>
            <w:tcW w:w="2260" w:type="dxa"/>
            <w:tcBorders>
              <w:top w:val="single" w:color="auto" w:sz="4" w:space="0"/>
              <w:left w:val="nil"/>
              <w:bottom w:val="single" w:color="auto" w:sz="4" w:space="0"/>
              <w:right w:val="single" w:color="auto" w:sz="4" w:space="0"/>
            </w:tcBorders>
            <w:vAlign w:val="center"/>
          </w:tcPr>
          <w:p>
            <w:pPr>
              <w:widowControl/>
              <w:spacing w:before="0" w:beforeAutospacing="0" w:after="0" w:afterAutospacing="0"/>
              <w:ind w:left="0" w:right="0"/>
              <w:jc w:val="center"/>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项目名称</w:t>
            </w:r>
          </w:p>
        </w:tc>
        <w:tc>
          <w:tcPr>
            <w:tcW w:w="1460" w:type="dxa"/>
            <w:tcBorders>
              <w:top w:val="single" w:color="auto" w:sz="4" w:space="0"/>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2018</w:t>
            </w:r>
            <w:r>
              <w:rPr>
                <w:rFonts w:hint="eastAsia" w:ascii="宋体" w:hAnsi="宋体" w:eastAsia="宋体" w:cs="宋体"/>
                <w:kern w:val="0"/>
                <w:sz w:val="20"/>
                <w:szCs w:val="20"/>
                <w:lang w:val="en-US" w:eastAsia="zh-CN" w:bidi="ar-SA"/>
              </w:rPr>
              <w:t>年决算数</w:t>
            </w:r>
          </w:p>
        </w:tc>
        <w:tc>
          <w:tcPr>
            <w:tcW w:w="1520" w:type="dxa"/>
            <w:tcBorders>
              <w:top w:val="single" w:color="auto" w:sz="4" w:space="0"/>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2019</w:t>
            </w:r>
            <w:r>
              <w:rPr>
                <w:rFonts w:hint="eastAsia" w:ascii="宋体" w:hAnsi="宋体" w:eastAsia="宋体" w:cs="宋体"/>
                <w:kern w:val="0"/>
                <w:sz w:val="20"/>
                <w:szCs w:val="20"/>
                <w:lang w:val="en-US" w:eastAsia="zh-CN" w:bidi="ar-SA"/>
              </w:rPr>
              <w:t>年决算数</w:t>
            </w:r>
          </w:p>
        </w:tc>
        <w:tc>
          <w:tcPr>
            <w:tcW w:w="1420" w:type="dxa"/>
            <w:tcBorders>
              <w:top w:val="single" w:color="auto" w:sz="4" w:space="0"/>
              <w:left w:val="nil"/>
              <w:bottom w:val="single" w:color="auto" w:sz="4" w:space="0"/>
              <w:right w:val="single" w:color="auto" w:sz="4" w:space="0"/>
            </w:tcBorders>
            <w:vAlign w:val="center"/>
          </w:tcPr>
          <w:p>
            <w:pPr>
              <w:widowControl/>
              <w:spacing w:before="0" w:beforeAutospacing="0" w:after="0" w:afterAutospacing="0"/>
              <w:ind w:left="0" w:right="0"/>
              <w:jc w:val="center"/>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增长额</w:t>
            </w:r>
          </w:p>
        </w:tc>
        <w:tc>
          <w:tcPr>
            <w:tcW w:w="1500" w:type="dxa"/>
            <w:tcBorders>
              <w:top w:val="single" w:color="auto" w:sz="4" w:space="0"/>
              <w:left w:val="nil"/>
              <w:bottom w:val="single" w:color="auto" w:sz="4" w:space="0"/>
              <w:right w:val="single" w:color="auto" w:sz="4" w:space="0"/>
            </w:tcBorders>
            <w:vAlign w:val="center"/>
          </w:tcPr>
          <w:p>
            <w:pPr>
              <w:widowControl/>
              <w:spacing w:before="0" w:beforeAutospacing="0" w:after="0" w:afterAutospacing="0"/>
              <w:ind w:left="0" w:right="0"/>
              <w:jc w:val="center"/>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增长率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1</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 xml:space="preserve"> 财政补助收入</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6764404.92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7109007.27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344602.35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5.09%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leftChars="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2</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基本支出补助收入</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4036515.00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4004605.99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-31909.01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-0.79%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leftChars="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3</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righ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工资补助收入</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3999071.00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4004605.99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5534.99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0.14%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leftChars="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4</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righ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抚恤金</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37444.00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宋体"/>
                <w:kern w:val="0"/>
                <w:sz w:val="20"/>
                <w:szCs w:val="20"/>
                <w:lang w:val="en-US" w:eastAsia="zh-CN" w:bidi="ar-SA"/>
              </w:rPr>
              <w:t>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-37444.00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leftChars="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5</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项目支出补助收入</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2727889.92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3104401.28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376511.36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leftChars="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6</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 xml:space="preserve">  公共卫生补助</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2007300.00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2081146.00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73846.00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3.68%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leftChars="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7</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righ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基本卫生补助</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1943700.00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2081146.00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137446.00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7.07%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leftChars="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8</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righ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 xml:space="preserve">  计划生育补助</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63600.00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宋体"/>
                <w:kern w:val="0"/>
                <w:sz w:val="20"/>
                <w:szCs w:val="20"/>
                <w:lang w:val="en-US" w:eastAsia="zh-CN" w:bidi="ar-SA"/>
              </w:rPr>
              <w:t>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-63600.00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leftChars="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10</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 xml:space="preserve">  药品零差率补助</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632632.00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600576.00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-32056.00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-5.07%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leftChars="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11</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righ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卫生院补助</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265495.00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253846.00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-11649.00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-4.39%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leftChars="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12</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righ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卫生室补助</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367137.00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346730.00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-20407.00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-5.56%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leftChars="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13</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 xml:space="preserve">  中医复审补助</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65000.00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宋体"/>
                <w:kern w:val="0"/>
                <w:sz w:val="20"/>
                <w:szCs w:val="20"/>
                <w:lang w:val="en-US" w:eastAsia="zh-CN" w:bidi="ar-SA"/>
              </w:rPr>
              <w:t>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-65000.00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leftChars="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15</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扶贫资金</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22957.92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14679.28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-8278.64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-36.06%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leftChars="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16</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 xml:space="preserve">  基本建设补助</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宋体"/>
                <w:kern w:val="0"/>
                <w:sz w:val="20"/>
                <w:szCs w:val="20"/>
                <w:lang w:val="en-US" w:eastAsia="zh-CN" w:bidi="ar-SA"/>
              </w:rPr>
              <w:t>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400000.00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400000.00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#DIV/0!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leftChars="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17</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 xml:space="preserve">  急救保障经费</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宋体"/>
                <w:kern w:val="0"/>
                <w:sz w:val="20"/>
                <w:szCs w:val="20"/>
                <w:lang w:val="en-US" w:eastAsia="zh-CN" w:bidi="ar-SA"/>
              </w:rPr>
              <w:t>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3500.00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3500.00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#DIV/0!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leftChars="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18</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 xml:space="preserve">  医疗保障经费</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宋体"/>
                <w:kern w:val="0"/>
                <w:sz w:val="20"/>
                <w:szCs w:val="20"/>
                <w:lang w:val="en-US" w:eastAsia="zh-CN" w:bidi="ar-SA"/>
              </w:rPr>
              <w:t>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1500.00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1500.00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#DIV/0!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leftChars="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19</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 xml:space="preserve">  医疗服务能力提升</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宋体"/>
                <w:kern w:val="0"/>
                <w:sz w:val="20"/>
                <w:szCs w:val="20"/>
                <w:lang w:val="en-US" w:eastAsia="zh-CN" w:bidi="ar-SA"/>
              </w:rPr>
              <w:t>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3000.00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3000.00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#DIV/0!</w:t>
            </w:r>
          </w:p>
        </w:tc>
      </w:tr>
    </w:tbl>
    <w:p>
      <w:pPr>
        <w:widowControl/>
        <w:wordWrap/>
        <w:adjustRightInd/>
        <w:snapToGrid/>
        <w:spacing w:line="560" w:lineRule="exact"/>
        <w:ind w:firstLine="640" w:firstLineChars="200"/>
        <w:jc w:val="distribute"/>
        <w:textAlignment w:val="auto"/>
        <w:outlineLvl w:val="9"/>
      </w:pPr>
      <w:r>
        <w:rPr>
          <w:rFonts w:ascii="Calibri" w:hAnsi="Calibri" w:eastAsia="方正仿宋简体" w:cs="Times New Roman"/>
          <w:kern w:val="2"/>
          <w:sz w:val="32"/>
          <w:lang w:val="en-US" w:eastAsia="zh-CN" w:bidi="ar-SA"/>
        </w:rPr>
        <w:pict>
          <v:shape id="图片 32" o:spid="_x0000_s1028" type="#_x0000_t75" style="position:absolute;left:0;margin-left:7.5pt;margin-top:2.1pt;height:392.7pt;width:408.85pt;mso-wrap-distance-bottom:0pt;mso-wrap-distance-left:9pt;mso-wrap-distance-right:9pt;mso-wrap-distance-top:0pt;rotation:0f;z-index:251659264;" o:ole="f" fillcolor="#FFFFFF" filled="f" o:preferrelative="t" stroked="f" coordorigin="0,0" coordsize="21600,21600">
            <v:fill on="f" color2="#FFFFFF" focus="0%"/>
            <v:imagedata gain="65536f" blacklevel="0f" gamma="0" o:title="" r:id="rId9"/>
            <o:lock v:ext="edit" position="f" selection="f" grouping="f" rotation="f" cropping="f" text="f" aspectratio="t"/>
            <w10:wrap type="square"/>
          </v:shape>
        </w:pict>
      </w:r>
    </w:p>
    <w:p>
      <w:pPr>
        <w:widowControl/>
        <w:wordWrap/>
        <w:adjustRightInd/>
        <w:snapToGrid/>
        <w:spacing w:line="560" w:lineRule="exact"/>
        <w:ind w:firstLine="640" w:firstLineChars="200"/>
        <w:jc w:val="distribute"/>
        <w:textAlignment w:val="auto"/>
        <w:outlineLvl w:val="9"/>
        <w:rPr>
          <w:rFonts w:hint="eastAsia" w:ascii="仿宋_GB2312" w:hAnsi="仿宋" w:eastAsia="仿宋_GB2312"/>
          <w:sz w:val="32"/>
          <w:szCs w:val="32"/>
        </w:rPr>
      </w:pPr>
      <w:r>
        <w:rPr>
          <w:rFonts w:hint="eastAsia" w:ascii="仿宋_GB2312" w:hAnsi="仿宋" w:eastAsia="仿宋_GB2312"/>
          <w:sz w:val="32"/>
          <w:szCs w:val="32"/>
        </w:rPr>
        <w:t>2019年</w:t>
      </w:r>
      <w:r>
        <w:rPr>
          <w:rFonts w:hint="eastAsia" w:ascii="仿宋_GB2312" w:hAnsi="仿宋" w:eastAsia="仿宋_GB2312"/>
          <w:sz w:val="32"/>
          <w:szCs w:val="32"/>
          <w:lang w:eastAsia="zh-CN"/>
        </w:rPr>
        <w:t>度</w:t>
      </w:r>
      <w:r>
        <w:rPr>
          <w:rFonts w:ascii="仿宋_GB2312" w:hAnsi="宋体" w:eastAsia="仿宋_GB2312" w:cs="仿宋_GB2312"/>
          <w:color w:val="000000"/>
          <w:kern w:val="0"/>
          <w:sz w:val="32"/>
          <w:szCs w:val="32"/>
        </w:rPr>
        <w:t>财政拨款</w:t>
      </w:r>
      <w:r>
        <w:rPr>
          <w:rFonts w:hint="eastAsia" w:ascii="仿宋_GB2312" w:hAnsi="仿宋" w:eastAsia="仿宋_GB2312"/>
          <w:sz w:val="32"/>
          <w:szCs w:val="32"/>
        </w:rPr>
        <w:t>支出</w:t>
      </w:r>
      <w:r>
        <w:rPr>
          <w:rFonts w:hint="eastAsia" w:ascii="仿宋_GB2312" w:hAnsi="仿宋" w:eastAsia="仿宋_GB2312"/>
          <w:sz w:val="32"/>
          <w:szCs w:val="32"/>
          <w:lang w:val="en-US" w:eastAsia="zh-CN"/>
        </w:rPr>
        <w:t>639.42万元，</w:t>
      </w:r>
      <w:r>
        <w:rPr>
          <w:rFonts w:hint="eastAsia" w:ascii="仿宋_GB2312" w:hAnsi="仿宋" w:eastAsia="仿宋_GB2312"/>
          <w:sz w:val="32"/>
          <w:szCs w:val="32"/>
        </w:rPr>
        <w:t>比上年减少</w:t>
      </w:r>
      <w:r>
        <w:rPr>
          <w:rFonts w:hint="eastAsia" w:ascii="仿宋_GB2312" w:hAnsi="仿宋" w:eastAsia="仿宋_GB2312"/>
          <w:sz w:val="32"/>
          <w:szCs w:val="32"/>
          <w:lang w:val="en-US" w:eastAsia="zh-CN"/>
        </w:rPr>
        <w:t>37.02万元</w:t>
      </w:r>
      <w:r>
        <w:rPr>
          <w:rFonts w:hint="eastAsia" w:ascii="仿宋_GB2312" w:hAnsi="仿宋" w:eastAsia="仿宋_GB2312"/>
          <w:sz w:val="32"/>
          <w:szCs w:val="32"/>
        </w:rPr>
        <w:t>，主要原因</w:t>
      </w:r>
      <w:r>
        <w:rPr>
          <w:rFonts w:hint="eastAsia" w:ascii="仿宋_GB2312" w:hAnsi="仿宋" w:eastAsia="仿宋_GB2312"/>
          <w:sz w:val="32"/>
          <w:szCs w:val="32"/>
          <w:lang w:eastAsia="zh-CN"/>
        </w:rPr>
        <w:t>部分基本公共卫生支出未列支</w:t>
      </w:r>
      <w:r>
        <w:rPr>
          <w:rFonts w:hint="eastAsia" w:ascii="仿宋_GB2312" w:hAnsi="仿宋" w:eastAsia="仿宋_GB2312"/>
          <w:sz w:val="32"/>
          <w:szCs w:val="32"/>
          <w:lang w:val="en-US" w:eastAsia="zh-CN"/>
        </w:rPr>
        <w:t>,结转至下一年度</w:t>
      </w:r>
      <w:r>
        <w:rPr>
          <w:rFonts w:hint="eastAsia" w:ascii="仿宋_GB2312" w:hAnsi="仿宋" w:eastAsia="仿宋_GB2312"/>
          <w:sz w:val="32"/>
          <w:szCs w:val="32"/>
        </w:rPr>
        <w:t>。</w:t>
      </w:r>
    </w:p>
    <w:tbl>
      <w:tblPr>
        <w:tblStyle w:val="8"/>
        <w:tblW w:w="88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80"/>
        <w:gridCol w:w="2260"/>
        <w:gridCol w:w="1460"/>
        <w:gridCol w:w="1520"/>
        <w:gridCol w:w="1420"/>
        <w:gridCol w:w="15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序号</w:t>
            </w:r>
          </w:p>
        </w:tc>
        <w:tc>
          <w:tcPr>
            <w:tcW w:w="2260" w:type="dxa"/>
            <w:tcBorders>
              <w:top w:val="single" w:color="auto" w:sz="4" w:space="0"/>
              <w:left w:val="nil"/>
              <w:bottom w:val="single" w:color="auto" w:sz="4" w:space="0"/>
              <w:right w:val="single" w:color="auto" w:sz="4" w:space="0"/>
            </w:tcBorders>
            <w:vAlign w:val="center"/>
          </w:tcPr>
          <w:p>
            <w:pPr>
              <w:widowControl/>
              <w:spacing w:before="0" w:beforeAutospacing="0" w:after="0" w:afterAutospacing="0"/>
              <w:ind w:left="0" w:right="0"/>
              <w:jc w:val="center"/>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项目名称</w:t>
            </w:r>
          </w:p>
        </w:tc>
        <w:tc>
          <w:tcPr>
            <w:tcW w:w="1460" w:type="dxa"/>
            <w:tcBorders>
              <w:top w:val="single" w:color="auto" w:sz="4" w:space="0"/>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2018</w:t>
            </w:r>
            <w:r>
              <w:rPr>
                <w:rFonts w:hint="eastAsia" w:ascii="宋体" w:hAnsi="宋体" w:eastAsia="宋体" w:cs="宋体"/>
                <w:kern w:val="0"/>
                <w:sz w:val="20"/>
                <w:szCs w:val="20"/>
                <w:lang w:val="en-US" w:eastAsia="zh-CN" w:bidi="ar-SA"/>
              </w:rPr>
              <w:t>年决算数</w:t>
            </w:r>
          </w:p>
        </w:tc>
        <w:tc>
          <w:tcPr>
            <w:tcW w:w="1520" w:type="dxa"/>
            <w:tcBorders>
              <w:top w:val="single" w:color="auto" w:sz="4" w:space="0"/>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2019</w:t>
            </w:r>
            <w:r>
              <w:rPr>
                <w:rFonts w:hint="eastAsia" w:ascii="宋体" w:hAnsi="宋体" w:eastAsia="宋体" w:cs="宋体"/>
                <w:kern w:val="0"/>
                <w:sz w:val="20"/>
                <w:szCs w:val="20"/>
                <w:lang w:val="en-US" w:eastAsia="zh-CN" w:bidi="ar-SA"/>
              </w:rPr>
              <w:t>年决算数</w:t>
            </w:r>
          </w:p>
        </w:tc>
        <w:tc>
          <w:tcPr>
            <w:tcW w:w="1420" w:type="dxa"/>
            <w:tcBorders>
              <w:top w:val="single" w:color="auto" w:sz="4" w:space="0"/>
              <w:left w:val="nil"/>
              <w:bottom w:val="single" w:color="auto" w:sz="4" w:space="0"/>
              <w:right w:val="single" w:color="auto" w:sz="4" w:space="0"/>
            </w:tcBorders>
            <w:vAlign w:val="center"/>
          </w:tcPr>
          <w:p>
            <w:pPr>
              <w:widowControl/>
              <w:spacing w:before="0" w:beforeAutospacing="0" w:after="0" w:afterAutospacing="0"/>
              <w:ind w:left="0" w:right="0"/>
              <w:jc w:val="center"/>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增长额</w:t>
            </w:r>
          </w:p>
        </w:tc>
        <w:tc>
          <w:tcPr>
            <w:tcW w:w="1500" w:type="dxa"/>
            <w:tcBorders>
              <w:top w:val="single" w:color="auto" w:sz="4" w:space="0"/>
              <w:left w:val="nil"/>
              <w:bottom w:val="single" w:color="auto" w:sz="4" w:space="0"/>
              <w:right w:val="single" w:color="auto" w:sz="4" w:space="0"/>
            </w:tcBorders>
            <w:vAlign w:val="center"/>
          </w:tcPr>
          <w:p>
            <w:pPr>
              <w:widowControl/>
              <w:spacing w:before="0" w:beforeAutospacing="0" w:after="0" w:afterAutospacing="0"/>
              <w:ind w:left="0" w:right="0"/>
              <w:jc w:val="center"/>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增长率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1</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 xml:space="preserve"> 财政补助支出</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6764404.92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6394107</w:t>
            </w:r>
            <w:r>
              <w:rPr>
                <w:rFonts w:hint="default" w:ascii="Times New Roman" w:hAnsi="Times New Roman" w:eastAsia="宋体" w:cs="Times New Roman"/>
                <w:kern w:val="0"/>
                <w:sz w:val="20"/>
                <w:szCs w:val="20"/>
                <w:lang w:val="en-US" w:eastAsia="zh-CN" w:bidi="ar-SA"/>
              </w:rPr>
              <w:t xml:space="preserve">.27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-370297.65</w:t>
            </w:r>
            <w:r>
              <w:rPr>
                <w:rFonts w:hint="default" w:ascii="Times New Roman" w:hAnsi="Times New Roman" w:eastAsia="宋体" w:cs="Times New Roman"/>
                <w:kern w:val="0"/>
                <w:sz w:val="20"/>
                <w:szCs w:val="20"/>
                <w:lang w:val="en-US" w:eastAsia="zh-CN" w:bidi="ar-SA"/>
              </w:rPr>
              <w:t xml:space="preserve">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-5.47</w:t>
            </w:r>
            <w:r>
              <w:rPr>
                <w:rFonts w:hint="default" w:ascii="Times New Roman" w:hAnsi="Times New Roman" w:eastAsia="宋体" w:cs="Times New Roman"/>
                <w:kern w:val="0"/>
                <w:sz w:val="20"/>
                <w:szCs w:val="20"/>
                <w:lang w:val="en-US" w:eastAsia="zh-CN" w:bidi="ar-SA"/>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leftChars="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2</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基本支出</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4036515.00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4004605.99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-31909.01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-0.79%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leftChars="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3</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righ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工资福利支出</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3999071.00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4004605.99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5534.99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0.14%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leftChars="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4</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项目支出补助收入</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2727889.92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23895</w:t>
            </w:r>
            <w:r>
              <w:rPr>
                <w:rFonts w:hint="default" w:ascii="Times New Roman" w:hAnsi="Times New Roman" w:eastAsia="宋体" w:cs="Times New Roman"/>
                <w:kern w:val="0"/>
                <w:sz w:val="20"/>
                <w:szCs w:val="20"/>
                <w:lang w:val="en-US" w:eastAsia="zh-CN" w:bidi="ar-SA"/>
              </w:rPr>
              <w:t xml:space="preserve">01.28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-338388.64</w:t>
            </w:r>
            <w:r>
              <w:rPr>
                <w:rFonts w:hint="default" w:ascii="Times New Roman" w:hAnsi="Times New Roman" w:eastAsia="宋体" w:cs="Times New Roman"/>
                <w:kern w:val="0"/>
                <w:sz w:val="20"/>
                <w:szCs w:val="20"/>
                <w:lang w:val="en-US" w:eastAsia="zh-CN" w:bidi="ar-SA"/>
              </w:rPr>
              <w:t xml:space="preserve">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-12.40</w:t>
            </w:r>
            <w:r>
              <w:rPr>
                <w:rFonts w:hint="default" w:ascii="Times New Roman" w:hAnsi="Times New Roman" w:eastAsia="宋体" w:cs="Times New Roman"/>
                <w:kern w:val="0"/>
                <w:sz w:val="20"/>
                <w:szCs w:val="20"/>
                <w:lang w:val="en-US" w:eastAsia="zh-CN" w:bidi="ar-SA"/>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leftChars="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5</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 xml:space="preserve">  公共卫生补助</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2007300.00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1366246</w:t>
            </w:r>
            <w:r>
              <w:rPr>
                <w:rFonts w:hint="default" w:ascii="Times New Roman" w:hAnsi="Times New Roman" w:eastAsia="宋体" w:cs="Times New Roman"/>
                <w:kern w:val="0"/>
                <w:sz w:val="20"/>
                <w:szCs w:val="20"/>
                <w:lang w:val="en-US" w:eastAsia="zh-CN" w:bidi="ar-SA"/>
              </w:rPr>
              <w:t xml:space="preserve">.00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-641054</w:t>
            </w:r>
            <w:r>
              <w:rPr>
                <w:rFonts w:hint="default" w:ascii="Times New Roman" w:hAnsi="Times New Roman" w:eastAsia="宋体" w:cs="Times New Roman"/>
                <w:kern w:val="0"/>
                <w:sz w:val="20"/>
                <w:szCs w:val="20"/>
                <w:lang w:val="en-US" w:eastAsia="zh-CN" w:bidi="ar-SA"/>
              </w:rPr>
              <w:t xml:space="preserve">.00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-31.93</w:t>
            </w:r>
            <w:r>
              <w:rPr>
                <w:rFonts w:hint="default" w:ascii="Times New Roman" w:hAnsi="Times New Roman" w:eastAsia="宋体" w:cs="Times New Roman"/>
                <w:kern w:val="0"/>
                <w:sz w:val="20"/>
                <w:szCs w:val="20"/>
                <w:lang w:val="en-US" w:eastAsia="zh-CN" w:bidi="ar-SA"/>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leftChars="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6</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righ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基本卫生补助</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1943700.00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1366246</w:t>
            </w:r>
            <w:r>
              <w:rPr>
                <w:rFonts w:hint="default" w:ascii="Times New Roman" w:hAnsi="Times New Roman" w:eastAsia="宋体" w:cs="Times New Roman"/>
                <w:kern w:val="0"/>
                <w:sz w:val="20"/>
                <w:szCs w:val="20"/>
                <w:lang w:val="en-US" w:eastAsia="zh-CN" w:bidi="ar-SA"/>
              </w:rPr>
              <w:t xml:space="preserve">.00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-577454</w:t>
            </w:r>
            <w:r>
              <w:rPr>
                <w:rFonts w:hint="default" w:ascii="Times New Roman" w:hAnsi="Times New Roman" w:eastAsia="宋体" w:cs="Times New Roman"/>
                <w:kern w:val="0"/>
                <w:sz w:val="20"/>
                <w:szCs w:val="20"/>
                <w:lang w:val="en-US" w:eastAsia="zh-CN" w:bidi="ar-SA"/>
              </w:rPr>
              <w:t xml:space="preserve">.00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-29.71</w:t>
            </w:r>
            <w:r>
              <w:rPr>
                <w:rFonts w:hint="default" w:ascii="Times New Roman" w:hAnsi="Times New Roman" w:eastAsia="宋体" w:cs="Times New Roman"/>
                <w:kern w:val="0"/>
                <w:sz w:val="20"/>
                <w:szCs w:val="20"/>
                <w:lang w:val="en-US" w:eastAsia="zh-CN" w:bidi="ar-SA"/>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leftChars="0" w:right="0"/>
              <w:jc w:val="center"/>
              <w:rPr>
                <w:rFonts w:hint="eastAsia" w:ascii="Calibri" w:hAnsi="Calibri" w:eastAsia="宋体" w:cs="Times New Roman"/>
                <w:kern w:val="0"/>
                <w:sz w:val="20"/>
                <w:szCs w:val="20"/>
                <w:lang w:val="en-US" w:eastAsia="zh-CN"/>
              </w:rPr>
            </w:pPr>
            <w:r>
              <w:rPr>
                <w:rFonts w:hint="eastAsia" w:ascii="Calibri" w:hAnsi="Calibri" w:eastAsia="宋体" w:cs="Times New Roman"/>
                <w:kern w:val="0"/>
                <w:sz w:val="20"/>
                <w:szCs w:val="20"/>
                <w:lang w:val="en-US" w:eastAsia="zh-CN"/>
              </w:rPr>
              <w:t>7</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 xml:space="preserve">  药品零差率补助</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632632.00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600576.00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-32056.00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-5.07%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leftChars="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8</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righ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卫生院补助</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265495.00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253846.00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-11649.00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-4.39%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leftChars="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9</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righ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卫生室补助</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367137.00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346730.00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-20407.00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-5.56%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leftChars="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10</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 xml:space="preserve">  中医复审补助</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65000.00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宋体"/>
                <w:kern w:val="0"/>
                <w:sz w:val="20"/>
                <w:szCs w:val="20"/>
                <w:lang w:val="en-US" w:eastAsia="zh-CN" w:bidi="ar-SA"/>
              </w:rPr>
              <w:t>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-65000.00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-100.00%</w:t>
            </w:r>
          </w:p>
        </w:tc>
      </w:tr>
    </w:tbl>
    <w:p>
      <w:pPr>
        <w:widowControl/>
        <w:wordWrap/>
        <w:adjustRightInd/>
        <w:snapToGrid/>
        <w:spacing w:line="560" w:lineRule="exact"/>
        <w:ind w:firstLine="640" w:firstLineChars="200"/>
        <w:jc w:val="left"/>
        <w:textAlignment w:val="auto"/>
        <w:outlineLvl w:val="9"/>
        <w:rPr>
          <w:rFonts w:ascii="黑体" w:hAnsi="黑体" w:eastAsia="黑体"/>
          <w:color w:val="000000"/>
          <w:kern w:val="0"/>
          <w:sz w:val="32"/>
          <w:szCs w:val="32"/>
        </w:rPr>
      </w:pPr>
      <w:r>
        <w:rPr>
          <w:rFonts w:ascii="Calibri" w:hAnsi="Calibri" w:eastAsia="方正仿宋简体" w:cs="Times New Roman"/>
          <w:kern w:val="2"/>
          <w:sz w:val="32"/>
          <w:lang w:val="en-US" w:eastAsia="zh-CN" w:bidi="ar-SA"/>
        </w:rPr>
        <w:pict>
          <v:shape id="图片 27" o:spid="_x0000_s1029" type="#_x0000_t75" style="position:absolute;left:0;margin-left:-4pt;margin-top:7.45pt;height:307.5pt;width:426.85pt;mso-wrap-distance-bottom:0pt;mso-wrap-distance-left:9pt;mso-wrap-distance-right:9pt;mso-wrap-distance-top:0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w10:wrap type="square"/>
          </v:shape>
        </w:pict>
      </w:r>
      <w:r>
        <w:rPr>
          <w:rFonts w:hint="eastAsia" w:ascii="黑体" w:hAnsi="黑体" w:eastAsia="黑体"/>
          <w:color w:val="000000"/>
          <w:kern w:val="0"/>
          <w:sz w:val="32"/>
          <w:szCs w:val="32"/>
        </w:rPr>
        <w:t>五、一般公共预算财政拨款支出决算情况</w:t>
      </w:r>
      <w:r>
        <w:rPr>
          <w:rFonts w:hint="eastAsia" w:ascii="黑体" w:hAnsi="黑体" w:eastAsia="黑体"/>
          <w:color w:val="000000"/>
          <w:kern w:val="0"/>
          <w:sz w:val="32"/>
          <w:szCs w:val="32"/>
          <w:lang w:eastAsia="zh-CN"/>
        </w:rPr>
        <w:t>说明</w:t>
      </w:r>
    </w:p>
    <w:p>
      <w:pPr>
        <w:widowControl/>
        <w:wordWrap/>
        <w:adjustRightInd/>
        <w:snapToGrid/>
        <w:spacing w:line="560" w:lineRule="exact"/>
        <w:ind w:firstLine="643" w:firstLineChars="200"/>
        <w:jc w:val="left"/>
        <w:textAlignment w:val="auto"/>
        <w:outlineLvl w:val="9"/>
        <w:rPr>
          <w:rFonts w:ascii="楷体_GB2312" w:hAnsi="宋体" w:eastAsia="楷体_GB2312" w:cs="楷体_GB2312"/>
          <w:b/>
          <w:color w:val="000000"/>
          <w:kern w:val="0"/>
          <w:sz w:val="32"/>
          <w:szCs w:val="32"/>
        </w:rPr>
      </w:pPr>
      <w:r>
        <w:rPr>
          <w:rFonts w:ascii="楷体_GB2312" w:hAnsi="宋体" w:eastAsia="楷体_GB2312" w:cs="楷体_GB2312"/>
          <w:b/>
          <w:color w:val="000000"/>
          <w:kern w:val="0"/>
          <w:sz w:val="32"/>
          <w:szCs w:val="32"/>
        </w:rPr>
        <w:t>（一）财政拨款支出决算总体情况</w:t>
      </w:r>
      <w:r>
        <w:rPr>
          <w:rFonts w:hint="eastAsia" w:ascii="楷体_GB2312" w:hAnsi="宋体" w:eastAsia="楷体_GB2312" w:cs="楷体_GB2312"/>
          <w:b/>
          <w:color w:val="000000"/>
          <w:kern w:val="0"/>
          <w:sz w:val="32"/>
          <w:szCs w:val="32"/>
          <w:lang w:eastAsia="zh-CN"/>
        </w:rPr>
        <w:t>说明</w:t>
      </w:r>
      <w:r>
        <w:rPr>
          <w:rFonts w:ascii="楷体_GB2312" w:hAnsi="宋体" w:eastAsia="楷体_GB2312" w:cs="楷体_GB2312"/>
          <w:b/>
          <w:color w:val="000000"/>
          <w:kern w:val="0"/>
          <w:sz w:val="32"/>
          <w:szCs w:val="32"/>
        </w:rPr>
        <w:t>。</w:t>
      </w:r>
    </w:p>
    <w:p>
      <w:pPr>
        <w:widowControl/>
        <w:wordWrap/>
        <w:adjustRightInd/>
        <w:snapToGrid/>
        <w:spacing w:line="560" w:lineRule="exact"/>
        <w:ind w:firstLine="640" w:firstLineChars="200"/>
        <w:jc w:val="left"/>
        <w:textAlignment w:val="auto"/>
        <w:outlineLvl w:val="9"/>
        <w:rPr>
          <w:rFonts w:hint="eastAsia" w:ascii="仿宋_GB2312" w:hAnsi="仿宋" w:eastAsia="仿宋_GB2312"/>
          <w:sz w:val="32"/>
          <w:szCs w:val="32"/>
        </w:rPr>
      </w:pPr>
      <w:r>
        <w:rPr>
          <w:rFonts w:ascii="仿宋_GB2312" w:hAnsi="宋体" w:eastAsia="仿宋_GB2312" w:cs="仿宋_GB2312"/>
          <w:color w:val="000000"/>
          <w:kern w:val="0"/>
          <w:sz w:val="32"/>
          <w:szCs w:val="32"/>
        </w:rPr>
        <w:t>2019年</w:t>
      </w:r>
      <w:r>
        <w:rPr>
          <w:rFonts w:hint="eastAsia" w:ascii="仿宋_GB2312" w:hAnsi="仿宋" w:eastAsia="仿宋_GB2312"/>
          <w:sz w:val="32"/>
          <w:szCs w:val="32"/>
          <w:lang w:eastAsia="zh-CN"/>
        </w:rPr>
        <w:t>度</w:t>
      </w:r>
      <w:r>
        <w:rPr>
          <w:rFonts w:ascii="仿宋_GB2312" w:hAnsi="宋体" w:eastAsia="仿宋_GB2312" w:cs="仿宋_GB2312"/>
          <w:color w:val="000000"/>
          <w:kern w:val="0"/>
          <w:sz w:val="32"/>
          <w:szCs w:val="32"/>
        </w:rPr>
        <w:t>财政拨款支出</w:t>
      </w:r>
      <w:r>
        <w:rPr>
          <w:rFonts w:hint="eastAsia" w:ascii="仿宋_GB2312" w:hAnsi="宋体" w:eastAsia="仿宋_GB2312" w:cs="仿宋_GB2312"/>
          <w:color w:val="000000"/>
          <w:kern w:val="0"/>
          <w:sz w:val="32"/>
          <w:szCs w:val="32"/>
          <w:lang w:val="en-US" w:eastAsia="zh-CN"/>
        </w:rPr>
        <w:t>639.42</w:t>
      </w:r>
      <w:r>
        <w:rPr>
          <w:rFonts w:ascii="仿宋_GB2312" w:hAnsi="宋体" w:eastAsia="仿宋_GB2312" w:cs="仿宋_GB2312"/>
          <w:color w:val="000000"/>
          <w:kern w:val="0"/>
          <w:sz w:val="32"/>
          <w:szCs w:val="32"/>
        </w:rPr>
        <w:t>万元，占本年支出合计的</w:t>
      </w:r>
      <w:r>
        <w:rPr>
          <w:rFonts w:hint="eastAsia" w:ascii="仿宋_GB2312" w:hAnsi="宋体" w:eastAsia="仿宋_GB2312" w:cs="仿宋_GB2312"/>
          <w:color w:val="000000"/>
          <w:kern w:val="0"/>
          <w:sz w:val="32"/>
          <w:szCs w:val="32"/>
          <w:lang w:val="en-US" w:eastAsia="zh-CN"/>
        </w:rPr>
        <w:t>52.07</w:t>
      </w:r>
      <w:r>
        <w:rPr>
          <w:rFonts w:ascii="仿宋_GB2312" w:hAnsi="宋体" w:eastAsia="仿宋_GB2312" w:cs="仿宋_GB2312"/>
          <w:color w:val="000000"/>
          <w:kern w:val="0"/>
          <w:sz w:val="32"/>
          <w:szCs w:val="32"/>
        </w:rPr>
        <w:t>%。与</w:t>
      </w:r>
      <w:r>
        <w:rPr>
          <w:rFonts w:hint="eastAsia" w:ascii="仿宋_GB2312" w:hAnsi="宋体" w:eastAsia="仿宋_GB2312" w:cs="仿宋_GB2312"/>
          <w:color w:val="000000"/>
          <w:kern w:val="0"/>
          <w:sz w:val="32"/>
          <w:szCs w:val="32"/>
        </w:rPr>
        <w:t>上年</w:t>
      </w:r>
      <w:r>
        <w:rPr>
          <w:rFonts w:ascii="仿宋_GB2312" w:hAnsi="宋体" w:eastAsia="仿宋_GB2312" w:cs="仿宋_GB2312"/>
          <w:color w:val="000000"/>
          <w:kern w:val="0"/>
          <w:sz w:val="32"/>
          <w:szCs w:val="32"/>
        </w:rPr>
        <w:t>相比，财政拨款支出</w:t>
      </w:r>
      <w:r>
        <w:rPr>
          <w:rFonts w:hint="eastAsia" w:ascii="仿宋_GB2312" w:hAnsi="仿宋" w:eastAsia="仿宋_GB2312"/>
          <w:sz w:val="32"/>
          <w:szCs w:val="32"/>
        </w:rPr>
        <w:t>减少</w:t>
      </w:r>
      <w:r>
        <w:rPr>
          <w:rFonts w:hint="eastAsia" w:ascii="仿宋_GB2312" w:hAnsi="仿宋" w:eastAsia="仿宋_GB2312"/>
          <w:sz w:val="32"/>
          <w:szCs w:val="32"/>
          <w:lang w:val="en-US" w:eastAsia="zh-CN"/>
        </w:rPr>
        <w:t>37.02</w:t>
      </w:r>
      <w:r>
        <w:rPr>
          <w:rFonts w:ascii="仿宋_GB2312" w:hAnsi="宋体" w:eastAsia="仿宋_GB2312" w:cs="仿宋_GB2312"/>
          <w:color w:val="000000"/>
          <w:kern w:val="0"/>
          <w:sz w:val="32"/>
          <w:szCs w:val="32"/>
        </w:rPr>
        <w:t>万元，</w:t>
      </w:r>
      <w:r>
        <w:rPr>
          <w:rFonts w:hint="eastAsia" w:ascii="仿宋_GB2312" w:hAnsi="仿宋" w:eastAsia="仿宋_GB2312"/>
          <w:sz w:val="32"/>
          <w:szCs w:val="32"/>
        </w:rPr>
        <w:t>主要原因</w:t>
      </w:r>
      <w:r>
        <w:rPr>
          <w:rFonts w:hint="eastAsia" w:ascii="仿宋_GB2312" w:hAnsi="仿宋" w:eastAsia="仿宋_GB2312"/>
          <w:sz w:val="32"/>
          <w:szCs w:val="32"/>
          <w:lang w:eastAsia="zh-CN"/>
        </w:rPr>
        <w:t>部分基本公共卫生支出未列支</w:t>
      </w:r>
      <w:r>
        <w:rPr>
          <w:rFonts w:hint="eastAsia" w:ascii="仿宋_GB2312" w:hAnsi="仿宋" w:eastAsia="仿宋_GB2312"/>
          <w:sz w:val="32"/>
          <w:szCs w:val="32"/>
          <w:lang w:val="en-US" w:eastAsia="zh-CN"/>
        </w:rPr>
        <w:t>,结转至下一年度</w:t>
      </w:r>
      <w:r>
        <w:rPr>
          <w:rFonts w:hint="eastAsia" w:ascii="仿宋_GB2312" w:hAnsi="仿宋" w:eastAsia="仿宋_GB2312"/>
          <w:sz w:val="32"/>
          <w:szCs w:val="32"/>
        </w:rPr>
        <w:t>。</w:t>
      </w:r>
    </w:p>
    <w:tbl>
      <w:tblPr>
        <w:tblStyle w:val="8"/>
        <w:tblW w:w="88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80"/>
        <w:gridCol w:w="2260"/>
        <w:gridCol w:w="1460"/>
        <w:gridCol w:w="1520"/>
        <w:gridCol w:w="1420"/>
        <w:gridCol w:w="15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single" w:color="auto" w:sz="4" w:space="0"/>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序号</w:t>
            </w:r>
          </w:p>
        </w:tc>
        <w:tc>
          <w:tcPr>
            <w:tcW w:w="2260" w:type="dxa"/>
            <w:tcBorders>
              <w:top w:val="single" w:color="auto" w:sz="4" w:space="0"/>
              <w:left w:val="nil"/>
              <w:bottom w:val="single" w:color="auto" w:sz="4" w:space="0"/>
              <w:right w:val="single" w:color="auto" w:sz="4" w:space="0"/>
            </w:tcBorders>
            <w:vAlign w:val="center"/>
          </w:tcPr>
          <w:p>
            <w:pPr>
              <w:widowControl/>
              <w:spacing w:before="0" w:beforeAutospacing="0" w:after="0" w:afterAutospacing="0"/>
              <w:ind w:left="0" w:right="0"/>
              <w:jc w:val="center"/>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项目名称</w:t>
            </w:r>
          </w:p>
        </w:tc>
        <w:tc>
          <w:tcPr>
            <w:tcW w:w="1460" w:type="dxa"/>
            <w:tcBorders>
              <w:top w:val="single" w:color="auto" w:sz="4" w:space="0"/>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2018</w:t>
            </w:r>
            <w:r>
              <w:rPr>
                <w:rFonts w:hint="eastAsia" w:ascii="宋体" w:hAnsi="宋体" w:eastAsia="宋体" w:cs="宋体"/>
                <w:kern w:val="0"/>
                <w:sz w:val="20"/>
                <w:szCs w:val="20"/>
                <w:lang w:val="en-US" w:eastAsia="zh-CN" w:bidi="ar-SA"/>
              </w:rPr>
              <w:t>年决算数</w:t>
            </w:r>
          </w:p>
        </w:tc>
        <w:tc>
          <w:tcPr>
            <w:tcW w:w="1520" w:type="dxa"/>
            <w:tcBorders>
              <w:top w:val="single" w:color="auto" w:sz="4" w:space="0"/>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2019</w:t>
            </w:r>
            <w:r>
              <w:rPr>
                <w:rFonts w:hint="eastAsia" w:ascii="宋体" w:hAnsi="宋体" w:eastAsia="宋体" w:cs="宋体"/>
                <w:kern w:val="0"/>
                <w:sz w:val="20"/>
                <w:szCs w:val="20"/>
                <w:lang w:val="en-US" w:eastAsia="zh-CN" w:bidi="ar-SA"/>
              </w:rPr>
              <w:t>年决算数</w:t>
            </w:r>
          </w:p>
        </w:tc>
        <w:tc>
          <w:tcPr>
            <w:tcW w:w="1420" w:type="dxa"/>
            <w:tcBorders>
              <w:top w:val="single" w:color="auto" w:sz="4" w:space="0"/>
              <w:left w:val="nil"/>
              <w:bottom w:val="single" w:color="auto" w:sz="4" w:space="0"/>
              <w:right w:val="single" w:color="auto" w:sz="4" w:space="0"/>
            </w:tcBorders>
            <w:vAlign w:val="center"/>
          </w:tcPr>
          <w:p>
            <w:pPr>
              <w:widowControl/>
              <w:spacing w:before="0" w:beforeAutospacing="0" w:after="0" w:afterAutospacing="0"/>
              <w:ind w:left="0" w:right="0"/>
              <w:jc w:val="center"/>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增长额</w:t>
            </w:r>
          </w:p>
        </w:tc>
        <w:tc>
          <w:tcPr>
            <w:tcW w:w="1500" w:type="dxa"/>
            <w:tcBorders>
              <w:top w:val="single" w:color="auto" w:sz="4" w:space="0"/>
              <w:left w:val="nil"/>
              <w:bottom w:val="single" w:color="auto" w:sz="4" w:space="0"/>
              <w:right w:val="single" w:color="auto" w:sz="4" w:space="0"/>
            </w:tcBorders>
            <w:vAlign w:val="center"/>
          </w:tcPr>
          <w:p>
            <w:pPr>
              <w:widowControl/>
              <w:spacing w:before="0" w:beforeAutospacing="0" w:after="0" w:afterAutospacing="0"/>
              <w:ind w:left="0" w:right="0"/>
              <w:jc w:val="center"/>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增长率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1</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 xml:space="preserve"> 财政补助支出</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6764404.92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6394107</w:t>
            </w:r>
            <w:r>
              <w:rPr>
                <w:rFonts w:hint="default" w:ascii="Times New Roman" w:hAnsi="Times New Roman" w:eastAsia="宋体" w:cs="Times New Roman"/>
                <w:kern w:val="0"/>
                <w:sz w:val="20"/>
                <w:szCs w:val="20"/>
                <w:lang w:val="en-US" w:eastAsia="zh-CN" w:bidi="ar-SA"/>
              </w:rPr>
              <w:t xml:space="preserve">.27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-370297.65</w:t>
            </w:r>
            <w:r>
              <w:rPr>
                <w:rFonts w:hint="default" w:ascii="Times New Roman" w:hAnsi="Times New Roman" w:eastAsia="宋体" w:cs="Times New Roman"/>
                <w:kern w:val="0"/>
                <w:sz w:val="20"/>
                <w:szCs w:val="20"/>
                <w:lang w:val="en-US" w:eastAsia="zh-CN" w:bidi="ar-SA"/>
              </w:rPr>
              <w:t xml:space="preserve">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-5.47</w:t>
            </w:r>
            <w:r>
              <w:rPr>
                <w:rFonts w:hint="default" w:ascii="Times New Roman" w:hAnsi="Times New Roman" w:eastAsia="宋体" w:cs="Times New Roman"/>
                <w:kern w:val="0"/>
                <w:sz w:val="20"/>
                <w:szCs w:val="20"/>
                <w:lang w:val="en-US" w:eastAsia="zh-CN" w:bidi="ar-SA"/>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leftChars="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2</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基本支出</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4036515.00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4004605.99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-31909.01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-0.79%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leftChars="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3</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righ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工资福利支出</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3999071.00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4004605.99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5534.99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0.14%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leftChars="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4</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center"/>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抚恤金</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37444.00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宋体"/>
                <w:kern w:val="0"/>
                <w:sz w:val="20"/>
                <w:szCs w:val="20"/>
                <w:lang w:val="en-US" w:eastAsia="zh-CN" w:bidi="ar-SA"/>
              </w:rPr>
              <w:t>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-37444.00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leftChars="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5</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项目支出</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2727889.92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23895</w:t>
            </w:r>
            <w:r>
              <w:rPr>
                <w:rFonts w:hint="default" w:ascii="Times New Roman" w:hAnsi="Times New Roman" w:eastAsia="宋体" w:cs="Times New Roman"/>
                <w:kern w:val="0"/>
                <w:sz w:val="20"/>
                <w:szCs w:val="20"/>
                <w:lang w:val="en-US" w:eastAsia="zh-CN" w:bidi="ar-SA"/>
              </w:rPr>
              <w:t xml:space="preserve">01.28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-338388.64</w:t>
            </w:r>
            <w:r>
              <w:rPr>
                <w:rFonts w:hint="default" w:ascii="Times New Roman" w:hAnsi="Times New Roman" w:eastAsia="宋体" w:cs="Times New Roman"/>
                <w:kern w:val="0"/>
                <w:sz w:val="20"/>
                <w:szCs w:val="20"/>
                <w:lang w:val="en-US" w:eastAsia="zh-CN" w:bidi="ar-SA"/>
              </w:rPr>
              <w:t xml:space="preserve">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-12.40</w:t>
            </w:r>
            <w:r>
              <w:rPr>
                <w:rFonts w:hint="default" w:ascii="Times New Roman" w:hAnsi="Times New Roman" w:eastAsia="宋体" w:cs="Times New Roman"/>
                <w:kern w:val="0"/>
                <w:sz w:val="20"/>
                <w:szCs w:val="20"/>
                <w:lang w:val="en-US" w:eastAsia="zh-CN" w:bidi="ar-SA"/>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leftChars="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6</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 xml:space="preserve">  公共卫生</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2007300.00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1366246</w:t>
            </w:r>
            <w:r>
              <w:rPr>
                <w:rFonts w:hint="default" w:ascii="Times New Roman" w:hAnsi="Times New Roman" w:eastAsia="宋体" w:cs="Times New Roman"/>
                <w:kern w:val="0"/>
                <w:sz w:val="20"/>
                <w:szCs w:val="20"/>
                <w:lang w:val="en-US" w:eastAsia="zh-CN" w:bidi="ar-SA"/>
              </w:rPr>
              <w:t xml:space="preserve">.00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-641054</w:t>
            </w:r>
            <w:r>
              <w:rPr>
                <w:rFonts w:hint="default" w:ascii="Times New Roman" w:hAnsi="Times New Roman" w:eastAsia="宋体" w:cs="Times New Roman"/>
                <w:kern w:val="0"/>
                <w:sz w:val="20"/>
                <w:szCs w:val="20"/>
                <w:lang w:val="en-US" w:eastAsia="zh-CN" w:bidi="ar-SA"/>
              </w:rPr>
              <w:t xml:space="preserve">.00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-31.93</w:t>
            </w:r>
            <w:r>
              <w:rPr>
                <w:rFonts w:hint="default" w:ascii="Times New Roman" w:hAnsi="Times New Roman" w:eastAsia="宋体" w:cs="Times New Roman"/>
                <w:kern w:val="0"/>
                <w:sz w:val="20"/>
                <w:szCs w:val="20"/>
                <w:lang w:val="en-US" w:eastAsia="zh-CN" w:bidi="ar-SA"/>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leftChars="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7</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 xml:space="preserve">     基本卫生</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1943700.00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1366246</w:t>
            </w:r>
            <w:r>
              <w:rPr>
                <w:rFonts w:hint="default" w:ascii="Times New Roman" w:hAnsi="Times New Roman" w:eastAsia="宋体" w:cs="Times New Roman"/>
                <w:kern w:val="0"/>
                <w:sz w:val="20"/>
                <w:szCs w:val="20"/>
                <w:lang w:val="en-US" w:eastAsia="zh-CN" w:bidi="ar-SA"/>
              </w:rPr>
              <w:t xml:space="preserve">.00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-577454</w:t>
            </w:r>
            <w:r>
              <w:rPr>
                <w:rFonts w:hint="default" w:ascii="Times New Roman" w:hAnsi="Times New Roman" w:eastAsia="宋体" w:cs="Times New Roman"/>
                <w:kern w:val="0"/>
                <w:sz w:val="20"/>
                <w:szCs w:val="20"/>
                <w:lang w:val="en-US" w:eastAsia="zh-CN" w:bidi="ar-SA"/>
              </w:rPr>
              <w:t xml:space="preserve">.00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Times New Roman"/>
                <w:kern w:val="0"/>
                <w:sz w:val="20"/>
                <w:szCs w:val="20"/>
                <w:lang w:val="en-US" w:eastAsia="zh-CN" w:bidi="ar-SA"/>
              </w:rPr>
              <w:t>-29.71</w:t>
            </w:r>
            <w:r>
              <w:rPr>
                <w:rFonts w:hint="default" w:ascii="Times New Roman" w:hAnsi="Times New Roman" w:eastAsia="宋体" w:cs="Times New Roman"/>
                <w:kern w:val="0"/>
                <w:sz w:val="20"/>
                <w:szCs w:val="20"/>
                <w:lang w:val="en-US" w:eastAsia="zh-CN" w:bidi="ar-SA"/>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leftChars="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8</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 xml:space="preserve">    计划生育</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63600.00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宋体"/>
                <w:kern w:val="0"/>
                <w:sz w:val="20"/>
                <w:szCs w:val="20"/>
                <w:lang w:val="en-US" w:eastAsia="zh-CN" w:bidi="ar-SA"/>
              </w:rPr>
              <w:t>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-63600.00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leftChars="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10</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 xml:space="preserve">  药品零差支出</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632632.00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600576.00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-32056.00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-5.07%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leftChars="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11</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卫生院</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265495.00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253846.00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-11649.00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-4.39%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leftChars="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12</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卫生室</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367137.00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346730.00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-20407.00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-5.56%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leftChars="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13</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 xml:space="preserve">  中医复审支出</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65000.00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宋体"/>
                <w:kern w:val="0"/>
                <w:sz w:val="20"/>
                <w:szCs w:val="20"/>
                <w:lang w:val="en-US" w:eastAsia="zh-CN" w:bidi="ar-SA"/>
              </w:rPr>
              <w:t>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-65000.00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leftChars="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15</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both"/>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 xml:space="preserve">    扶贫支出</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22957.92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14679.28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-8278.64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-36.06%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leftChars="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16</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 xml:space="preserve">  基本建设支出</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宋体"/>
                <w:kern w:val="0"/>
                <w:sz w:val="20"/>
                <w:szCs w:val="20"/>
                <w:lang w:val="en-US" w:eastAsia="zh-CN" w:bidi="ar-SA"/>
              </w:rPr>
              <w:t>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400000.00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400000.00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#DIV/0!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leftChars="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17</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 xml:space="preserve">  急救保障支出</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宋体"/>
                <w:kern w:val="0"/>
                <w:sz w:val="20"/>
                <w:szCs w:val="20"/>
                <w:lang w:val="en-US" w:eastAsia="zh-CN" w:bidi="ar-SA"/>
              </w:rPr>
              <w:t>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3500.00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3500.00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#DIV/0!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leftChars="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18</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 xml:space="preserve">  医疗保障支出</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宋体"/>
                <w:kern w:val="0"/>
                <w:sz w:val="20"/>
                <w:szCs w:val="20"/>
                <w:lang w:val="en-US" w:eastAsia="zh-CN" w:bidi="ar-SA"/>
              </w:rPr>
              <w:t>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1500.00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1500.00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#DIV/0!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2" w:hRule="atLeast"/>
        </w:trPr>
        <w:tc>
          <w:tcPr>
            <w:tcW w:w="680" w:type="dxa"/>
            <w:tcBorders>
              <w:top w:val="nil"/>
              <w:left w:val="single" w:color="auto" w:sz="4" w:space="0"/>
              <w:bottom w:val="single" w:color="auto" w:sz="4" w:space="0"/>
              <w:right w:val="single" w:color="auto" w:sz="4" w:space="0"/>
            </w:tcBorders>
            <w:vAlign w:val="center"/>
          </w:tcPr>
          <w:p>
            <w:pPr>
              <w:widowControl/>
              <w:spacing w:before="0" w:beforeAutospacing="0" w:after="0" w:afterAutospacing="0"/>
              <w:ind w:left="0" w:leftChars="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19</w:t>
            </w:r>
          </w:p>
        </w:tc>
        <w:tc>
          <w:tcPr>
            <w:tcW w:w="2260" w:type="dxa"/>
            <w:tcBorders>
              <w:top w:val="nil"/>
              <w:left w:val="nil"/>
              <w:bottom w:val="single" w:color="auto" w:sz="4" w:space="0"/>
              <w:right w:val="single" w:color="auto" w:sz="4" w:space="0"/>
            </w:tcBorders>
            <w:vAlign w:val="center"/>
          </w:tcPr>
          <w:p>
            <w:pPr>
              <w:widowControl/>
              <w:spacing w:before="0" w:beforeAutospacing="0" w:after="0" w:afterAutospacing="0"/>
              <w:ind w:left="0" w:right="0" w:firstLine="200" w:firstLineChars="100"/>
              <w:jc w:val="left"/>
              <w:rPr>
                <w:rFonts w:hint="eastAsia" w:ascii="宋体" w:hAnsi="宋体" w:eastAsia="宋体" w:cs="宋体"/>
                <w:kern w:val="0"/>
                <w:sz w:val="20"/>
                <w:szCs w:val="20"/>
                <w:lang w:val="en-US"/>
              </w:rPr>
            </w:pPr>
            <w:r>
              <w:rPr>
                <w:rFonts w:hint="eastAsia" w:ascii="宋体" w:hAnsi="宋体" w:eastAsia="宋体" w:cs="宋体"/>
                <w:kern w:val="0"/>
                <w:sz w:val="20"/>
                <w:szCs w:val="20"/>
                <w:lang w:val="en-US" w:eastAsia="zh-CN" w:bidi="ar-SA"/>
              </w:rPr>
              <w:t xml:space="preserve">  医服能力提升支出</w:t>
            </w:r>
          </w:p>
        </w:tc>
        <w:tc>
          <w:tcPr>
            <w:tcW w:w="146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eastAsia" w:ascii="Times New Roman" w:hAnsi="Times New Roman" w:eastAsia="宋体" w:cs="宋体"/>
                <w:kern w:val="0"/>
                <w:sz w:val="20"/>
                <w:szCs w:val="20"/>
                <w:lang w:val="en-US" w:eastAsia="zh-CN" w:bidi="ar-SA"/>
              </w:rPr>
              <w:t>　</w:t>
            </w:r>
          </w:p>
        </w:tc>
        <w:tc>
          <w:tcPr>
            <w:tcW w:w="15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3000.00 </w:t>
            </w:r>
          </w:p>
        </w:tc>
        <w:tc>
          <w:tcPr>
            <w:tcW w:w="142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 xml:space="preserve">3000.00 </w:t>
            </w:r>
          </w:p>
        </w:tc>
        <w:tc>
          <w:tcPr>
            <w:tcW w:w="1500" w:type="dxa"/>
            <w:tcBorders>
              <w:top w:val="nil"/>
              <w:left w:val="nil"/>
              <w:bottom w:val="single" w:color="auto" w:sz="4" w:space="0"/>
              <w:right w:val="single" w:color="auto" w:sz="4" w:space="0"/>
            </w:tcBorders>
            <w:vAlign w:val="center"/>
          </w:tcPr>
          <w:p>
            <w:pPr>
              <w:widowControl/>
              <w:spacing w:before="0" w:beforeAutospacing="0" w:after="0" w:afterAutospacing="0"/>
              <w:ind w:left="0" w:right="0"/>
              <w:jc w:val="center"/>
              <w:rPr>
                <w:rFonts w:ascii="Calibri" w:hAnsi="Calibri" w:eastAsia="宋体" w:cs="Times New Roman"/>
                <w:kern w:val="0"/>
                <w:sz w:val="20"/>
                <w:szCs w:val="20"/>
                <w:lang w:val="en-US"/>
              </w:rPr>
            </w:pPr>
            <w:r>
              <w:rPr>
                <w:rFonts w:hint="default" w:ascii="Times New Roman" w:hAnsi="Times New Roman" w:eastAsia="宋体" w:cs="Times New Roman"/>
                <w:kern w:val="0"/>
                <w:sz w:val="20"/>
                <w:szCs w:val="20"/>
                <w:lang w:val="en-US" w:eastAsia="zh-CN" w:bidi="ar-SA"/>
              </w:rPr>
              <w:t>#DIV/0!</w:t>
            </w:r>
          </w:p>
        </w:tc>
      </w:tr>
    </w:tbl>
    <w:p>
      <w:pPr>
        <w:widowControl/>
        <w:wordWrap/>
        <w:adjustRightInd/>
        <w:snapToGrid/>
        <w:spacing w:line="560" w:lineRule="exact"/>
        <w:jc w:val="left"/>
        <w:textAlignment w:val="auto"/>
        <w:outlineLvl w:val="9"/>
        <w:rPr>
          <w:rFonts w:hint="eastAsia" w:ascii="仿宋_GB2312" w:hAnsi="仿宋" w:eastAsia="仿宋_GB2312"/>
          <w:sz w:val="32"/>
          <w:szCs w:val="32"/>
        </w:rPr>
      </w:pPr>
    </w:p>
    <w:p>
      <w:pPr>
        <w:wordWrap/>
        <w:adjustRightInd/>
        <w:snapToGrid/>
        <w:spacing w:line="560" w:lineRule="exact"/>
        <w:ind w:firstLine="643" w:firstLineChars="200"/>
        <w:textAlignment w:val="auto"/>
        <w:outlineLvl w:val="9"/>
        <w:rPr>
          <w:rFonts w:ascii="仿宋_GB2312" w:hAnsi="仿宋" w:eastAsia="仿宋_GB2312"/>
          <w:sz w:val="32"/>
          <w:szCs w:val="32"/>
        </w:rPr>
      </w:pPr>
      <w:r>
        <w:rPr>
          <w:rFonts w:hint="eastAsia" w:ascii="楷体_GB2312" w:hAnsi="宋体" w:eastAsia="楷体_GB2312" w:cs="楷体_GB2312"/>
          <w:b/>
          <w:color w:val="000000"/>
          <w:kern w:val="0"/>
          <w:sz w:val="32"/>
          <w:szCs w:val="32"/>
        </w:rPr>
        <w:t>（二）</w:t>
      </w:r>
      <w:r>
        <w:rPr>
          <w:rFonts w:ascii="楷体_GB2312" w:hAnsi="宋体" w:eastAsia="楷体_GB2312" w:cs="楷体_GB2312"/>
          <w:b/>
          <w:color w:val="000000"/>
          <w:kern w:val="0"/>
          <w:sz w:val="32"/>
          <w:szCs w:val="32"/>
        </w:rPr>
        <w:t>财政拨款支出决算具体情况</w:t>
      </w:r>
      <w:r>
        <w:rPr>
          <w:rFonts w:hint="eastAsia" w:ascii="楷体_GB2312" w:hAnsi="宋体" w:eastAsia="楷体_GB2312" w:cs="楷体_GB2312"/>
          <w:b/>
          <w:color w:val="000000"/>
          <w:kern w:val="0"/>
          <w:sz w:val="32"/>
          <w:szCs w:val="32"/>
          <w:lang w:eastAsia="zh-CN"/>
        </w:rPr>
        <w:t>说明</w:t>
      </w:r>
      <w:r>
        <w:rPr>
          <w:rFonts w:ascii="楷体_GB2312" w:hAnsi="宋体" w:eastAsia="楷体_GB2312" w:cs="楷体_GB2312"/>
          <w:b/>
          <w:color w:val="000000"/>
          <w:kern w:val="0"/>
          <w:sz w:val="32"/>
          <w:szCs w:val="32"/>
        </w:rPr>
        <w:t>。</w:t>
      </w:r>
    </w:p>
    <w:p>
      <w:pPr>
        <w:widowControl/>
        <w:wordWrap/>
        <w:adjustRightInd/>
        <w:snapToGrid/>
        <w:spacing w:line="560" w:lineRule="exact"/>
        <w:ind w:firstLine="640" w:firstLineChars="200"/>
        <w:jc w:val="left"/>
        <w:textAlignment w:val="auto"/>
        <w:outlineLvl w:val="9"/>
      </w:pPr>
      <w:r>
        <w:rPr>
          <w:rFonts w:ascii="仿宋_GB2312" w:hAnsi="宋体" w:eastAsia="仿宋_GB2312" w:cs="仿宋_GB2312"/>
          <w:color w:val="000000"/>
          <w:kern w:val="0"/>
          <w:sz w:val="32"/>
          <w:szCs w:val="32"/>
        </w:rPr>
        <w:t>2019年</w:t>
      </w:r>
      <w:r>
        <w:rPr>
          <w:rFonts w:hint="eastAsia" w:ascii="仿宋_GB2312" w:hAnsi="仿宋" w:eastAsia="仿宋_GB2312"/>
          <w:sz w:val="32"/>
          <w:szCs w:val="32"/>
          <w:lang w:eastAsia="zh-CN"/>
        </w:rPr>
        <w:t>度</w:t>
      </w:r>
      <w:r>
        <w:rPr>
          <w:rFonts w:ascii="仿宋_GB2312" w:hAnsi="宋体" w:eastAsia="仿宋_GB2312" w:cs="仿宋_GB2312"/>
          <w:color w:val="000000"/>
          <w:kern w:val="0"/>
          <w:sz w:val="32"/>
          <w:szCs w:val="32"/>
        </w:rPr>
        <w:t>财政拨款支出年初预算为</w:t>
      </w:r>
      <w:r>
        <w:rPr>
          <w:rFonts w:hint="eastAsia" w:ascii="仿宋_GB2312" w:hAnsi="宋体" w:eastAsia="仿宋_GB2312" w:cs="仿宋_GB2312"/>
          <w:color w:val="000000"/>
          <w:kern w:val="0"/>
          <w:sz w:val="32"/>
          <w:szCs w:val="32"/>
          <w:lang w:val="en-US" w:eastAsia="zh-CN"/>
        </w:rPr>
        <w:t>287.81</w:t>
      </w:r>
      <w:r>
        <w:rPr>
          <w:rFonts w:ascii="仿宋_GB2312" w:hAnsi="宋体" w:eastAsia="仿宋_GB2312" w:cs="仿宋_GB2312"/>
          <w:color w:val="000000"/>
          <w:kern w:val="0"/>
          <w:sz w:val="32"/>
          <w:szCs w:val="32"/>
        </w:rPr>
        <w:t>万元，支出决算为</w:t>
      </w:r>
      <w:r>
        <w:rPr>
          <w:rFonts w:hint="eastAsia" w:ascii="仿宋_GB2312" w:hAnsi="宋体" w:eastAsia="仿宋_GB2312" w:cs="仿宋_GB2312"/>
          <w:color w:val="000000"/>
          <w:kern w:val="0"/>
          <w:sz w:val="32"/>
          <w:szCs w:val="32"/>
          <w:lang w:val="en-US" w:eastAsia="zh-CN"/>
        </w:rPr>
        <w:t>639.42</w:t>
      </w:r>
      <w:r>
        <w:rPr>
          <w:rFonts w:ascii="仿宋_GB2312" w:hAnsi="宋体" w:eastAsia="仿宋_GB2312" w:cs="仿宋_GB2312"/>
          <w:color w:val="000000"/>
          <w:kern w:val="0"/>
          <w:sz w:val="32"/>
          <w:szCs w:val="32"/>
        </w:rPr>
        <w:t>万元，完成年初预算的</w:t>
      </w:r>
      <w:r>
        <w:rPr>
          <w:rFonts w:hint="eastAsia" w:ascii="仿宋_GB2312" w:hAnsi="宋体" w:eastAsia="仿宋_GB2312" w:cs="仿宋_GB2312"/>
          <w:color w:val="000000"/>
          <w:kern w:val="0"/>
          <w:sz w:val="32"/>
          <w:szCs w:val="32"/>
          <w:lang w:val="en-US" w:eastAsia="zh-CN"/>
        </w:rPr>
        <w:t>100.00</w:t>
      </w:r>
      <w:r>
        <w:rPr>
          <w:rFonts w:ascii="仿宋_GB2312" w:hAnsi="宋体" w:eastAsia="仿宋_GB2312" w:cs="仿宋_GB2312"/>
          <w:color w:val="000000"/>
          <w:kern w:val="0"/>
          <w:sz w:val="32"/>
          <w:szCs w:val="32"/>
        </w:rPr>
        <w:t>%。</w:t>
      </w:r>
      <w:r>
        <w:rPr>
          <w:rFonts w:hint="eastAsia" w:ascii="仿宋_GB2312" w:hAnsi="宋体" w:eastAsia="仿宋_GB2312" w:cs="仿宋_GB2312"/>
          <w:color w:val="000000"/>
          <w:kern w:val="0"/>
          <w:sz w:val="32"/>
          <w:szCs w:val="32"/>
        </w:rPr>
        <w:t>按照政府功能分类科目，</w:t>
      </w:r>
      <w:r>
        <w:rPr>
          <w:rFonts w:ascii="仿宋_GB2312" w:hAnsi="宋体" w:eastAsia="仿宋_GB2312" w:cs="仿宋_GB2312"/>
          <w:color w:val="000000"/>
          <w:kern w:val="0"/>
          <w:sz w:val="32"/>
          <w:szCs w:val="32"/>
        </w:rPr>
        <w:t xml:space="preserve">其中： </w:t>
      </w:r>
    </w:p>
    <w:p>
      <w:pPr>
        <w:widowControl/>
        <w:wordWrap/>
        <w:adjustRightInd/>
        <w:snapToGrid/>
        <w:spacing w:line="560" w:lineRule="exact"/>
        <w:ind w:firstLine="643" w:firstLineChars="200"/>
        <w:jc w:val="left"/>
        <w:textAlignment w:val="auto"/>
        <w:outlineLvl w:val="9"/>
      </w:pPr>
      <w:r>
        <w:rPr>
          <w:rFonts w:ascii="仿宋_GB2312" w:hAnsi="宋体" w:eastAsia="仿宋_GB2312" w:cs="仿宋_GB2312"/>
          <w:b/>
          <w:color w:val="000000"/>
          <w:kern w:val="0"/>
          <w:sz w:val="32"/>
          <w:szCs w:val="32"/>
        </w:rPr>
        <w:t>1.</w:t>
      </w:r>
      <w:r>
        <w:rPr>
          <w:rFonts w:hint="eastAsia" w:ascii="仿宋_GB2312" w:hAnsi="宋体" w:eastAsia="仿宋_GB2312" w:cs="仿宋_GB2312"/>
          <w:b/>
          <w:color w:val="000000"/>
          <w:kern w:val="0"/>
          <w:sz w:val="32"/>
          <w:szCs w:val="32"/>
          <w:lang w:eastAsia="zh-CN"/>
        </w:rPr>
        <w:t>卫生健康支出</w:t>
      </w:r>
      <w:r>
        <w:rPr>
          <w:rFonts w:hint="eastAsia" w:ascii="仿宋_GB2312" w:hAnsi="宋体" w:eastAsia="仿宋_GB2312" w:cs="仿宋_GB2312"/>
          <w:b/>
          <w:color w:val="000000"/>
          <w:kern w:val="0"/>
          <w:sz w:val="32"/>
          <w:szCs w:val="32"/>
          <w:lang w:val="en-US" w:eastAsia="zh-CN"/>
        </w:rPr>
        <w:t>(类)</w:t>
      </w:r>
      <w:r>
        <w:rPr>
          <w:rFonts w:hint="eastAsia" w:ascii="仿宋_GB2312" w:hAnsi="宋体" w:eastAsia="仿宋_GB2312" w:cs="仿宋_GB2312"/>
          <w:b/>
          <w:color w:val="000000"/>
          <w:kern w:val="0"/>
          <w:sz w:val="32"/>
          <w:szCs w:val="32"/>
          <w:lang w:eastAsia="zh-CN"/>
        </w:rPr>
        <w:t>基层医疗卫生机构</w:t>
      </w:r>
      <w:r>
        <w:rPr>
          <w:rFonts w:ascii="仿宋_GB2312" w:hAnsi="宋体" w:eastAsia="仿宋_GB2312" w:cs="仿宋_GB2312"/>
          <w:b/>
          <w:color w:val="000000"/>
          <w:kern w:val="0"/>
          <w:sz w:val="32"/>
          <w:szCs w:val="32"/>
        </w:rPr>
        <w:t>（款）</w:t>
      </w:r>
      <w:r>
        <w:rPr>
          <w:rFonts w:hint="eastAsia" w:ascii="仿宋_GB2312" w:hAnsi="宋体" w:eastAsia="仿宋_GB2312" w:cs="仿宋_GB2312"/>
          <w:b/>
          <w:color w:val="000000"/>
          <w:kern w:val="0"/>
          <w:sz w:val="32"/>
          <w:szCs w:val="32"/>
          <w:lang w:eastAsia="zh-CN"/>
        </w:rPr>
        <w:t>乡镇卫生院</w:t>
      </w:r>
      <w:r>
        <w:rPr>
          <w:rFonts w:ascii="仿宋_GB2312" w:hAnsi="宋体" w:eastAsia="仿宋_GB2312" w:cs="仿宋_GB2312"/>
          <w:b/>
          <w:color w:val="000000"/>
          <w:kern w:val="0"/>
          <w:sz w:val="32"/>
          <w:szCs w:val="32"/>
        </w:rPr>
        <w:t xml:space="preserve">（项）。 </w:t>
      </w:r>
    </w:p>
    <w:p>
      <w:pPr>
        <w:widowControl/>
        <w:wordWrap/>
        <w:adjustRightInd/>
        <w:snapToGrid/>
        <w:spacing w:line="560" w:lineRule="exact"/>
        <w:jc w:val="left"/>
        <w:textAlignment w:val="auto"/>
        <w:outlineLvl w:val="9"/>
        <w:rPr>
          <w:rFonts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 xml:space="preserve">    </w:t>
      </w:r>
      <w:r>
        <w:rPr>
          <w:rFonts w:ascii="仿宋_GB2312" w:hAnsi="宋体" w:eastAsia="仿宋_GB2312" w:cs="仿宋_GB2312"/>
          <w:color w:val="000000"/>
          <w:kern w:val="0"/>
          <w:sz w:val="32"/>
          <w:szCs w:val="32"/>
        </w:rPr>
        <w:t>年初预算为</w:t>
      </w:r>
      <w:r>
        <w:rPr>
          <w:rFonts w:hint="eastAsia" w:ascii="仿宋_GB2312" w:hAnsi="宋体" w:eastAsia="仿宋_GB2312" w:cs="仿宋_GB2312"/>
          <w:color w:val="000000"/>
          <w:kern w:val="0"/>
          <w:sz w:val="32"/>
          <w:szCs w:val="32"/>
          <w:lang w:val="en-US" w:eastAsia="zh-CN"/>
        </w:rPr>
        <w:t>287.81</w:t>
      </w:r>
      <w:r>
        <w:rPr>
          <w:rFonts w:ascii="仿宋_GB2312" w:hAnsi="宋体" w:eastAsia="仿宋_GB2312" w:cs="仿宋_GB2312"/>
          <w:color w:val="000000"/>
          <w:kern w:val="0"/>
          <w:sz w:val="32"/>
          <w:szCs w:val="32"/>
        </w:rPr>
        <w:t>万元，支出决算为</w:t>
      </w:r>
      <w:r>
        <w:rPr>
          <w:rFonts w:hint="eastAsia" w:ascii="仿宋_GB2312" w:hAnsi="宋体" w:eastAsia="仿宋_GB2312" w:cs="仿宋_GB2312"/>
          <w:color w:val="000000"/>
          <w:kern w:val="0"/>
          <w:sz w:val="32"/>
          <w:szCs w:val="32"/>
          <w:lang w:val="en-US" w:eastAsia="zh-CN"/>
        </w:rPr>
        <w:t>400.46</w:t>
      </w:r>
      <w:r>
        <w:rPr>
          <w:rFonts w:ascii="仿宋_GB2312" w:hAnsi="宋体" w:eastAsia="仿宋_GB2312" w:cs="仿宋_GB2312"/>
          <w:color w:val="000000"/>
          <w:kern w:val="0"/>
          <w:sz w:val="32"/>
          <w:szCs w:val="32"/>
        </w:rPr>
        <w:t>万元，完成年初预算的</w:t>
      </w:r>
      <w:r>
        <w:rPr>
          <w:rFonts w:hint="eastAsia" w:ascii="仿宋_GB2312" w:hAnsi="宋体" w:eastAsia="仿宋_GB2312" w:cs="仿宋_GB2312"/>
          <w:color w:val="000000"/>
          <w:kern w:val="0"/>
          <w:sz w:val="32"/>
          <w:szCs w:val="32"/>
          <w:lang w:val="en-US" w:eastAsia="zh-CN"/>
        </w:rPr>
        <w:t>100.00</w:t>
      </w:r>
      <w:r>
        <w:rPr>
          <w:rFonts w:ascii="仿宋_GB2312" w:hAnsi="宋体" w:eastAsia="仿宋_GB2312" w:cs="仿宋_GB2312"/>
          <w:color w:val="000000"/>
          <w:kern w:val="0"/>
          <w:sz w:val="32"/>
          <w:szCs w:val="32"/>
        </w:rPr>
        <w:t>%。决算数大于预算数的主要原因是</w:t>
      </w:r>
      <w:r>
        <w:rPr>
          <w:rFonts w:hint="eastAsia" w:ascii="仿宋_GB2312" w:hAnsi="仿宋_GB2312" w:eastAsia="仿宋_GB2312" w:cs="仿宋_GB2312"/>
          <w:b w:val="0"/>
          <w:bCs/>
          <w:sz w:val="28"/>
          <w:szCs w:val="28"/>
          <w:lang w:val="en-US" w:eastAsia="zh-CN" w:bidi="ar-SA"/>
        </w:rPr>
        <w:t>补发了以前年度的增量绩效工资补发了以前年度的增量绩效工资</w:t>
      </w:r>
      <w:r>
        <w:rPr>
          <w:rFonts w:hint="eastAsia" w:ascii="仿宋_GB2312" w:hAnsi="仿宋_GB2312" w:eastAsia="仿宋_GB2312" w:cs="仿宋_GB2312"/>
          <w:b w:val="0"/>
          <w:bCs/>
          <w:color w:val="000000"/>
          <w:kern w:val="0"/>
          <w:sz w:val="32"/>
          <w:szCs w:val="32"/>
        </w:rPr>
        <w:t>。</w:t>
      </w:r>
    </w:p>
    <w:p>
      <w:pPr>
        <w:widowControl/>
        <w:wordWrap/>
        <w:adjustRightInd/>
        <w:snapToGrid/>
        <w:spacing w:line="560" w:lineRule="exact"/>
        <w:ind w:firstLine="643" w:firstLineChars="200"/>
        <w:jc w:val="left"/>
        <w:textAlignment w:val="auto"/>
        <w:outlineLvl w:val="9"/>
      </w:pPr>
      <w:r>
        <w:rPr>
          <w:rFonts w:ascii="仿宋_GB2312" w:hAnsi="宋体" w:eastAsia="仿宋_GB2312" w:cs="仿宋_GB2312"/>
          <w:color w:val="000000"/>
          <w:kern w:val="0"/>
          <w:sz w:val="32"/>
          <w:szCs w:val="32"/>
        </w:rPr>
        <w:t>2.</w:t>
      </w:r>
      <w:r>
        <w:rPr>
          <w:rFonts w:hint="eastAsia" w:ascii="仿宋_GB2312" w:hAnsi="宋体" w:eastAsia="仿宋_GB2312" w:cs="仿宋_GB2312"/>
          <w:b/>
          <w:color w:val="000000"/>
          <w:kern w:val="0"/>
          <w:sz w:val="32"/>
          <w:szCs w:val="32"/>
          <w:lang w:eastAsia="zh-CN"/>
        </w:rPr>
        <w:t>卫生健康支出</w:t>
      </w:r>
      <w:r>
        <w:rPr>
          <w:rFonts w:hint="eastAsia" w:ascii="仿宋_GB2312" w:hAnsi="宋体" w:eastAsia="仿宋_GB2312" w:cs="仿宋_GB2312"/>
          <w:b/>
          <w:color w:val="000000"/>
          <w:kern w:val="0"/>
          <w:sz w:val="32"/>
          <w:szCs w:val="32"/>
          <w:lang w:val="en-US" w:eastAsia="zh-CN"/>
        </w:rPr>
        <w:t>(类)</w:t>
      </w:r>
      <w:r>
        <w:rPr>
          <w:rFonts w:hint="eastAsia" w:ascii="仿宋_GB2312" w:hAnsi="宋体" w:eastAsia="仿宋_GB2312" w:cs="仿宋_GB2312"/>
          <w:b/>
          <w:color w:val="000000"/>
          <w:kern w:val="0"/>
          <w:sz w:val="32"/>
          <w:szCs w:val="32"/>
          <w:lang w:eastAsia="zh-CN"/>
        </w:rPr>
        <w:t>卫生健康管理事务</w:t>
      </w:r>
      <w:r>
        <w:rPr>
          <w:rFonts w:ascii="仿宋_GB2312" w:hAnsi="宋体" w:eastAsia="仿宋_GB2312" w:cs="仿宋_GB2312"/>
          <w:b/>
          <w:color w:val="000000"/>
          <w:kern w:val="0"/>
          <w:sz w:val="32"/>
          <w:szCs w:val="32"/>
        </w:rPr>
        <w:t>（款）</w:t>
      </w:r>
      <w:r>
        <w:rPr>
          <w:rFonts w:hint="eastAsia" w:ascii="仿宋_GB2312" w:hAnsi="宋体" w:eastAsia="仿宋_GB2312" w:cs="仿宋_GB2312"/>
          <w:b/>
          <w:color w:val="000000"/>
          <w:kern w:val="0"/>
          <w:sz w:val="32"/>
          <w:szCs w:val="32"/>
          <w:lang w:eastAsia="zh-CN"/>
        </w:rPr>
        <w:t>其他卫生健康管理事务支出</w:t>
      </w:r>
      <w:r>
        <w:rPr>
          <w:rFonts w:ascii="仿宋_GB2312" w:hAnsi="宋体" w:eastAsia="仿宋_GB2312" w:cs="仿宋_GB2312"/>
          <w:b/>
          <w:color w:val="000000"/>
          <w:kern w:val="0"/>
          <w:sz w:val="32"/>
          <w:szCs w:val="32"/>
        </w:rPr>
        <w:t xml:space="preserve">（项）。 </w:t>
      </w:r>
    </w:p>
    <w:p>
      <w:pPr>
        <w:widowControl/>
        <w:wordWrap/>
        <w:adjustRightInd/>
        <w:snapToGrid/>
        <w:spacing w:line="560" w:lineRule="exact"/>
        <w:jc w:val="left"/>
        <w:textAlignment w:val="auto"/>
        <w:outlineLvl w:val="9"/>
        <w:rPr>
          <w:rFonts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 xml:space="preserve">    </w:t>
      </w:r>
      <w:r>
        <w:rPr>
          <w:rFonts w:ascii="仿宋_GB2312" w:hAnsi="宋体" w:eastAsia="仿宋_GB2312" w:cs="仿宋_GB2312"/>
          <w:color w:val="000000"/>
          <w:kern w:val="0"/>
          <w:sz w:val="32"/>
          <w:szCs w:val="32"/>
        </w:rPr>
        <w:t>年初预算为</w:t>
      </w:r>
      <w:r>
        <w:rPr>
          <w:rFonts w:hint="eastAsia" w:ascii="仿宋_GB2312" w:hAnsi="宋体" w:eastAsia="仿宋_GB2312" w:cs="仿宋_GB2312"/>
          <w:color w:val="000000"/>
          <w:kern w:val="0"/>
          <w:sz w:val="32"/>
          <w:szCs w:val="32"/>
          <w:lang w:val="en-US" w:eastAsia="zh-CN"/>
        </w:rPr>
        <w:t>0.00</w:t>
      </w:r>
      <w:r>
        <w:rPr>
          <w:rFonts w:ascii="仿宋_GB2312" w:hAnsi="宋体" w:eastAsia="仿宋_GB2312" w:cs="仿宋_GB2312"/>
          <w:color w:val="000000"/>
          <w:kern w:val="0"/>
          <w:sz w:val="32"/>
          <w:szCs w:val="32"/>
        </w:rPr>
        <w:t>万元，支出决算为</w:t>
      </w:r>
      <w:r>
        <w:rPr>
          <w:rFonts w:hint="eastAsia" w:ascii="仿宋_GB2312" w:hAnsi="宋体" w:eastAsia="仿宋_GB2312" w:cs="仿宋_GB2312"/>
          <w:color w:val="000000"/>
          <w:kern w:val="0"/>
          <w:sz w:val="32"/>
          <w:szCs w:val="32"/>
          <w:lang w:val="en-US" w:eastAsia="zh-CN"/>
        </w:rPr>
        <w:t>0.35</w:t>
      </w:r>
      <w:r>
        <w:rPr>
          <w:rFonts w:ascii="仿宋_GB2312" w:hAnsi="宋体" w:eastAsia="仿宋_GB2312" w:cs="仿宋_GB2312"/>
          <w:color w:val="000000"/>
          <w:kern w:val="0"/>
          <w:sz w:val="32"/>
          <w:szCs w:val="32"/>
        </w:rPr>
        <w:t>万元。决算数大于预算数的主要原因</w:t>
      </w:r>
      <w:r>
        <w:rPr>
          <w:rFonts w:hint="eastAsia" w:ascii="仿宋_GB2312" w:hAnsi="宋体" w:eastAsia="仿宋_GB2312" w:cs="仿宋_GB2312"/>
          <w:color w:val="000000"/>
          <w:kern w:val="0"/>
          <w:sz w:val="32"/>
          <w:szCs w:val="32"/>
          <w:lang w:eastAsia="zh-CN"/>
        </w:rPr>
        <w:t>项目未做预算</w:t>
      </w:r>
      <w:r>
        <w:rPr>
          <w:rFonts w:hint="eastAsia" w:ascii="仿宋_GB2312" w:hAnsi="仿宋_GB2312" w:eastAsia="仿宋_GB2312" w:cs="仿宋_GB2312"/>
          <w:b w:val="0"/>
          <w:bCs/>
          <w:color w:val="000000"/>
          <w:kern w:val="0"/>
          <w:sz w:val="32"/>
          <w:szCs w:val="32"/>
        </w:rPr>
        <w:t>。</w:t>
      </w:r>
    </w:p>
    <w:p>
      <w:pPr>
        <w:widowControl/>
        <w:wordWrap/>
        <w:adjustRightInd/>
        <w:snapToGrid/>
        <w:spacing w:line="560" w:lineRule="exact"/>
        <w:ind w:firstLine="643" w:firstLineChars="200"/>
        <w:jc w:val="left"/>
        <w:textAlignment w:val="auto"/>
        <w:outlineLvl w:val="9"/>
      </w:pPr>
      <w:r>
        <w:rPr>
          <w:rFonts w:hint="eastAsia" w:ascii="仿宋_GB2312" w:hAnsi="宋体" w:eastAsia="仿宋_GB2312" w:cs="仿宋_GB2312"/>
          <w:color w:val="000000"/>
          <w:kern w:val="0"/>
          <w:sz w:val="32"/>
          <w:szCs w:val="32"/>
          <w:lang w:val="en-US" w:eastAsia="zh-CN"/>
        </w:rPr>
        <w:t>3.</w:t>
      </w:r>
      <w:r>
        <w:rPr>
          <w:rFonts w:hint="eastAsia" w:ascii="仿宋_GB2312" w:hAnsi="宋体" w:eastAsia="仿宋_GB2312" w:cs="仿宋_GB2312"/>
          <w:b/>
          <w:color w:val="000000"/>
          <w:kern w:val="0"/>
          <w:sz w:val="32"/>
          <w:szCs w:val="32"/>
          <w:lang w:eastAsia="zh-CN"/>
        </w:rPr>
        <w:t>卫生健康支出</w:t>
      </w:r>
      <w:r>
        <w:rPr>
          <w:rFonts w:hint="eastAsia" w:ascii="仿宋_GB2312" w:hAnsi="宋体" w:eastAsia="仿宋_GB2312" w:cs="仿宋_GB2312"/>
          <w:b/>
          <w:color w:val="000000"/>
          <w:kern w:val="0"/>
          <w:sz w:val="32"/>
          <w:szCs w:val="32"/>
          <w:lang w:val="en-US" w:eastAsia="zh-CN"/>
        </w:rPr>
        <w:t>(类)</w:t>
      </w:r>
      <w:r>
        <w:rPr>
          <w:rFonts w:hint="eastAsia" w:ascii="仿宋_GB2312" w:hAnsi="宋体" w:eastAsia="仿宋_GB2312" w:cs="仿宋_GB2312"/>
          <w:b/>
          <w:color w:val="000000"/>
          <w:kern w:val="0"/>
          <w:sz w:val="32"/>
          <w:szCs w:val="32"/>
          <w:lang w:eastAsia="zh-CN"/>
        </w:rPr>
        <w:t>公立医院</w:t>
      </w:r>
      <w:r>
        <w:rPr>
          <w:rFonts w:ascii="仿宋_GB2312" w:hAnsi="宋体" w:eastAsia="仿宋_GB2312" w:cs="仿宋_GB2312"/>
          <w:b/>
          <w:color w:val="000000"/>
          <w:kern w:val="0"/>
          <w:sz w:val="32"/>
          <w:szCs w:val="32"/>
        </w:rPr>
        <w:t>（款）</w:t>
      </w:r>
      <w:r>
        <w:rPr>
          <w:rFonts w:hint="eastAsia" w:ascii="仿宋_GB2312" w:hAnsi="宋体" w:eastAsia="仿宋_GB2312" w:cs="仿宋_GB2312"/>
          <w:b/>
          <w:color w:val="000000"/>
          <w:kern w:val="0"/>
          <w:sz w:val="32"/>
          <w:szCs w:val="32"/>
          <w:lang w:eastAsia="zh-CN"/>
        </w:rPr>
        <w:t>综合医院</w:t>
      </w:r>
      <w:r>
        <w:rPr>
          <w:rFonts w:ascii="仿宋_GB2312" w:hAnsi="宋体" w:eastAsia="仿宋_GB2312" w:cs="仿宋_GB2312"/>
          <w:b/>
          <w:color w:val="000000"/>
          <w:kern w:val="0"/>
          <w:sz w:val="32"/>
          <w:szCs w:val="32"/>
        </w:rPr>
        <w:t xml:space="preserve">（项）。 </w:t>
      </w:r>
    </w:p>
    <w:p>
      <w:pPr>
        <w:widowControl/>
        <w:wordWrap/>
        <w:adjustRightInd/>
        <w:snapToGrid/>
        <w:spacing w:line="560" w:lineRule="exact"/>
        <w:jc w:val="left"/>
        <w:textAlignment w:val="auto"/>
        <w:outlineLvl w:val="9"/>
        <w:rPr>
          <w:rFonts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 xml:space="preserve">    </w:t>
      </w:r>
      <w:r>
        <w:rPr>
          <w:rFonts w:ascii="仿宋_GB2312" w:hAnsi="宋体" w:eastAsia="仿宋_GB2312" w:cs="仿宋_GB2312"/>
          <w:color w:val="000000"/>
          <w:kern w:val="0"/>
          <w:sz w:val="32"/>
          <w:szCs w:val="32"/>
        </w:rPr>
        <w:t>年初预算为</w:t>
      </w:r>
      <w:r>
        <w:rPr>
          <w:rFonts w:hint="eastAsia" w:ascii="仿宋_GB2312" w:hAnsi="宋体" w:eastAsia="仿宋_GB2312" w:cs="仿宋_GB2312"/>
          <w:color w:val="000000"/>
          <w:kern w:val="0"/>
          <w:sz w:val="32"/>
          <w:szCs w:val="32"/>
          <w:lang w:val="en-US" w:eastAsia="zh-CN"/>
        </w:rPr>
        <w:t>0.00</w:t>
      </w:r>
      <w:r>
        <w:rPr>
          <w:rFonts w:ascii="仿宋_GB2312" w:hAnsi="宋体" w:eastAsia="仿宋_GB2312" w:cs="仿宋_GB2312"/>
          <w:color w:val="000000"/>
          <w:kern w:val="0"/>
          <w:sz w:val="32"/>
          <w:szCs w:val="32"/>
        </w:rPr>
        <w:t>万元，支出决算为</w:t>
      </w:r>
      <w:r>
        <w:rPr>
          <w:rFonts w:hint="eastAsia" w:ascii="仿宋_GB2312" w:hAnsi="宋体" w:eastAsia="仿宋_GB2312" w:cs="仿宋_GB2312"/>
          <w:color w:val="000000"/>
          <w:kern w:val="0"/>
          <w:sz w:val="32"/>
          <w:szCs w:val="32"/>
          <w:lang w:val="en-US" w:eastAsia="zh-CN"/>
        </w:rPr>
        <w:t>0.15</w:t>
      </w:r>
      <w:r>
        <w:rPr>
          <w:rFonts w:ascii="仿宋_GB2312" w:hAnsi="宋体" w:eastAsia="仿宋_GB2312" w:cs="仿宋_GB2312"/>
          <w:color w:val="000000"/>
          <w:kern w:val="0"/>
          <w:sz w:val="32"/>
          <w:szCs w:val="32"/>
        </w:rPr>
        <w:t>万元。决算数大于预算数的主要原因</w:t>
      </w:r>
      <w:r>
        <w:rPr>
          <w:rFonts w:hint="eastAsia" w:ascii="仿宋_GB2312" w:hAnsi="宋体" w:eastAsia="仿宋_GB2312" w:cs="仿宋_GB2312"/>
          <w:color w:val="000000"/>
          <w:kern w:val="0"/>
          <w:sz w:val="32"/>
          <w:szCs w:val="32"/>
          <w:lang w:eastAsia="zh-CN"/>
        </w:rPr>
        <w:t>项目未做预算</w:t>
      </w:r>
      <w:r>
        <w:rPr>
          <w:rFonts w:hint="eastAsia" w:ascii="仿宋_GB2312" w:hAnsi="仿宋_GB2312" w:eastAsia="仿宋_GB2312" w:cs="仿宋_GB2312"/>
          <w:b w:val="0"/>
          <w:bCs/>
          <w:color w:val="000000"/>
          <w:kern w:val="0"/>
          <w:sz w:val="32"/>
          <w:szCs w:val="32"/>
        </w:rPr>
        <w:t>。</w:t>
      </w:r>
    </w:p>
    <w:p>
      <w:pPr>
        <w:widowControl/>
        <w:wordWrap/>
        <w:adjustRightInd/>
        <w:snapToGrid/>
        <w:spacing w:line="560" w:lineRule="exact"/>
        <w:ind w:firstLine="643" w:firstLineChars="200"/>
        <w:jc w:val="left"/>
        <w:textAlignment w:val="auto"/>
        <w:outlineLvl w:val="9"/>
      </w:pPr>
      <w:r>
        <w:rPr>
          <w:rFonts w:hint="eastAsia"/>
          <w:lang w:val="en-US" w:eastAsia="zh-CN"/>
        </w:rPr>
        <w:t>4.</w:t>
      </w:r>
      <w:r>
        <w:rPr>
          <w:rFonts w:hint="eastAsia" w:ascii="仿宋_GB2312" w:hAnsi="宋体" w:eastAsia="仿宋_GB2312" w:cs="仿宋_GB2312"/>
          <w:b/>
          <w:color w:val="000000"/>
          <w:kern w:val="0"/>
          <w:sz w:val="32"/>
          <w:szCs w:val="32"/>
          <w:lang w:eastAsia="zh-CN"/>
        </w:rPr>
        <w:t>卫生健康支出</w:t>
      </w:r>
      <w:r>
        <w:rPr>
          <w:rFonts w:hint="eastAsia" w:ascii="仿宋_GB2312" w:hAnsi="宋体" w:eastAsia="仿宋_GB2312" w:cs="仿宋_GB2312"/>
          <w:b/>
          <w:color w:val="000000"/>
          <w:kern w:val="0"/>
          <w:sz w:val="32"/>
          <w:szCs w:val="32"/>
          <w:lang w:val="en-US" w:eastAsia="zh-CN"/>
        </w:rPr>
        <w:t>(类)</w:t>
      </w:r>
      <w:r>
        <w:rPr>
          <w:rFonts w:hint="eastAsia" w:ascii="仿宋_GB2312" w:hAnsi="宋体" w:eastAsia="仿宋_GB2312" w:cs="仿宋_GB2312"/>
          <w:b/>
          <w:color w:val="000000"/>
          <w:kern w:val="0"/>
          <w:sz w:val="32"/>
          <w:szCs w:val="32"/>
          <w:lang w:eastAsia="zh-CN"/>
        </w:rPr>
        <w:t>公立医院</w:t>
      </w:r>
      <w:r>
        <w:rPr>
          <w:rFonts w:ascii="仿宋_GB2312" w:hAnsi="宋体" w:eastAsia="仿宋_GB2312" w:cs="仿宋_GB2312"/>
          <w:b/>
          <w:color w:val="000000"/>
          <w:kern w:val="0"/>
          <w:sz w:val="32"/>
          <w:szCs w:val="32"/>
        </w:rPr>
        <w:t>（款）</w:t>
      </w:r>
      <w:r>
        <w:rPr>
          <w:rFonts w:hint="eastAsia" w:ascii="仿宋_GB2312" w:hAnsi="宋体" w:eastAsia="仿宋_GB2312" w:cs="仿宋_GB2312"/>
          <w:b/>
          <w:color w:val="000000"/>
          <w:kern w:val="0"/>
          <w:sz w:val="32"/>
          <w:szCs w:val="32"/>
          <w:lang w:eastAsia="zh-CN"/>
        </w:rPr>
        <w:t>其他公立医院支出</w:t>
      </w:r>
      <w:r>
        <w:rPr>
          <w:rFonts w:ascii="仿宋_GB2312" w:hAnsi="宋体" w:eastAsia="仿宋_GB2312" w:cs="仿宋_GB2312"/>
          <w:b/>
          <w:color w:val="000000"/>
          <w:kern w:val="0"/>
          <w:sz w:val="32"/>
          <w:szCs w:val="32"/>
        </w:rPr>
        <w:t xml:space="preserve">（项）。 </w:t>
      </w:r>
    </w:p>
    <w:p>
      <w:pPr>
        <w:widowControl/>
        <w:wordWrap/>
        <w:adjustRightInd/>
        <w:snapToGrid/>
        <w:spacing w:line="560" w:lineRule="exact"/>
        <w:jc w:val="left"/>
        <w:textAlignment w:val="auto"/>
        <w:outlineLvl w:val="9"/>
        <w:rPr>
          <w:rFonts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 xml:space="preserve">    </w:t>
      </w:r>
      <w:r>
        <w:rPr>
          <w:rFonts w:ascii="仿宋_GB2312" w:hAnsi="宋体" w:eastAsia="仿宋_GB2312" w:cs="仿宋_GB2312"/>
          <w:color w:val="000000"/>
          <w:kern w:val="0"/>
          <w:sz w:val="32"/>
          <w:szCs w:val="32"/>
        </w:rPr>
        <w:t>年初预算为</w:t>
      </w:r>
      <w:r>
        <w:rPr>
          <w:rFonts w:hint="eastAsia" w:ascii="仿宋_GB2312" w:hAnsi="宋体" w:eastAsia="仿宋_GB2312" w:cs="仿宋_GB2312"/>
          <w:color w:val="000000"/>
          <w:kern w:val="0"/>
          <w:sz w:val="32"/>
          <w:szCs w:val="32"/>
          <w:lang w:val="en-US" w:eastAsia="zh-CN"/>
        </w:rPr>
        <w:t>0.00</w:t>
      </w:r>
      <w:r>
        <w:rPr>
          <w:rFonts w:ascii="仿宋_GB2312" w:hAnsi="宋体" w:eastAsia="仿宋_GB2312" w:cs="仿宋_GB2312"/>
          <w:color w:val="000000"/>
          <w:kern w:val="0"/>
          <w:sz w:val="32"/>
          <w:szCs w:val="32"/>
        </w:rPr>
        <w:t>万元，支出决算为</w:t>
      </w:r>
      <w:r>
        <w:rPr>
          <w:rFonts w:hint="eastAsia" w:ascii="仿宋_GB2312" w:hAnsi="宋体" w:eastAsia="仿宋_GB2312" w:cs="仿宋_GB2312"/>
          <w:color w:val="000000"/>
          <w:kern w:val="0"/>
          <w:sz w:val="32"/>
          <w:szCs w:val="32"/>
          <w:lang w:val="en-US" w:eastAsia="zh-CN"/>
        </w:rPr>
        <w:t>0.30</w:t>
      </w:r>
      <w:r>
        <w:rPr>
          <w:rFonts w:ascii="仿宋_GB2312" w:hAnsi="宋体" w:eastAsia="仿宋_GB2312" w:cs="仿宋_GB2312"/>
          <w:color w:val="000000"/>
          <w:kern w:val="0"/>
          <w:sz w:val="32"/>
          <w:szCs w:val="32"/>
        </w:rPr>
        <w:t>万元。决算数大于预算数的主要原因</w:t>
      </w:r>
      <w:r>
        <w:rPr>
          <w:rFonts w:hint="eastAsia" w:ascii="仿宋_GB2312" w:hAnsi="宋体" w:eastAsia="仿宋_GB2312" w:cs="仿宋_GB2312"/>
          <w:color w:val="000000"/>
          <w:kern w:val="0"/>
          <w:sz w:val="32"/>
          <w:szCs w:val="32"/>
          <w:lang w:eastAsia="zh-CN"/>
        </w:rPr>
        <w:t>项目未做预算</w:t>
      </w:r>
      <w:r>
        <w:rPr>
          <w:rFonts w:hint="eastAsia" w:ascii="仿宋_GB2312" w:hAnsi="仿宋_GB2312" w:eastAsia="仿宋_GB2312" w:cs="仿宋_GB2312"/>
          <w:b w:val="0"/>
          <w:bCs/>
          <w:color w:val="000000"/>
          <w:kern w:val="0"/>
          <w:sz w:val="32"/>
          <w:szCs w:val="32"/>
        </w:rPr>
        <w:t>。</w:t>
      </w:r>
    </w:p>
    <w:p>
      <w:pPr>
        <w:widowControl/>
        <w:wordWrap/>
        <w:adjustRightInd/>
        <w:snapToGrid/>
        <w:spacing w:line="560" w:lineRule="exact"/>
        <w:ind w:firstLine="643" w:firstLineChars="200"/>
        <w:jc w:val="left"/>
        <w:textAlignment w:val="auto"/>
        <w:outlineLvl w:val="9"/>
      </w:pPr>
      <w:r>
        <w:rPr>
          <w:rFonts w:hint="eastAsia"/>
          <w:lang w:val="en-US" w:eastAsia="zh-CN"/>
        </w:rPr>
        <w:t>5.</w:t>
      </w:r>
      <w:r>
        <w:rPr>
          <w:rFonts w:hint="eastAsia" w:ascii="仿宋_GB2312" w:hAnsi="宋体" w:eastAsia="仿宋_GB2312" w:cs="仿宋_GB2312"/>
          <w:b/>
          <w:color w:val="000000"/>
          <w:kern w:val="0"/>
          <w:sz w:val="32"/>
          <w:szCs w:val="32"/>
          <w:lang w:eastAsia="zh-CN"/>
        </w:rPr>
        <w:t>卫生健康支出</w:t>
      </w:r>
      <w:r>
        <w:rPr>
          <w:rFonts w:hint="eastAsia" w:ascii="仿宋_GB2312" w:hAnsi="宋体" w:eastAsia="仿宋_GB2312" w:cs="仿宋_GB2312"/>
          <w:b/>
          <w:color w:val="000000"/>
          <w:kern w:val="0"/>
          <w:sz w:val="32"/>
          <w:szCs w:val="32"/>
          <w:lang w:val="en-US" w:eastAsia="zh-CN"/>
        </w:rPr>
        <w:t>(类)</w:t>
      </w:r>
      <w:r>
        <w:rPr>
          <w:rFonts w:hint="eastAsia" w:ascii="仿宋_GB2312" w:hAnsi="宋体" w:eastAsia="仿宋_GB2312" w:cs="仿宋_GB2312"/>
          <w:b/>
          <w:color w:val="000000"/>
          <w:kern w:val="0"/>
          <w:sz w:val="32"/>
          <w:szCs w:val="32"/>
          <w:lang w:eastAsia="zh-CN"/>
        </w:rPr>
        <w:t>基层医疗卫生机构</w:t>
      </w:r>
      <w:r>
        <w:rPr>
          <w:rFonts w:ascii="仿宋_GB2312" w:hAnsi="宋体" w:eastAsia="仿宋_GB2312" w:cs="仿宋_GB2312"/>
          <w:b/>
          <w:color w:val="000000"/>
          <w:kern w:val="0"/>
          <w:sz w:val="32"/>
          <w:szCs w:val="32"/>
        </w:rPr>
        <w:t>（款）</w:t>
      </w:r>
      <w:r>
        <w:rPr>
          <w:rFonts w:hint="eastAsia" w:ascii="仿宋_GB2312" w:hAnsi="宋体" w:eastAsia="仿宋_GB2312" w:cs="仿宋_GB2312"/>
          <w:b/>
          <w:color w:val="000000"/>
          <w:kern w:val="0"/>
          <w:sz w:val="32"/>
          <w:szCs w:val="32"/>
          <w:lang w:eastAsia="zh-CN"/>
        </w:rPr>
        <w:t>其他基层医疗卫生机构支出</w:t>
      </w:r>
      <w:r>
        <w:rPr>
          <w:rFonts w:ascii="仿宋_GB2312" w:hAnsi="宋体" w:eastAsia="仿宋_GB2312" w:cs="仿宋_GB2312"/>
          <w:b/>
          <w:color w:val="000000"/>
          <w:kern w:val="0"/>
          <w:sz w:val="32"/>
          <w:szCs w:val="32"/>
        </w:rPr>
        <w:t xml:space="preserve">（项）。 </w:t>
      </w:r>
    </w:p>
    <w:p>
      <w:pPr>
        <w:widowControl/>
        <w:wordWrap/>
        <w:adjustRightInd/>
        <w:snapToGrid/>
        <w:spacing w:line="560" w:lineRule="exact"/>
        <w:jc w:val="left"/>
        <w:textAlignment w:val="auto"/>
        <w:outlineLvl w:val="9"/>
        <w:rPr>
          <w:rFonts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 xml:space="preserve">    </w:t>
      </w:r>
      <w:r>
        <w:rPr>
          <w:rFonts w:ascii="仿宋_GB2312" w:hAnsi="宋体" w:eastAsia="仿宋_GB2312" w:cs="仿宋_GB2312"/>
          <w:color w:val="000000"/>
          <w:kern w:val="0"/>
          <w:sz w:val="32"/>
          <w:szCs w:val="32"/>
        </w:rPr>
        <w:t>年初预算为</w:t>
      </w:r>
      <w:r>
        <w:rPr>
          <w:rFonts w:hint="eastAsia" w:ascii="仿宋_GB2312" w:hAnsi="宋体" w:eastAsia="仿宋_GB2312" w:cs="仿宋_GB2312"/>
          <w:color w:val="000000"/>
          <w:kern w:val="0"/>
          <w:sz w:val="32"/>
          <w:szCs w:val="32"/>
          <w:lang w:val="en-US" w:eastAsia="zh-CN"/>
        </w:rPr>
        <w:t>0.00</w:t>
      </w:r>
      <w:r>
        <w:rPr>
          <w:rFonts w:ascii="仿宋_GB2312" w:hAnsi="宋体" w:eastAsia="仿宋_GB2312" w:cs="仿宋_GB2312"/>
          <w:color w:val="000000"/>
          <w:kern w:val="0"/>
          <w:sz w:val="32"/>
          <w:szCs w:val="32"/>
        </w:rPr>
        <w:t>万元，支出决算为</w:t>
      </w:r>
      <w:r>
        <w:rPr>
          <w:rFonts w:hint="eastAsia" w:ascii="仿宋_GB2312" w:hAnsi="宋体" w:eastAsia="仿宋_GB2312" w:cs="仿宋_GB2312"/>
          <w:color w:val="000000"/>
          <w:kern w:val="0"/>
          <w:sz w:val="32"/>
          <w:szCs w:val="32"/>
          <w:lang w:val="en-US" w:eastAsia="zh-CN"/>
        </w:rPr>
        <w:t>90.06</w:t>
      </w:r>
      <w:r>
        <w:rPr>
          <w:rFonts w:ascii="仿宋_GB2312" w:hAnsi="宋体" w:eastAsia="仿宋_GB2312" w:cs="仿宋_GB2312"/>
          <w:color w:val="000000"/>
          <w:kern w:val="0"/>
          <w:sz w:val="32"/>
          <w:szCs w:val="32"/>
        </w:rPr>
        <w:t>万元。决算数大于预算数的主要原因</w:t>
      </w:r>
      <w:r>
        <w:rPr>
          <w:rFonts w:hint="eastAsia" w:ascii="仿宋_GB2312" w:hAnsi="宋体" w:eastAsia="仿宋_GB2312" w:cs="仿宋_GB2312"/>
          <w:color w:val="000000"/>
          <w:kern w:val="0"/>
          <w:sz w:val="32"/>
          <w:szCs w:val="32"/>
          <w:lang w:eastAsia="zh-CN"/>
        </w:rPr>
        <w:t>项目未做预算</w:t>
      </w:r>
      <w:r>
        <w:rPr>
          <w:rFonts w:hint="eastAsia" w:ascii="仿宋_GB2312" w:hAnsi="仿宋_GB2312" w:eastAsia="仿宋_GB2312" w:cs="仿宋_GB2312"/>
          <w:b w:val="0"/>
          <w:bCs/>
          <w:color w:val="000000"/>
          <w:kern w:val="0"/>
          <w:sz w:val="32"/>
          <w:szCs w:val="32"/>
        </w:rPr>
        <w:t>。</w:t>
      </w:r>
    </w:p>
    <w:p>
      <w:pPr>
        <w:widowControl/>
        <w:wordWrap/>
        <w:adjustRightInd/>
        <w:snapToGrid/>
        <w:spacing w:line="560" w:lineRule="exact"/>
        <w:ind w:firstLine="643" w:firstLineChars="200"/>
        <w:jc w:val="left"/>
        <w:textAlignment w:val="auto"/>
        <w:outlineLvl w:val="9"/>
      </w:pPr>
      <w:r>
        <w:rPr>
          <w:rFonts w:hint="eastAsia"/>
          <w:lang w:val="en-US" w:eastAsia="zh-CN"/>
        </w:rPr>
        <w:t>6.</w:t>
      </w:r>
      <w:r>
        <w:rPr>
          <w:rFonts w:hint="eastAsia" w:ascii="仿宋_GB2312" w:hAnsi="宋体" w:eastAsia="仿宋_GB2312" w:cs="仿宋_GB2312"/>
          <w:b/>
          <w:color w:val="000000"/>
          <w:kern w:val="0"/>
          <w:sz w:val="32"/>
          <w:szCs w:val="32"/>
          <w:lang w:eastAsia="zh-CN"/>
        </w:rPr>
        <w:t>卫生健康支出</w:t>
      </w:r>
      <w:r>
        <w:rPr>
          <w:rFonts w:hint="eastAsia" w:ascii="仿宋_GB2312" w:hAnsi="宋体" w:eastAsia="仿宋_GB2312" w:cs="仿宋_GB2312"/>
          <w:b/>
          <w:color w:val="000000"/>
          <w:kern w:val="0"/>
          <w:sz w:val="32"/>
          <w:szCs w:val="32"/>
          <w:lang w:val="en-US" w:eastAsia="zh-CN"/>
        </w:rPr>
        <w:t>(类)公共</w:t>
      </w:r>
      <w:r>
        <w:rPr>
          <w:rFonts w:hint="eastAsia" w:ascii="仿宋_GB2312" w:hAnsi="宋体" w:eastAsia="仿宋_GB2312" w:cs="仿宋_GB2312"/>
          <w:b/>
          <w:color w:val="000000"/>
          <w:kern w:val="0"/>
          <w:sz w:val="32"/>
          <w:szCs w:val="32"/>
          <w:lang w:eastAsia="zh-CN"/>
        </w:rPr>
        <w:t>卫生</w:t>
      </w:r>
      <w:r>
        <w:rPr>
          <w:rFonts w:ascii="仿宋_GB2312" w:hAnsi="宋体" w:eastAsia="仿宋_GB2312" w:cs="仿宋_GB2312"/>
          <w:b/>
          <w:color w:val="000000"/>
          <w:kern w:val="0"/>
          <w:sz w:val="32"/>
          <w:szCs w:val="32"/>
        </w:rPr>
        <w:t>（款）</w:t>
      </w:r>
      <w:r>
        <w:rPr>
          <w:rFonts w:hint="eastAsia" w:ascii="仿宋_GB2312" w:hAnsi="宋体" w:eastAsia="仿宋_GB2312" w:cs="仿宋_GB2312"/>
          <w:b/>
          <w:color w:val="000000"/>
          <w:kern w:val="0"/>
          <w:sz w:val="32"/>
          <w:szCs w:val="32"/>
          <w:lang w:eastAsia="zh-CN"/>
        </w:rPr>
        <w:t>基本公共卫生服务</w:t>
      </w:r>
      <w:r>
        <w:rPr>
          <w:rFonts w:ascii="仿宋_GB2312" w:hAnsi="宋体" w:eastAsia="仿宋_GB2312" w:cs="仿宋_GB2312"/>
          <w:b/>
          <w:color w:val="000000"/>
          <w:kern w:val="0"/>
          <w:sz w:val="32"/>
          <w:szCs w:val="32"/>
        </w:rPr>
        <w:t xml:space="preserve">（项）。 </w:t>
      </w:r>
    </w:p>
    <w:p>
      <w:pPr>
        <w:widowControl/>
        <w:wordWrap/>
        <w:adjustRightInd/>
        <w:snapToGrid/>
        <w:spacing w:line="560" w:lineRule="exact"/>
        <w:jc w:val="left"/>
        <w:textAlignment w:val="auto"/>
        <w:outlineLvl w:val="9"/>
        <w:rPr>
          <w:rFonts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 xml:space="preserve">    </w:t>
      </w:r>
      <w:r>
        <w:rPr>
          <w:rFonts w:ascii="仿宋_GB2312" w:hAnsi="宋体" w:eastAsia="仿宋_GB2312" w:cs="仿宋_GB2312"/>
          <w:color w:val="000000"/>
          <w:kern w:val="0"/>
          <w:sz w:val="32"/>
          <w:szCs w:val="32"/>
        </w:rPr>
        <w:t>年初预算为</w:t>
      </w:r>
      <w:r>
        <w:rPr>
          <w:rFonts w:hint="eastAsia" w:ascii="仿宋_GB2312" w:hAnsi="宋体" w:eastAsia="仿宋_GB2312" w:cs="仿宋_GB2312"/>
          <w:color w:val="000000"/>
          <w:kern w:val="0"/>
          <w:sz w:val="32"/>
          <w:szCs w:val="32"/>
          <w:lang w:val="en-US" w:eastAsia="zh-CN"/>
        </w:rPr>
        <w:t>0.00</w:t>
      </w:r>
      <w:r>
        <w:rPr>
          <w:rFonts w:ascii="仿宋_GB2312" w:hAnsi="宋体" w:eastAsia="仿宋_GB2312" w:cs="仿宋_GB2312"/>
          <w:color w:val="000000"/>
          <w:kern w:val="0"/>
          <w:sz w:val="32"/>
          <w:szCs w:val="32"/>
        </w:rPr>
        <w:t>万元，支出决算为</w:t>
      </w:r>
      <w:r>
        <w:rPr>
          <w:rFonts w:hint="eastAsia" w:ascii="仿宋_GB2312" w:hAnsi="宋体" w:eastAsia="仿宋_GB2312" w:cs="仿宋_GB2312"/>
          <w:color w:val="000000"/>
          <w:kern w:val="0"/>
          <w:sz w:val="32"/>
          <w:szCs w:val="32"/>
          <w:lang w:val="en-US" w:eastAsia="zh-CN"/>
        </w:rPr>
        <w:t>146.63</w:t>
      </w:r>
      <w:r>
        <w:rPr>
          <w:rFonts w:ascii="仿宋_GB2312" w:hAnsi="宋体" w:eastAsia="仿宋_GB2312" w:cs="仿宋_GB2312"/>
          <w:color w:val="000000"/>
          <w:kern w:val="0"/>
          <w:sz w:val="32"/>
          <w:szCs w:val="32"/>
        </w:rPr>
        <w:t>万元。决算数大于预算数的主要原因</w:t>
      </w:r>
      <w:r>
        <w:rPr>
          <w:rFonts w:hint="eastAsia" w:ascii="仿宋_GB2312" w:hAnsi="宋体" w:eastAsia="仿宋_GB2312" w:cs="仿宋_GB2312"/>
          <w:color w:val="000000"/>
          <w:kern w:val="0"/>
          <w:sz w:val="32"/>
          <w:szCs w:val="32"/>
          <w:lang w:eastAsia="zh-CN"/>
        </w:rPr>
        <w:t>项目未做预算</w:t>
      </w:r>
      <w:r>
        <w:rPr>
          <w:rFonts w:hint="eastAsia" w:ascii="仿宋_GB2312" w:hAnsi="仿宋_GB2312" w:eastAsia="仿宋_GB2312" w:cs="仿宋_GB2312"/>
          <w:b w:val="0"/>
          <w:bCs/>
          <w:color w:val="000000"/>
          <w:kern w:val="0"/>
          <w:sz w:val="32"/>
          <w:szCs w:val="32"/>
        </w:rPr>
        <w:t>。</w:t>
      </w:r>
    </w:p>
    <w:p>
      <w:pPr>
        <w:widowControl/>
        <w:wordWrap/>
        <w:adjustRightInd/>
        <w:snapToGrid/>
        <w:spacing w:line="560" w:lineRule="exact"/>
        <w:ind w:firstLine="643" w:firstLineChars="200"/>
        <w:jc w:val="left"/>
        <w:textAlignment w:val="auto"/>
        <w:outlineLvl w:val="9"/>
      </w:pPr>
      <w:r>
        <w:rPr>
          <w:rFonts w:hint="eastAsia"/>
          <w:lang w:val="en-US" w:eastAsia="zh-CN"/>
        </w:rPr>
        <w:t>7.</w:t>
      </w:r>
      <w:r>
        <w:rPr>
          <w:rFonts w:hint="eastAsia" w:ascii="仿宋_GB2312" w:hAnsi="宋体" w:eastAsia="仿宋_GB2312" w:cs="仿宋_GB2312"/>
          <w:b/>
          <w:color w:val="000000"/>
          <w:kern w:val="0"/>
          <w:sz w:val="32"/>
          <w:szCs w:val="32"/>
          <w:lang w:eastAsia="zh-CN"/>
        </w:rPr>
        <w:t>农林水支出</w:t>
      </w:r>
      <w:r>
        <w:rPr>
          <w:rFonts w:hint="eastAsia" w:ascii="仿宋_GB2312" w:hAnsi="宋体" w:eastAsia="仿宋_GB2312" w:cs="仿宋_GB2312"/>
          <w:b/>
          <w:color w:val="000000"/>
          <w:kern w:val="0"/>
          <w:sz w:val="32"/>
          <w:szCs w:val="32"/>
          <w:lang w:val="en-US" w:eastAsia="zh-CN"/>
        </w:rPr>
        <w:t>(类)</w:t>
      </w:r>
      <w:r>
        <w:rPr>
          <w:rFonts w:hint="eastAsia" w:ascii="仿宋_GB2312" w:hAnsi="宋体" w:eastAsia="仿宋_GB2312" w:cs="仿宋_GB2312"/>
          <w:b/>
          <w:color w:val="000000"/>
          <w:kern w:val="0"/>
          <w:sz w:val="32"/>
          <w:szCs w:val="32"/>
          <w:lang w:eastAsia="zh-CN"/>
        </w:rPr>
        <w:t>扶贫</w:t>
      </w:r>
      <w:r>
        <w:rPr>
          <w:rFonts w:ascii="仿宋_GB2312" w:hAnsi="宋体" w:eastAsia="仿宋_GB2312" w:cs="仿宋_GB2312"/>
          <w:b/>
          <w:color w:val="000000"/>
          <w:kern w:val="0"/>
          <w:sz w:val="32"/>
          <w:szCs w:val="32"/>
        </w:rPr>
        <w:t>（款）</w:t>
      </w:r>
      <w:r>
        <w:rPr>
          <w:rFonts w:hint="eastAsia" w:ascii="仿宋_GB2312" w:hAnsi="宋体" w:eastAsia="仿宋_GB2312" w:cs="仿宋_GB2312"/>
          <w:b/>
          <w:color w:val="000000"/>
          <w:kern w:val="0"/>
          <w:sz w:val="32"/>
          <w:szCs w:val="32"/>
          <w:lang w:eastAsia="zh-CN"/>
        </w:rPr>
        <w:t>其他扶贫支出</w:t>
      </w:r>
      <w:r>
        <w:rPr>
          <w:rFonts w:ascii="仿宋_GB2312" w:hAnsi="宋体" w:eastAsia="仿宋_GB2312" w:cs="仿宋_GB2312"/>
          <w:b/>
          <w:color w:val="000000"/>
          <w:kern w:val="0"/>
          <w:sz w:val="32"/>
          <w:szCs w:val="32"/>
        </w:rPr>
        <w:t xml:space="preserve">（项）。 </w:t>
      </w:r>
    </w:p>
    <w:p>
      <w:pPr>
        <w:widowControl/>
        <w:wordWrap/>
        <w:adjustRightInd/>
        <w:snapToGrid/>
        <w:spacing w:line="560" w:lineRule="exact"/>
        <w:jc w:val="left"/>
        <w:textAlignment w:val="auto"/>
        <w:outlineLvl w:val="9"/>
        <w:rPr>
          <w:rFonts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 xml:space="preserve">    </w:t>
      </w:r>
      <w:r>
        <w:rPr>
          <w:rFonts w:ascii="仿宋_GB2312" w:hAnsi="宋体" w:eastAsia="仿宋_GB2312" w:cs="仿宋_GB2312"/>
          <w:color w:val="000000"/>
          <w:kern w:val="0"/>
          <w:sz w:val="32"/>
          <w:szCs w:val="32"/>
        </w:rPr>
        <w:t>年初预算为</w:t>
      </w:r>
      <w:r>
        <w:rPr>
          <w:rFonts w:hint="eastAsia" w:ascii="仿宋_GB2312" w:hAnsi="宋体" w:eastAsia="仿宋_GB2312" w:cs="仿宋_GB2312"/>
          <w:color w:val="000000"/>
          <w:kern w:val="0"/>
          <w:sz w:val="32"/>
          <w:szCs w:val="32"/>
          <w:lang w:val="en-US" w:eastAsia="zh-CN"/>
        </w:rPr>
        <w:t>0.00</w:t>
      </w:r>
      <w:r>
        <w:rPr>
          <w:rFonts w:ascii="仿宋_GB2312" w:hAnsi="宋体" w:eastAsia="仿宋_GB2312" w:cs="仿宋_GB2312"/>
          <w:color w:val="000000"/>
          <w:kern w:val="0"/>
          <w:sz w:val="32"/>
          <w:szCs w:val="32"/>
        </w:rPr>
        <w:t>万元，支出决算为</w:t>
      </w:r>
      <w:r>
        <w:rPr>
          <w:rFonts w:hint="eastAsia" w:ascii="仿宋_GB2312" w:hAnsi="宋体" w:eastAsia="仿宋_GB2312" w:cs="仿宋_GB2312"/>
          <w:color w:val="000000"/>
          <w:kern w:val="0"/>
          <w:sz w:val="32"/>
          <w:szCs w:val="32"/>
          <w:lang w:val="en-US" w:eastAsia="zh-CN"/>
        </w:rPr>
        <w:t>1.47</w:t>
      </w:r>
      <w:r>
        <w:rPr>
          <w:rFonts w:ascii="仿宋_GB2312" w:hAnsi="宋体" w:eastAsia="仿宋_GB2312" w:cs="仿宋_GB2312"/>
          <w:color w:val="000000"/>
          <w:kern w:val="0"/>
          <w:sz w:val="32"/>
          <w:szCs w:val="32"/>
        </w:rPr>
        <w:t>万元。决算数大于预算数的主要原因</w:t>
      </w:r>
      <w:r>
        <w:rPr>
          <w:rFonts w:hint="eastAsia" w:ascii="仿宋_GB2312" w:hAnsi="宋体" w:eastAsia="仿宋_GB2312" w:cs="仿宋_GB2312"/>
          <w:color w:val="000000"/>
          <w:kern w:val="0"/>
          <w:sz w:val="32"/>
          <w:szCs w:val="32"/>
          <w:lang w:eastAsia="zh-CN"/>
        </w:rPr>
        <w:t>项目未做预算</w:t>
      </w:r>
      <w:r>
        <w:rPr>
          <w:rFonts w:hint="eastAsia" w:ascii="仿宋_GB2312" w:hAnsi="仿宋_GB2312" w:eastAsia="仿宋_GB2312" w:cs="仿宋_GB2312"/>
          <w:b w:val="0"/>
          <w:bCs/>
          <w:color w:val="000000"/>
          <w:kern w:val="0"/>
          <w:sz w:val="32"/>
          <w:szCs w:val="32"/>
        </w:rPr>
        <w:t>。</w:t>
      </w:r>
    </w:p>
    <w:p>
      <w:pPr>
        <w:wordWrap/>
        <w:adjustRightInd/>
        <w:snapToGrid/>
        <w:spacing w:line="560" w:lineRule="exact"/>
        <w:ind w:firstLine="640" w:firstLineChars="200"/>
        <w:textAlignment w:val="auto"/>
        <w:outlineLvl w:val="9"/>
        <w:rPr>
          <w:rFonts w:ascii="仿宋_GB2312" w:hAnsi="仿宋" w:eastAsia="仿宋_GB2312"/>
          <w:sz w:val="32"/>
          <w:szCs w:val="32"/>
        </w:rPr>
      </w:pPr>
      <w:r>
        <w:rPr>
          <w:rFonts w:hint="eastAsia" w:ascii="黑体" w:hAnsi="黑体" w:eastAsia="黑体"/>
          <w:color w:val="000000"/>
          <w:kern w:val="0"/>
          <w:sz w:val="32"/>
          <w:szCs w:val="32"/>
        </w:rPr>
        <w:t>六、一般公共预算财政拨款基本支出决算情况</w:t>
      </w:r>
      <w:r>
        <w:rPr>
          <w:rFonts w:hint="eastAsia" w:ascii="黑体" w:hAnsi="黑体" w:eastAsia="黑体"/>
          <w:color w:val="000000"/>
          <w:kern w:val="0"/>
          <w:sz w:val="32"/>
          <w:szCs w:val="32"/>
          <w:lang w:eastAsia="zh-CN"/>
        </w:rPr>
        <w:t>说明</w:t>
      </w:r>
      <w:r>
        <w:rPr>
          <w:rFonts w:hint="eastAsia" w:ascii="黑体" w:hAnsi="黑体" w:eastAsia="黑体"/>
          <w:color w:val="000000"/>
          <w:kern w:val="0"/>
          <w:sz w:val="32"/>
          <w:szCs w:val="32"/>
        </w:rPr>
        <w:t xml:space="preserve"> </w:t>
      </w:r>
    </w:p>
    <w:p>
      <w:pPr>
        <w:widowControl/>
        <w:wordWrap/>
        <w:adjustRightInd/>
        <w:snapToGrid/>
        <w:spacing w:line="560" w:lineRule="exact"/>
        <w:ind w:firstLine="640" w:firstLineChars="200"/>
        <w:jc w:val="left"/>
        <w:textAlignment w:val="auto"/>
        <w:outlineLvl w:val="9"/>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201</w:t>
      </w:r>
      <w:r>
        <w:rPr>
          <w:rFonts w:hint="eastAsia" w:ascii="仿宋_GB2312" w:hAnsi="仿宋_GB2312" w:eastAsia="仿宋_GB2312" w:cs="仿宋_GB2312"/>
          <w:color w:val="000000"/>
          <w:kern w:val="0"/>
          <w:sz w:val="31"/>
          <w:szCs w:val="31"/>
        </w:rPr>
        <w:t>9</w:t>
      </w:r>
      <w:r>
        <w:rPr>
          <w:rFonts w:ascii="仿宋_GB2312" w:hAnsi="仿宋_GB2312" w:eastAsia="仿宋_GB2312" w:cs="仿宋_GB2312"/>
          <w:color w:val="000000"/>
          <w:kern w:val="0"/>
          <w:sz w:val="31"/>
          <w:szCs w:val="31"/>
        </w:rPr>
        <w:t>年</w:t>
      </w:r>
      <w:r>
        <w:rPr>
          <w:rFonts w:hint="eastAsia" w:ascii="仿宋_GB2312" w:hAnsi="仿宋" w:eastAsia="仿宋_GB2312"/>
          <w:sz w:val="32"/>
          <w:szCs w:val="32"/>
          <w:lang w:eastAsia="zh-CN"/>
        </w:rPr>
        <w:t>度</w:t>
      </w:r>
      <w:r>
        <w:rPr>
          <w:rFonts w:ascii="仿宋_GB2312" w:hAnsi="仿宋_GB2312" w:eastAsia="仿宋_GB2312" w:cs="仿宋_GB2312"/>
          <w:color w:val="000000"/>
          <w:kern w:val="0"/>
          <w:sz w:val="31"/>
          <w:szCs w:val="31"/>
        </w:rPr>
        <w:t>一般公共预算财政拨款基本支出</w:t>
      </w:r>
      <w:r>
        <w:rPr>
          <w:rFonts w:hint="eastAsia" w:ascii="仿宋_GB2312" w:hAnsi="仿宋_GB2312" w:eastAsia="仿宋_GB2312" w:cs="仿宋_GB2312"/>
          <w:color w:val="000000"/>
          <w:kern w:val="0"/>
          <w:sz w:val="31"/>
          <w:szCs w:val="31"/>
          <w:lang w:val="en-US" w:eastAsia="zh-CN"/>
        </w:rPr>
        <w:t>400.46</w:t>
      </w:r>
      <w:r>
        <w:rPr>
          <w:rFonts w:ascii="仿宋_GB2312" w:hAnsi="仿宋_GB2312" w:eastAsia="仿宋_GB2312" w:cs="仿宋_GB2312"/>
          <w:color w:val="000000"/>
          <w:kern w:val="0"/>
          <w:sz w:val="31"/>
          <w:szCs w:val="31"/>
        </w:rPr>
        <w:t>万元，</w:t>
      </w:r>
      <w:r>
        <w:rPr>
          <w:rFonts w:hint="eastAsia" w:ascii="仿宋_GB2312" w:hAnsi="仿宋_GB2312" w:eastAsia="仿宋_GB2312" w:cs="仿宋_GB2312"/>
          <w:color w:val="000000"/>
          <w:kern w:val="0"/>
          <w:sz w:val="31"/>
          <w:szCs w:val="31"/>
          <w:lang w:eastAsia="zh-CN"/>
        </w:rPr>
        <w:t>全部为</w:t>
      </w:r>
      <w:r>
        <w:rPr>
          <w:rFonts w:ascii="仿宋_GB2312" w:hAnsi="仿宋_GB2312" w:eastAsia="仿宋_GB2312" w:cs="仿宋_GB2312"/>
          <w:color w:val="000000"/>
          <w:kern w:val="0"/>
          <w:sz w:val="31"/>
          <w:szCs w:val="31"/>
        </w:rPr>
        <w:t>人员经费支出。</w:t>
      </w:r>
    </w:p>
    <w:p>
      <w:pPr>
        <w:widowControl/>
        <w:wordWrap/>
        <w:adjustRightInd/>
        <w:snapToGrid/>
        <w:spacing w:line="560" w:lineRule="exact"/>
        <w:ind w:firstLine="643" w:firstLineChars="200"/>
        <w:jc w:val="left"/>
        <w:textAlignment w:val="auto"/>
        <w:outlineLvl w:val="9"/>
        <w:rPr>
          <w:rFonts w:ascii="仿宋_GB2312" w:hAnsi="宋体" w:eastAsia="仿宋_GB2312" w:cs="仿宋_GB2312"/>
          <w:color w:val="000000"/>
          <w:kern w:val="0"/>
          <w:sz w:val="32"/>
          <w:szCs w:val="32"/>
        </w:rPr>
      </w:pPr>
      <w:r>
        <w:rPr>
          <w:rFonts w:ascii="仿宋_GB2312" w:hAnsi="宋体" w:eastAsia="仿宋_GB2312" w:cs="仿宋_GB2312"/>
          <w:color w:val="000000"/>
          <w:kern w:val="0"/>
          <w:sz w:val="32"/>
          <w:szCs w:val="32"/>
        </w:rPr>
        <w:t>包括基本工资</w:t>
      </w:r>
      <w:r>
        <w:rPr>
          <w:rFonts w:hint="eastAsia" w:ascii="仿宋_GB2312" w:hAnsi="宋体" w:eastAsia="仿宋_GB2312" w:cs="仿宋_GB2312"/>
          <w:color w:val="000000"/>
          <w:kern w:val="0"/>
          <w:sz w:val="32"/>
          <w:szCs w:val="32"/>
          <w:lang w:val="en-US" w:eastAsia="zh-CN"/>
        </w:rPr>
        <w:t>107.52</w:t>
      </w:r>
      <w:r>
        <w:rPr>
          <w:rFonts w:hint="eastAsia" w:ascii="仿宋_GB2312" w:hAnsi="宋体" w:eastAsia="仿宋_GB2312" w:cs="仿宋_GB2312"/>
          <w:color w:val="000000"/>
          <w:kern w:val="0"/>
          <w:sz w:val="32"/>
          <w:szCs w:val="32"/>
        </w:rPr>
        <w:t>万元</w:t>
      </w:r>
      <w:r>
        <w:rPr>
          <w:rFonts w:hint="eastAsia" w:ascii="仿宋_GB2312" w:hAnsi="宋体" w:eastAsia="仿宋_GB2312" w:cs="仿宋_GB2312"/>
          <w:color w:val="000000"/>
          <w:kern w:val="0"/>
          <w:sz w:val="32"/>
          <w:szCs w:val="32"/>
          <w:lang w:eastAsia="zh-CN"/>
        </w:rPr>
        <w:t>、津贴补贴</w:t>
      </w:r>
      <w:r>
        <w:rPr>
          <w:rFonts w:hint="eastAsia" w:ascii="仿宋_GB2312" w:hAnsi="宋体" w:eastAsia="仿宋_GB2312" w:cs="仿宋_GB2312"/>
          <w:color w:val="000000"/>
          <w:kern w:val="0"/>
          <w:sz w:val="32"/>
          <w:szCs w:val="32"/>
          <w:lang w:val="en-US" w:eastAsia="zh-CN"/>
        </w:rPr>
        <w:t>25.82万元、绩效工资184.53万元、机关事业单位基本养老保险缴费33.22万元、职工基本医疗保险缴费9.66万元、住房公积金39.72万元</w:t>
      </w:r>
      <w:r>
        <w:rPr>
          <w:rFonts w:hint="eastAsia" w:ascii="仿宋_GB2312" w:hAnsi="宋体" w:eastAsia="仿宋_GB2312" w:cs="仿宋_GB2312"/>
          <w:color w:val="000000"/>
          <w:kern w:val="0"/>
          <w:sz w:val="32"/>
          <w:szCs w:val="32"/>
        </w:rPr>
        <w:t>。</w:t>
      </w:r>
    </w:p>
    <w:p>
      <w:pPr>
        <w:wordWrap/>
        <w:adjustRightInd/>
        <w:snapToGrid/>
        <w:spacing w:line="560" w:lineRule="exact"/>
        <w:ind w:firstLine="640" w:firstLineChars="200"/>
        <w:textAlignment w:val="auto"/>
        <w:outlineLvl w:val="9"/>
        <w:rPr>
          <w:rFonts w:ascii="黑体" w:hAnsi="黑体" w:eastAsia="黑体"/>
          <w:color w:val="000000"/>
          <w:kern w:val="0"/>
          <w:sz w:val="32"/>
          <w:szCs w:val="32"/>
        </w:rPr>
      </w:pPr>
      <w:r>
        <w:rPr>
          <w:rFonts w:hint="eastAsia" w:ascii="黑体" w:hAnsi="黑体" w:eastAsia="黑体"/>
          <w:color w:val="000000"/>
          <w:kern w:val="0"/>
          <w:sz w:val="32"/>
          <w:szCs w:val="32"/>
        </w:rPr>
        <w:t>七、一般公共预算财政拨款“三公”经费及会议费、培训费支出决算情况</w:t>
      </w:r>
      <w:r>
        <w:rPr>
          <w:rFonts w:hint="eastAsia" w:ascii="黑体" w:hAnsi="黑体" w:eastAsia="黑体"/>
          <w:color w:val="000000"/>
          <w:kern w:val="0"/>
          <w:sz w:val="32"/>
          <w:szCs w:val="32"/>
          <w:lang w:eastAsia="zh-CN"/>
        </w:rPr>
        <w:t>说明</w:t>
      </w:r>
      <w:r>
        <w:rPr>
          <w:rFonts w:hint="eastAsia" w:ascii="黑体" w:hAnsi="黑体" w:eastAsia="黑体"/>
          <w:color w:val="000000"/>
          <w:kern w:val="0"/>
          <w:sz w:val="32"/>
          <w:szCs w:val="32"/>
        </w:rPr>
        <w:t xml:space="preserve"> </w:t>
      </w:r>
    </w:p>
    <w:p>
      <w:pPr>
        <w:widowControl/>
        <w:wordWrap/>
        <w:adjustRightInd/>
        <w:snapToGrid/>
        <w:spacing w:line="560" w:lineRule="exact"/>
        <w:ind w:firstLine="643" w:firstLineChars="200"/>
        <w:jc w:val="left"/>
        <w:textAlignment w:val="auto"/>
        <w:outlineLvl w:val="9"/>
      </w:pPr>
      <w:r>
        <w:rPr>
          <w:rFonts w:ascii="楷体_GB2312" w:hAnsi="宋体" w:eastAsia="楷体_GB2312" w:cs="楷体_GB2312"/>
          <w:b/>
          <w:color w:val="000000"/>
          <w:kern w:val="0"/>
          <w:sz w:val="32"/>
          <w:szCs w:val="32"/>
        </w:rPr>
        <w:t>（一）“三公”经费财政拨款支出决算总体情况</w:t>
      </w:r>
      <w:r>
        <w:rPr>
          <w:rFonts w:hint="eastAsia" w:ascii="楷体_GB2312" w:hAnsi="宋体" w:eastAsia="楷体_GB2312" w:cs="楷体_GB2312"/>
          <w:b/>
          <w:color w:val="000000"/>
          <w:kern w:val="0"/>
          <w:sz w:val="32"/>
          <w:szCs w:val="32"/>
          <w:lang w:eastAsia="zh-CN"/>
        </w:rPr>
        <w:t>说明</w:t>
      </w:r>
      <w:r>
        <w:rPr>
          <w:rFonts w:ascii="楷体_GB2312" w:hAnsi="宋体" w:eastAsia="楷体_GB2312" w:cs="楷体_GB2312"/>
          <w:b/>
          <w:color w:val="000000"/>
          <w:kern w:val="0"/>
          <w:sz w:val="32"/>
          <w:szCs w:val="32"/>
        </w:rPr>
        <w:t xml:space="preserve">。 </w:t>
      </w:r>
    </w:p>
    <w:p>
      <w:pPr>
        <w:widowControl/>
        <w:wordWrap/>
        <w:adjustRightInd/>
        <w:snapToGrid/>
        <w:spacing w:line="560" w:lineRule="exact"/>
        <w:ind w:firstLine="640" w:firstLineChars="200"/>
        <w:jc w:val="left"/>
        <w:textAlignment w:val="auto"/>
        <w:outlineLvl w:val="9"/>
      </w:pPr>
      <w:r>
        <w:rPr>
          <w:rFonts w:ascii="仿宋_GB2312" w:hAnsi="宋体" w:eastAsia="仿宋_GB2312" w:cs="仿宋_GB2312"/>
          <w:color w:val="000000"/>
          <w:kern w:val="0"/>
          <w:sz w:val="32"/>
          <w:szCs w:val="32"/>
        </w:rPr>
        <w:t>2019年</w:t>
      </w:r>
      <w:r>
        <w:rPr>
          <w:rFonts w:hint="eastAsia" w:ascii="仿宋_GB2312" w:hAnsi="仿宋" w:eastAsia="仿宋_GB2312"/>
          <w:sz w:val="32"/>
          <w:szCs w:val="32"/>
          <w:lang w:eastAsia="zh-CN"/>
        </w:rPr>
        <w:t>度</w:t>
      </w:r>
      <w:r>
        <w:rPr>
          <w:rFonts w:ascii="仿宋_GB2312" w:hAnsi="宋体" w:eastAsia="仿宋_GB2312" w:cs="仿宋_GB2312"/>
          <w:color w:val="000000"/>
          <w:kern w:val="0"/>
          <w:sz w:val="32"/>
          <w:szCs w:val="32"/>
        </w:rPr>
        <w:t>“三公”经费财政拨款支出预算为</w:t>
      </w:r>
      <w:r>
        <w:rPr>
          <w:rFonts w:hint="eastAsia" w:ascii="仿宋_GB2312" w:hAnsi="宋体" w:eastAsia="仿宋_GB2312" w:cs="仿宋_GB2312"/>
          <w:color w:val="000000"/>
          <w:kern w:val="0"/>
          <w:sz w:val="32"/>
          <w:szCs w:val="32"/>
          <w:lang w:val="en-US" w:eastAsia="zh-CN"/>
        </w:rPr>
        <w:t>1.47</w:t>
      </w:r>
      <w:r>
        <w:rPr>
          <w:rFonts w:ascii="仿宋_GB2312" w:hAnsi="宋体" w:eastAsia="仿宋_GB2312" w:cs="仿宋_GB2312"/>
          <w:color w:val="000000"/>
          <w:kern w:val="0"/>
          <w:sz w:val="32"/>
          <w:szCs w:val="32"/>
        </w:rPr>
        <w:t>万元，支出决算为</w:t>
      </w:r>
      <w:r>
        <w:rPr>
          <w:rFonts w:hint="eastAsia" w:ascii="仿宋_GB2312" w:hAnsi="宋体" w:eastAsia="仿宋_GB2312" w:cs="仿宋_GB2312"/>
          <w:color w:val="000000"/>
          <w:kern w:val="0"/>
          <w:sz w:val="32"/>
          <w:szCs w:val="32"/>
          <w:lang w:val="en-US" w:eastAsia="zh-CN"/>
        </w:rPr>
        <w:t>1.47</w:t>
      </w:r>
      <w:r>
        <w:rPr>
          <w:rFonts w:ascii="仿宋_GB2312" w:hAnsi="宋体" w:eastAsia="仿宋_GB2312" w:cs="仿宋_GB2312"/>
          <w:color w:val="000000"/>
          <w:kern w:val="0"/>
          <w:sz w:val="32"/>
          <w:szCs w:val="32"/>
        </w:rPr>
        <w:t>万元，完成预算的</w:t>
      </w:r>
      <w:r>
        <w:rPr>
          <w:rFonts w:hint="eastAsia" w:ascii="仿宋_GB2312" w:hAnsi="宋体" w:eastAsia="仿宋_GB2312" w:cs="仿宋_GB2312"/>
          <w:color w:val="000000"/>
          <w:kern w:val="0"/>
          <w:sz w:val="32"/>
          <w:szCs w:val="32"/>
          <w:lang w:val="en-US" w:eastAsia="zh-CN"/>
        </w:rPr>
        <w:t>100.00</w:t>
      </w:r>
      <w:r>
        <w:rPr>
          <w:rFonts w:ascii="仿宋_GB2312" w:hAnsi="宋体" w:eastAsia="仿宋_GB2312" w:cs="仿宋_GB2312"/>
          <w:color w:val="000000"/>
          <w:kern w:val="0"/>
          <w:sz w:val="32"/>
          <w:szCs w:val="32"/>
        </w:rPr>
        <w:t>%</w:t>
      </w:r>
      <w:r>
        <w:rPr>
          <w:rFonts w:hint="eastAsia" w:ascii="仿宋_GB2312" w:hAnsi="宋体" w:eastAsia="仿宋_GB2312" w:cs="仿宋_GB2312"/>
          <w:color w:val="000000"/>
          <w:kern w:val="0"/>
          <w:sz w:val="32"/>
          <w:szCs w:val="32"/>
          <w:lang w:val="en-US" w:eastAsia="zh-CN"/>
        </w:rPr>
        <w:t>,</w:t>
      </w:r>
      <w:r>
        <w:rPr>
          <w:rFonts w:ascii="仿宋_GB2312" w:hAnsi="宋体" w:eastAsia="仿宋_GB2312" w:cs="仿宋_GB2312"/>
          <w:color w:val="000000"/>
          <w:kern w:val="0"/>
          <w:sz w:val="32"/>
          <w:szCs w:val="32"/>
        </w:rPr>
        <w:t>决算数</w:t>
      </w:r>
      <w:r>
        <w:rPr>
          <w:rFonts w:hint="eastAsia" w:ascii="仿宋_GB2312" w:hAnsi="宋体" w:eastAsia="仿宋_GB2312" w:cs="仿宋_GB2312"/>
          <w:color w:val="000000"/>
          <w:kern w:val="0"/>
          <w:sz w:val="32"/>
          <w:szCs w:val="32"/>
          <w:lang w:eastAsia="zh-CN"/>
        </w:rPr>
        <w:t>与</w:t>
      </w:r>
      <w:r>
        <w:rPr>
          <w:rFonts w:ascii="仿宋_GB2312" w:hAnsi="宋体" w:eastAsia="仿宋_GB2312" w:cs="仿宋_GB2312"/>
          <w:color w:val="000000"/>
          <w:kern w:val="0"/>
          <w:sz w:val="32"/>
          <w:szCs w:val="32"/>
        </w:rPr>
        <w:t>预算数</w:t>
      </w:r>
      <w:r>
        <w:rPr>
          <w:rFonts w:hint="eastAsia" w:ascii="仿宋_GB2312" w:hAnsi="宋体" w:eastAsia="仿宋_GB2312" w:cs="仿宋_GB2312"/>
          <w:color w:val="000000"/>
          <w:kern w:val="0"/>
          <w:sz w:val="32"/>
          <w:szCs w:val="32"/>
          <w:lang w:eastAsia="zh-CN"/>
        </w:rPr>
        <w:t>持平</w:t>
      </w:r>
      <w:r>
        <w:rPr>
          <w:rFonts w:hint="eastAsia" w:ascii="仿宋_GB2312" w:hAnsi="宋体" w:eastAsia="仿宋_GB2312" w:cs="仿宋_GB2312"/>
          <w:color w:val="000000"/>
          <w:kern w:val="0"/>
          <w:sz w:val="32"/>
          <w:szCs w:val="32"/>
        </w:rPr>
        <w:t>。</w:t>
      </w:r>
    </w:p>
    <w:p>
      <w:pPr>
        <w:numPr>
          <w:numId w:val="0"/>
        </w:numPr>
        <w:wordWrap/>
        <w:adjustRightInd/>
        <w:snapToGrid/>
        <w:spacing w:line="560" w:lineRule="exact"/>
        <w:ind w:firstLine="643" w:firstLineChars="200"/>
        <w:textAlignment w:val="auto"/>
        <w:outlineLvl w:val="9"/>
        <w:rPr>
          <w:rFonts w:ascii="楷体_GB2312" w:hAnsi="宋体" w:eastAsia="楷体_GB2312" w:cs="楷体_GB2312"/>
          <w:b/>
          <w:color w:val="000000"/>
          <w:kern w:val="0"/>
          <w:sz w:val="32"/>
          <w:szCs w:val="32"/>
        </w:rPr>
      </w:pPr>
      <w:r>
        <w:rPr>
          <w:rFonts w:hint="eastAsia" w:ascii="楷体_GB2312" w:hAnsi="宋体" w:eastAsia="楷体_GB2312" w:cs="楷体_GB2312"/>
          <w:b/>
          <w:color w:val="000000"/>
          <w:kern w:val="0"/>
          <w:sz w:val="32"/>
          <w:szCs w:val="32"/>
          <w:lang w:eastAsia="zh-CN"/>
        </w:rPr>
        <w:t>（二）</w:t>
      </w:r>
      <w:r>
        <w:rPr>
          <w:rFonts w:ascii="楷体_GB2312" w:hAnsi="宋体" w:eastAsia="楷体_GB2312" w:cs="楷体_GB2312"/>
          <w:b/>
          <w:color w:val="000000"/>
          <w:kern w:val="0"/>
          <w:sz w:val="32"/>
          <w:szCs w:val="32"/>
        </w:rPr>
        <w:t>“三公”经费财政拨款支出决算具体情况</w:t>
      </w:r>
      <w:r>
        <w:rPr>
          <w:rFonts w:hint="eastAsia" w:ascii="楷体_GB2312" w:hAnsi="宋体" w:eastAsia="楷体_GB2312" w:cs="楷体_GB2312"/>
          <w:b/>
          <w:color w:val="000000"/>
          <w:kern w:val="0"/>
          <w:sz w:val="32"/>
          <w:szCs w:val="32"/>
          <w:lang w:eastAsia="zh-CN"/>
        </w:rPr>
        <w:t>说明</w:t>
      </w:r>
      <w:r>
        <w:rPr>
          <w:rFonts w:ascii="楷体_GB2312" w:hAnsi="宋体" w:eastAsia="楷体_GB2312" w:cs="楷体_GB2312"/>
          <w:b/>
          <w:color w:val="000000"/>
          <w:kern w:val="0"/>
          <w:sz w:val="32"/>
          <w:szCs w:val="32"/>
        </w:rPr>
        <w:t>。</w:t>
      </w:r>
    </w:p>
    <w:p>
      <w:pPr>
        <w:widowControl/>
        <w:wordWrap/>
        <w:adjustRightInd/>
        <w:snapToGrid/>
        <w:spacing w:line="560" w:lineRule="exact"/>
        <w:ind w:firstLine="640" w:firstLineChars="200"/>
        <w:jc w:val="left"/>
        <w:textAlignment w:val="auto"/>
        <w:outlineLvl w:val="9"/>
      </w:pPr>
      <w:r>
        <w:rPr>
          <w:rFonts w:ascii="仿宋_GB2312" w:hAnsi="宋体" w:eastAsia="仿宋_GB2312" w:cs="仿宋_GB2312"/>
          <w:color w:val="000000"/>
          <w:kern w:val="0"/>
          <w:sz w:val="32"/>
          <w:szCs w:val="32"/>
        </w:rPr>
        <w:t>2019年</w:t>
      </w:r>
      <w:r>
        <w:rPr>
          <w:rFonts w:hint="eastAsia" w:ascii="仿宋_GB2312" w:hAnsi="仿宋" w:eastAsia="仿宋_GB2312"/>
          <w:sz w:val="32"/>
          <w:szCs w:val="32"/>
          <w:lang w:eastAsia="zh-CN"/>
        </w:rPr>
        <w:t>度</w:t>
      </w:r>
      <w:r>
        <w:rPr>
          <w:rFonts w:ascii="仿宋_GB2312" w:hAnsi="宋体" w:eastAsia="仿宋_GB2312" w:cs="仿宋_GB2312"/>
          <w:color w:val="000000"/>
          <w:kern w:val="0"/>
          <w:sz w:val="32"/>
          <w:szCs w:val="32"/>
        </w:rPr>
        <w:t>“三公”经费财政拨款支出决算中，因公出国（境）费支出决算</w:t>
      </w:r>
      <w:r>
        <w:rPr>
          <w:rFonts w:hint="eastAsia" w:ascii="仿宋_GB2312" w:hAnsi="宋体" w:eastAsia="仿宋_GB2312" w:cs="仿宋_GB2312"/>
          <w:color w:val="000000"/>
          <w:kern w:val="0"/>
          <w:sz w:val="32"/>
          <w:szCs w:val="32"/>
          <w:lang w:val="en-US" w:eastAsia="zh-CN"/>
        </w:rPr>
        <w:t>0.00</w:t>
      </w:r>
      <w:r>
        <w:rPr>
          <w:rFonts w:ascii="仿宋_GB2312" w:hAnsi="宋体" w:eastAsia="仿宋_GB2312" w:cs="仿宋_GB2312"/>
          <w:color w:val="000000"/>
          <w:kern w:val="0"/>
          <w:sz w:val="32"/>
          <w:szCs w:val="32"/>
        </w:rPr>
        <w:t>万元，占</w:t>
      </w:r>
      <w:r>
        <w:rPr>
          <w:rFonts w:hint="eastAsia" w:ascii="仿宋_GB2312" w:hAnsi="宋体" w:eastAsia="仿宋_GB2312" w:cs="仿宋_GB2312"/>
          <w:color w:val="000000"/>
          <w:kern w:val="0"/>
          <w:sz w:val="32"/>
          <w:szCs w:val="32"/>
          <w:lang w:val="en-US" w:eastAsia="zh-CN"/>
        </w:rPr>
        <w:t>0.00</w:t>
      </w:r>
      <w:r>
        <w:rPr>
          <w:rFonts w:ascii="仿宋_GB2312" w:hAnsi="宋体" w:eastAsia="仿宋_GB2312" w:cs="仿宋_GB2312"/>
          <w:color w:val="000000"/>
          <w:kern w:val="0"/>
          <w:sz w:val="32"/>
          <w:szCs w:val="32"/>
        </w:rPr>
        <w:t>%；公务用车购置</w:t>
      </w:r>
      <w:r>
        <w:rPr>
          <w:rFonts w:hint="eastAsia" w:ascii="仿宋_GB2312" w:hAnsi="宋体" w:eastAsia="仿宋_GB2312" w:cs="仿宋_GB2312"/>
          <w:color w:val="000000"/>
          <w:kern w:val="0"/>
          <w:sz w:val="32"/>
          <w:szCs w:val="32"/>
        </w:rPr>
        <w:t>费支出</w:t>
      </w:r>
      <w:r>
        <w:rPr>
          <w:rFonts w:hint="eastAsia" w:ascii="仿宋_GB2312" w:hAnsi="宋体" w:eastAsia="仿宋_GB2312" w:cs="仿宋_GB2312"/>
          <w:color w:val="000000"/>
          <w:kern w:val="0"/>
          <w:sz w:val="32"/>
          <w:szCs w:val="32"/>
          <w:lang w:val="en-US" w:eastAsia="zh-CN"/>
        </w:rPr>
        <w:t>0.00</w:t>
      </w:r>
      <w:r>
        <w:rPr>
          <w:rFonts w:hint="eastAsia" w:ascii="仿宋_GB2312" w:hAnsi="宋体" w:eastAsia="仿宋_GB2312" w:cs="仿宋_GB2312"/>
          <w:color w:val="000000"/>
          <w:kern w:val="0"/>
          <w:sz w:val="32"/>
          <w:szCs w:val="32"/>
        </w:rPr>
        <w:t>万元，占</w:t>
      </w:r>
      <w:r>
        <w:rPr>
          <w:rFonts w:hint="eastAsia" w:ascii="仿宋_GB2312" w:hAnsi="宋体" w:eastAsia="仿宋_GB2312" w:cs="仿宋_GB2312"/>
          <w:color w:val="000000"/>
          <w:kern w:val="0"/>
          <w:sz w:val="32"/>
          <w:szCs w:val="32"/>
          <w:lang w:val="en-US" w:eastAsia="zh-CN"/>
        </w:rPr>
        <w:t>0.00</w:t>
      </w:r>
      <w:r>
        <w:rPr>
          <w:rFonts w:ascii="仿宋_GB2312" w:hAnsi="宋体" w:eastAsia="仿宋_GB2312" w:cs="仿宋_GB2312"/>
          <w:color w:val="000000"/>
          <w:kern w:val="0"/>
          <w:sz w:val="32"/>
          <w:szCs w:val="32"/>
        </w:rPr>
        <w:t>%；公务用车运行</w:t>
      </w:r>
      <w:r>
        <w:rPr>
          <w:rFonts w:hint="eastAsia" w:ascii="仿宋_GB2312" w:hAnsi="仿宋" w:eastAsia="仿宋_GB2312"/>
          <w:sz w:val="32"/>
          <w:szCs w:val="32"/>
        </w:rPr>
        <w:t>维护</w:t>
      </w:r>
      <w:r>
        <w:rPr>
          <w:rFonts w:ascii="仿宋_GB2312" w:hAnsi="宋体" w:eastAsia="仿宋_GB2312" w:cs="仿宋_GB2312"/>
          <w:color w:val="000000"/>
          <w:kern w:val="0"/>
          <w:sz w:val="32"/>
          <w:szCs w:val="32"/>
        </w:rPr>
        <w:t>费支出决算</w:t>
      </w:r>
      <w:r>
        <w:rPr>
          <w:rFonts w:hint="eastAsia" w:ascii="仿宋_GB2312" w:hAnsi="宋体" w:eastAsia="仿宋_GB2312" w:cs="仿宋_GB2312"/>
          <w:color w:val="000000"/>
          <w:kern w:val="0"/>
          <w:sz w:val="32"/>
          <w:szCs w:val="32"/>
          <w:lang w:val="en-US" w:eastAsia="zh-CN"/>
        </w:rPr>
        <w:t>1.47</w:t>
      </w:r>
      <w:r>
        <w:rPr>
          <w:rFonts w:ascii="仿宋_GB2312" w:hAnsi="宋体" w:eastAsia="仿宋_GB2312" w:cs="仿宋_GB2312"/>
          <w:color w:val="000000"/>
          <w:kern w:val="0"/>
          <w:sz w:val="32"/>
          <w:szCs w:val="32"/>
        </w:rPr>
        <w:t>万元，占</w:t>
      </w:r>
      <w:r>
        <w:rPr>
          <w:rFonts w:hint="eastAsia" w:ascii="仿宋_GB2312" w:hAnsi="宋体" w:eastAsia="仿宋_GB2312" w:cs="仿宋_GB2312"/>
          <w:color w:val="000000"/>
          <w:kern w:val="0"/>
          <w:sz w:val="32"/>
          <w:szCs w:val="32"/>
          <w:lang w:val="en-US" w:eastAsia="zh-CN"/>
        </w:rPr>
        <w:t>100.00</w:t>
      </w:r>
      <w:r>
        <w:rPr>
          <w:rFonts w:ascii="仿宋_GB2312" w:hAnsi="宋体" w:eastAsia="仿宋_GB2312" w:cs="仿宋_GB2312"/>
          <w:color w:val="000000"/>
          <w:kern w:val="0"/>
          <w:sz w:val="32"/>
          <w:szCs w:val="32"/>
        </w:rPr>
        <w:t>%；公务接待费支出决算</w:t>
      </w:r>
      <w:r>
        <w:rPr>
          <w:rFonts w:hint="eastAsia" w:ascii="仿宋_GB2312" w:hAnsi="宋体" w:eastAsia="仿宋_GB2312" w:cs="仿宋_GB2312"/>
          <w:color w:val="000000"/>
          <w:kern w:val="0"/>
          <w:sz w:val="32"/>
          <w:szCs w:val="32"/>
          <w:lang w:val="en-US" w:eastAsia="zh-CN"/>
        </w:rPr>
        <w:t>0.00</w:t>
      </w:r>
      <w:r>
        <w:rPr>
          <w:rFonts w:ascii="仿宋_GB2312" w:hAnsi="宋体" w:eastAsia="仿宋_GB2312" w:cs="仿宋_GB2312"/>
          <w:color w:val="000000"/>
          <w:kern w:val="0"/>
          <w:sz w:val="32"/>
          <w:szCs w:val="32"/>
        </w:rPr>
        <w:t>万元，占</w:t>
      </w:r>
      <w:r>
        <w:rPr>
          <w:rFonts w:hint="eastAsia" w:ascii="仿宋_GB2312" w:hAnsi="宋体" w:eastAsia="仿宋_GB2312" w:cs="仿宋_GB2312"/>
          <w:color w:val="000000"/>
          <w:kern w:val="0"/>
          <w:sz w:val="32"/>
          <w:szCs w:val="32"/>
          <w:lang w:val="en-US" w:eastAsia="zh-CN"/>
        </w:rPr>
        <w:t>0.00</w:t>
      </w:r>
      <w:r>
        <w:rPr>
          <w:rFonts w:ascii="仿宋_GB2312" w:hAnsi="宋体" w:eastAsia="仿宋_GB2312" w:cs="仿宋_GB2312"/>
          <w:color w:val="000000"/>
          <w:kern w:val="0"/>
          <w:sz w:val="32"/>
          <w:szCs w:val="32"/>
        </w:rPr>
        <w:t>%。具体情况如下：</w:t>
      </w:r>
    </w:p>
    <w:p>
      <w:pPr>
        <w:wordWrap/>
        <w:adjustRightInd/>
        <w:snapToGrid/>
        <w:spacing w:line="560" w:lineRule="exact"/>
        <w:ind w:firstLine="643" w:firstLineChars="200"/>
        <w:textAlignment w:val="auto"/>
        <w:outlineLvl w:val="9"/>
        <w:rPr>
          <w:rFonts w:ascii="仿宋_GB2312" w:hAnsi="仿宋" w:eastAsia="仿宋_GB2312"/>
          <w:b/>
          <w:bCs/>
          <w:sz w:val="32"/>
          <w:szCs w:val="32"/>
        </w:rPr>
      </w:pPr>
      <w:r>
        <w:rPr>
          <w:rFonts w:hint="eastAsia" w:ascii="仿宋_GB2312" w:hAnsi="仿宋" w:eastAsia="仿宋_GB2312"/>
          <w:b/>
          <w:bCs/>
          <w:sz w:val="32"/>
          <w:szCs w:val="32"/>
        </w:rPr>
        <w:t>1.因公出国（境）支出情况</w:t>
      </w:r>
      <w:r>
        <w:rPr>
          <w:rFonts w:hint="eastAsia" w:ascii="楷体_GB2312" w:hAnsi="宋体" w:eastAsia="楷体_GB2312" w:cs="楷体_GB2312"/>
          <w:b/>
          <w:color w:val="000000"/>
          <w:kern w:val="0"/>
          <w:sz w:val="32"/>
          <w:szCs w:val="32"/>
          <w:lang w:eastAsia="zh-CN"/>
        </w:rPr>
        <w:t>说明</w:t>
      </w:r>
      <w:r>
        <w:rPr>
          <w:rFonts w:hint="eastAsia" w:ascii="仿宋_GB2312" w:hAnsi="仿宋" w:eastAsia="仿宋_GB2312"/>
          <w:b/>
          <w:bCs/>
          <w:sz w:val="32"/>
          <w:szCs w:val="32"/>
        </w:rPr>
        <w:t>。</w:t>
      </w:r>
    </w:p>
    <w:p>
      <w:pPr>
        <w:widowControl/>
        <w:wordWrap/>
        <w:adjustRightInd/>
        <w:snapToGrid/>
        <w:spacing w:line="560" w:lineRule="exact"/>
        <w:ind w:firstLine="640" w:firstLineChars="200"/>
        <w:jc w:val="left"/>
        <w:textAlignment w:val="auto"/>
        <w:outlineLvl w:val="9"/>
      </w:pPr>
      <w:r>
        <w:rPr>
          <w:rFonts w:hint="eastAsia" w:ascii="仿宋_GB2312" w:hAnsi="仿宋" w:eastAsia="仿宋_GB2312"/>
          <w:sz w:val="32"/>
          <w:szCs w:val="32"/>
        </w:rPr>
        <w:t>2019年</w:t>
      </w:r>
      <w:r>
        <w:rPr>
          <w:rFonts w:hint="eastAsia" w:ascii="仿宋_GB2312" w:hAnsi="仿宋" w:eastAsia="仿宋_GB2312"/>
          <w:sz w:val="32"/>
          <w:szCs w:val="32"/>
          <w:lang w:eastAsia="zh-CN"/>
        </w:rPr>
        <w:t>度</w:t>
      </w:r>
      <w:r>
        <w:rPr>
          <w:rFonts w:hint="eastAsia" w:ascii="仿宋_GB2312" w:hAnsi="仿宋" w:eastAsia="仿宋_GB2312"/>
          <w:sz w:val="32"/>
          <w:szCs w:val="32"/>
        </w:rPr>
        <w:t>因公出国（境）团组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人次，</w:t>
      </w:r>
      <w:r>
        <w:rPr>
          <w:rFonts w:ascii="仿宋_GB2312" w:hAnsi="宋体" w:eastAsia="仿宋_GB2312" w:cs="仿宋_GB2312"/>
          <w:color w:val="000000"/>
          <w:kern w:val="0"/>
          <w:sz w:val="32"/>
          <w:szCs w:val="32"/>
        </w:rPr>
        <w:t>预算为</w:t>
      </w:r>
      <w:r>
        <w:rPr>
          <w:rFonts w:hint="eastAsia" w:ascii="仿宋_GB2312" w:hAnsi="宋体" w:eastAsia="仿宋_GB2312" w:cs="仿宋_GB2312"/>
          <w:color w:val="000000"/>
          <w:kern w:val="0"/>
          <w:sz w:val="32"/>
          <w:szCs w:val="32"/>
          <w:lang w:val="en-US" w:eastAsia="zh-CN"/>
        </w:rPr>
        <w:t>0.00</w:t>
      </w:r>
      <w:r>
        <w:rPr>
          <w:rFonts w:ascii="仿宋_GB2312" w:hAnsi="宋体" w:eastAsia="仿宋_GB2312" w:cs="仿宋_GB2312"/>
          <w:color w:val="000000"/>
          <w:kern w:val="0"/>
          <w:sz w:val="32"/>
          <w:szCs w:val="32"/>
        </w:rPr>
        <w:t>万元，支出决算为</w:t>
      </w:r>
      <w:r>
        <w:rPr>
          <w:rFonts w:hint="eastAsia" w:ascii="仿宋_GB2312" w:hAnsi="宋体" w:eastAsia="仿宋_GB2312" w:cs="仿宋_GB2312"/>
          <w:color w:val="000000"/>
          <w:kern w:val="0"/>
          <w:sz w:val="32"/>
          <w:szCs w:val="32"/>
          <w:lang w:val="en-US" w:eastAsia="zh-CN"/>
        </w:rPr>
        <w:t>0.00</w:t>
      </w:r>
      <w:r>
        <w:rPr>
          <w:rFonts w:ascii="仿宋_GB2312" w:hAnsi="宋体" w:eastAsia="仿宋_GB2312" w:cs="仿宋_GB2312"/>
          <w:color w:val="000000"/>
          <w:kern w:val="0"/>
          <w:sz w:val="32"/>
          <w:szCs w:val="32"/>
        </w:rPr>
        <w:t>万元，完成预算的</w:t>
      </w:r>
      <w:r>
        <w:rPr>
          <w:rFonts w:hint="eastAsia" w:ascii="仿宋_GB2312" w:hAnsi="宋体" w:eastAsia="仿宋_GB2312" w:cs="仿宋_GB2312"/>
          <w:color w:val="000000"/>
          <w:kern w:val="0"/>
          <w:sz w:val="32"/>
          <w:szCs w:val="32"/>
          <w:lang w:val="en-US" w:eastAsia="zh-CN"/>
        </w:rPr>
        <w:t>100.00</w:t>
      </w:r>
      <w:r>
        <w:rPr>
          <w:rFonts w:ascii="仿宋_GB2312" w:hAnsi="宋体" w:eastAsia="仿宋_GB2312" w:cs="仿宋_GB2312"/>
          <w:color w:val="000000"/>
          <w:kern w:val="0"/>
          <w:sz w:val="32"/>
          <w:szCs w:val="32"/>
        </w:rPr>
        <w:t>%</w:t>
      </w:r>
      <w:r>
        <w:rPr>
          <w:rFonts w:hint="eastAsia" w:ascii="仿宋_GB2312" w:hAnsi="宋体" w:eastAsia="仿宋_GB2312" w:cs="仿宋_GB2312"/>
          <w:color w:val="000000"/>
          <w:kern w:val="0"/>
          <w:sz w:val="32"/>
          <w:szCs w:val="32"/>
        </w:rPr>
        <w:t>，</w:t>
      </w:r>
      <w:r>
        <w:rPr>
          <w:rFonts w:ascii="仿宋_GB2312" w:hAnsi="宋体" w:eastAsia="仿宋_GB2312" w:cs="仿宋_GB2312"/>
          <w:color w:val="000000"/>
          <w:kern w:val="0"/>
          <w:sz w:val="32"/>
          <w:szCs w:val="32"/>
        </w:rPr>
        <w:t>决算数</w:t>
      </w:r>
      <w:r>
        <w:rPr>
          <w:rFonts w:hint="eastAsia" w:ascii="仿宋_GB2312" w:hAnsi="宋体" w:eastAsia="仿宋_GB2312" w:cs="仿宋_GB2312"/>
          <w:color w:val="000000"/>
          <w:kern w:val="0"/>
          <w:sz w:val="32"/>
          <w:szCs w:val="32"/>
          <w:lang w:eastAsia="zh-CN"/>
        </w:rPr>
        <w:t>与</w:t>
      </w:r>
      <w:r>
        <w:rPr>
          <w:rFonts w:ascii="仿宋_GB2312" w:hAnsi="宋体" w:eastAsia="仿宋_GB2312" w:cs="仿宋_GB2312"/>
          <w:color w:val="000000"/>
          <w:kern w:val="0"/>
          <w:sz w:val="32"/>
          <w:szCs w:val="32"/>
        </w:rPr>
        <w:t>预算数</w:t>
      </w:r>
      <w:r>
        <w:rPr>
          <w:rFonts w:hint="eastAsia" w:ascii="仿宋_GB2312" w:hAnsi="宋体" w:eastAsia="仿宋_GB2312" w:cs="仿宋_GB2312"/>
          <w:color w:val="000000"/>
          <w:kern w:val="0"/>
          <w:sz w:val="32"/>
          <w:szCs w:val="32"/>
          <w:lang w:eastAsia="zh-CN"/>
        </w:rPr>
        <w:t>持平</w:t>
      </w:r>
      <w:r>
        <w:rPr>
          <w:rFonts w:hint="eastAsia" w:ascii="仿宋_GB2312" w:hAnsi="宋体" w:eastAsia="仿宋_GB2312" w:cs="仿宋_GB2312"/>
          <w:color w:val="000000"/>
          <w:kern w:val="0"/>
          <w:sz w:val="32"/>
          <w:szCs w:val="32"/>
        </w:rPr>
        <w:t>。</w:t>
      </w:r>
    </w:p>
    <w:p>
      <w:pPr>
        <w:wordWrap/>
        <w:adjustRightInd/>
        <w:snapToGrid/>
        <w:spacing w:line="560" w:lineRule="exact"/>
        <w:ind w:firstLine="643" w:firstLineChars="200"/>
        <w:textAlignment w:val="auto"/>
        <w:outlineLvl w:val="9"/>
        <w:rPr>
          <w:rFonts w:ascii="仿宋_GB2312" w:hAnsi="仿宋" w:eastAsia="仿宋_GB2312"/>
          <w:b/>
          <w:bCs/>
          <w:sz w:val="32"/>
          <w:szCs w:val="32"/>
        </w:rPr>
      </w:pPr>
      <w:r>
        <w:rPr>
          <w:rFonts w:hint="eastAsia" w:ascii="仿宋_GB2312" w:hAnsi="仿宋" w:eastAsia="仿宋_GB2312"/>
          <w:b/>
          <w:bCs/>
          <w:sz w:val="32"/>
          <w:szCs w:val="32"/>
        </w:rPr>
        <w:t>2.公务用车购置费用支出情况</w:t>
      </w:r>
      <w:r>
        <w:rPr>
          <w:rFonts w:hint="eastAsia" w:ascii="楷体_GB2312" w:hAnsi="宋体" w:eastAsia="楷体_GB2312" w:cs="楷体_GB2312"/>
          <w:b/>
          <w:color w:val="000000"/>
          <w:kern w:val="0"/>
          <w:sz w:val="32"/>
          <w:szCs w:val="32"/>
          <w:lang w:eastAsia="zh-CN"/>
        </w:rPr>
        <w:t>说明</w:t>
      </w:r>
      <w:r>
        <w:rPr>
          <w:rFonts w:hint="eastAsia" w:ascii="仿宋_GB2312" w:hAnsi="仿宋" w:eastAsia="仿宋_GB2312"/>
          <w:b/>
          <w:bCs/>
          <w:sz w:val="32"/>
          <w:szCs w:val="32"/>
        </w:rPr>
        <w:t>。</w:t>
      </w:r>
    </w:p>
    <w:p>
      <w:pPr>
        <w:widowControl/>
        <w:wordWrap/>
        <w:adjustRightInd/>
        <w:snapToGrid/>
        <w:spacing w:line="560" w:lineRule="exact"/>
        <w:ind w:firstLine="640" w:firstLineChars="200"/>
        <w:jc w:val="left"/>
        <w:textAlignment w:val="auto"/>
        <w:outlineLvl w:val="9"/>
      </w:pPr>
      <w:r>
        <w:rPr>
          <w:rFonts w:hint="eastAsia" w:ascii="仿宋_GB2312" w:hAnsi="仿宋" w:eastAsia="仿宋_GB2312"/>
          <w:sz w:val="32"/>
          <w:szCs w:val="32"/>
        </w:rPr>
        <w:t>2019年</w:t>
      </w:r>
      <w:r>
        <w:rPr>
          <w:rFonts w:hint="eastAsia" w:ascii="仿宋_GB2312" w:hAnsi="仿宋" w:eastAsia="仿宋_GB2312"/>
          <w:sz w:val="32"/>
          <w:szCs w:val="32"/>
          <w:lang w:eastAsia="zh-CN"/>
        </w:rPr>
        <w:t>度</w:t>
      </w:r>
      <w:r>
        <w:rPr>
          <w:rFonts w:hint="eastAsia" w:ascii="仿宋_GB2312" w:hAnsi="仿宋" w:eastAsia="仿宋_GB2312"/>
          <w:sz w:val="32"/>
          <w:szCs w:val="32"/>
        </w:rPr>
        <w:t>购置车辆</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台，</w:t>
      </w:r>
      <w:r>
        <w:rPr>
          <w:rFonts w:ascii="仿宋_GB2312" w:hAnsi="宋体" w:eastAsia="仿宋_GB2312" w:cs="仿宋_GB2312"/>
          <w:color w:val="000000"/>
          <w:kern w:val="0"/>
          <w:sz w:val="32"/>
          <w:szCs w:val="32"/>
        </w:rPr>
        <w:t>预算为</w:t>
      </w:r>
      <w:r>
        <w:rPr>
          <w:rFonts w:hint="eastAsia" w:ascii="仿宋_GB2312" w:hAnsi="宋体" w:eastAsia="仿宋_GB2312" w:cs="仿宋_GB2312"/>
          <w:color w:val="000000"/>
          <w:kern w:val="0"/>
          <w:sz w:val="32"/>
          <w:szCs w:val="32"/>
          <w:lang w:val="en-US" w:eastAsia="zh-CN"/>
        </w:rPr>
        <w:t>0.00</w:t>
      </w:r>
      <w:r>
        <w:rPr>
          <w:rFonts w:ascii="仿宋_GB2312" w:hAnsi="宋体" w:eastAsia="仿宋_GB2312" w:cs="仿宋_GB2312"/>
          <w:color w:val="000000"/>
          <w:kern w:val="0"/>
          <w:sz w:val="32"/>
          <w:szCs w:val="32"/>
        </w:rPr>
        <w:t>万元，支出决算为</w:t>
      </w:r>
      <w:r>
        <w:rPr>
          <w:rFonts w:hint="eastAsia" w:ascii="仿宋_GB2312" w:hAnsi="宋体" w:eastAsia="仿宋_GB2312" w:cs="仿宋_GB2312"/>
          <w:color w:val="000000"/>
          <w:kern w:val="0"/>
          <w:sz w:val="32"/>
          <w:szCs w:val="32"/>
          <w:lang w:val="en-US" w:eastAsia="zh-CN"/>
        </w:rPr>
        <w:t>0.00</w:t>
      </w:r>
      <w:r>
        <w:rPr>
          <w:rFonts w:ascii="仿宋_GB2312" w:hAnsi="宋体" w:eastAsia="仿宋_GB2312" w:cs="仿宋_GB2312"/>
          <w:color w:val="000000"/>
          <w:kern w:val="0"/>
          <w:sz w:val="32"/>
          <w:szCs w:val="32"/>
        </w:rPr>
        <w:t>万元，完成预算的</w:t>
      </w:r>
      <w:r>
        <w:rPr>
          <w:rFonts w:hint="eastAsia" w:ascii="仿宋_GB2312" w:hAnsi="宋体" w:eastAsia="仿宋_GB2312" w:cs="仿宋_GB2312"/>
          <w:color w:val="000000"/>
          <w:kern w:val="0"/>
          <w:sz w:val="32"/>
          <w:szCs w:val="32"/>
          <w:lang w:val="en-US" w:eastAsia="zh-CN"/>
        </w:rPr>
        <w:t>100.00</w:t>
      </w:r>
      <w:r>
        <w:rPr>
          <w:rFonts w:hint="eastAsia" w:ascii="仿宋_GB2312" w:hAnsi="宋体" w:eastAsia="仿宋_GB2312" w:cs="仿宋_GB2312"/>
          <w:color w:val="000000"/>
          <w:kern w:val="0"/>
          <w:sz w:val="32"/>
          <w:szCs w:val="32"/>
        </w:rPr>
        <w:t>%，决</w:t>
      </w:r>
      <w:r>
        <w:rPr>
          <w:rFonts w:ascii="仿宋_GB2312" w:hAnsi="宋体" w:eastAsia="仿宋_GB2312" w:cs="仿宋_GB2312"/>
          <w:color w:val="000000"/>
          <w:kern w:val="0"/>
          <w:sz w:val="32"/>
          <w:szCs w:val="32"/>
        </w:rPr>
        <w:t>算数</w:t>
      </w:r>
      <w:r>
        <w:rPr>
          <w:rFonts w:hint="eastAsia" w:ascii="仿宋_GB2312" w:hAnsi="宋体" w:eastAsia="仿宋_GB2312" w:cs="仿宋_GB2312"/>
          <w:color w:val="000000"/>
          <w:kern w:val="0"/>
          <w:sz w:val="32"/>
          <w:szCs w:val="32"/>
          <w:lang w:eastAsia="zh-CN"/>
        </w:rPr>
        <w:t>与</w:t>
      </w:r>
      <w:r>
        <w:rPr>
          <w:rFonts w:ascii="仿宋_GB2312" w:hAnsi="宋体" w:eastAsia="仿宋_GB2312" w:cs="仿宋_GB2312"/>
          <w:color w:val="000000"/>
          <w:kern w:val="0"/>
          <w:sz w:val="32"/>
          <w:szCs w:val="32"/>
        </w:rPr>
        <w:t>预算数</w:t>
      </w:r>
      <w:r>
        <w:rPr>
          <w:rFonts w:hint="eastAsia" w:ascii="仿宋_GB2312" w:hAnsi="宋体" w:eastAsia="仿宋_GB2312" w:cs="仿宋_GB2312"/>
          <w:color w:val="000000"/>
          <w:kern w:val="0"/>
          <w:sz w:val="32"/>
          <w:szCs w:val="32"/>
          <w:lang w:eastAsia="zh-CN"/>
        </w:rPr>
        <w:t>持平</w:t>
      </w:r>
      <w:r>
        <w:rPr>
          <w:rFonts w:hint="eastAsia" w:ascii="仿宋_GB2312" w:hAnsi="宋体" w:eastAsia="仿宋_GB2312" w:cs="仿宋_GB2312"/>
          <w:color w:val="000000"/>
          <w:kern w:val="0"/>
          <w:sz w:val="32"/>
          <w:szCs w:val="32"/>
        </w:rPr>
        <w:t>。</w:t>
      </w:r>
    </w:p>
    <w:p>
      <w:pPr>
        <w:wordWrap/>
        <w:adjustRightInd/>
        <w:snapToGrid/>
        <w:spacing w:line="560" w:lineRule="exact"/>
        <w:ind w:firstLine="643" w:firstLineChars="200"/>
        <w:textAlignment w:val="auto"/>
        <w:outlineLvl w:val="9"/>
        <w:rPr>
          <w:rFonts w:ascii="仿宋_GB2312" w:hAnsi="仿宋" w:eastAsia="仿宋_GB2312"/>
          <w:b/>
          <w:bCs/>
          <w:sz w:val="32"/>
          <w:szCs w:val="32"/>
        </w:rPr>
      </w:pPr>
      <w:r>
        <w:rPr>
          <w:rFonts w:hint="eastAsia" w:ascii="仿宋_GB2312" w:hAnsi="仿宋" w:eastAsia="仿宋_GB2312"/>
          <w:b/>
          <w:bCs/>
          <w:sz w:val="32"/>
          <w:szCs w:val="32"/>
        </w:rPr>
        <w:t>3.公务用车运行维护费用支出情况</w:t>
      </w:r>
      <w:r>
        <w:rPr>
          <w:rFonts w:hint="eastAsia" w:ascii="楷体_GB2312" w:hAnsi="宋体" w:eastAsia="楷体_GB2312" w:cs="楷体_GB2312"/>
          <w:b/>
          <w:color w:val="000000"/>
          <w:kern w:val="0"/>
          <w:sz w:val="32"/>
          <w:szCs w:val="32"/>
          <w:lang w:eastAsia="zh-CN"/>
        </w:rPr>
        <w:t>说明</w:t>
      </w:r>
      <w:r>
        <w:rPr>
          <w:rFonts w:hint="eastAsia" w:ascii="仿宋_GB2312" w:hAnsi="仿宋" w:eastAsia="仿宋_GB2312"/>
          <w:b/>
          <w:bCs/>
          <w:sz w:val="32"/>
          <w:szCs w:val="32"/>
        </w:rPr>
        <w:t>。</w:t>
      </w:r>
    </w:p>
    <w:p>
      <w:pPr>
        <w:widowControl/>
        <w:wordWrap/>
        <w:adjustRightInd/>
        <w:snapToGrid/>
        <w:spacing w:line="560" w:lineRule="exact"/>
        <w:ind w:firstLine="640" w:firstLineChars="200"/>
        <w:jc w:val="left"/>
        <w:textAlignment w:val="auto"/>
        <w:outlineLvl w:val="9"/>
        <w:rPr>
          <w:rFonts w:ascii="仿宋_GB2312" w:hAnsi="宋体" w:eastAsia="仿宋_GB2312" w:cs="仿宋_GB2312"/>
          <w:color w:val="000000"/>
          <w:kern w:val="0"/>
          <w:sz w:val="32"/>
          <w:szCs w:val="32"/>
        </w:rPr>
      </w:pPr>
      <w:r>
        <w:rPr>
          <w:rFonts w:hint="eastAsia" w:ascii="仿宋_GB2312" w:hAnsi="仿宋" w:eastAsia="仿宋_GB2312"/>
          <w:sz w:val="32"/>
          <w:szCs w:val="32"/>
        </w:rPr>
        <w:t>2019年</w:t>
      </w:r>
      <w:r>
        <w:rPr>
          <w:rFonts w:hint="eastAsia" w:ascii="仿宋_GB2312" w:hAnsi="仿宋" w:eastAsia="仿宋_GB2312"/>
          <w:sz w:val="32"/>
          <w:szCs w:val="32"/>
          <w:lang w:eastAsia="zh-CN"/>
        </w:rPr>
        <w:t>度</w:t>
      </w:r>
      <w:r>
        <w:rPr>
          <w:rFonts w:hint="eastAsia" w:ascii="仿宋_GB2312" w:hAnsi="仿宋_GB2312" w:eastAsia="仿宋_GB2312" w:cs="仿宋_GB2312"/>
          <w:sz w:val="32"/>
          <w:szCs w:val="32"/>
        </w:rPr>
        <w:t>公务用车运行维护费</w:t>
      </w:r>
      <w:r>
        <w:rPr>
          <w:rFonts w:ascii="仿宋_GB2312" w:hAnsi="宋体" w:eastAsia="仿宋_GB2312" w:cs="仿宋_GB2312"/>
          <w:color w:val="000000"/>
          <w:kern w:val="0"/>
          <w:sz w:val="32"/>
          <w:szCs w:val="32"/>
        </w:rPr>
        <w:t>预算为</w:t>
      </w:r>
      <w:r>
        <w:rPr>
          <w:rFonts w:hint="eastAsia" w:ascii="仿宋_GB2312" w:hAnsi="宋体" w:eastAsia="仿宋_GB2312" w:cs="仿宋_GB2312"/>
          <w:color w:val="000000"/>
          <w:kern w:val="0"/>
          <w:sz w:val="32"/>
          <w:szCs w:val="32"/>
          <w:lang w:val="en-US" w:eastAsia="zh-CN"/>
        </w:rPr>
        <w:t>1.47</w:t>
      </w:r>
      <w:r>
        <w:rPr>
          <w:rFonts w:ascii="仿宋_GB2312" w:hAnsi="宋体" w:eastAsia="仿宋_GB2312" w:cs="仿宋_GB2312"/>
          <w:color w:val="000000"/>
          <w:kern w:val="0"/>
          <w:sz w:val="32"/>
          <w:szCs w:val="32"/>
        </w:rPr>
        <w:t>万元，支出决算为</w:t>
      </w:r>
      <w:r>
        <w:rPr>
          <w:rFonts w:hint="eastAsia" w:ascii="仿宋_GB2312" w:hAnsi="宋体" w:eastAsia="仿宋_GB2312" w:cs="仿宋_GB2312"/>
          <w:color w:val="000000"/>
          <w:kern w:val="0"/>
          <w:sz w:val="32"/>
          <w:szCs w:val="32"/>
          <w:lang w:val="en-US" w:eastAsia="zh-CN"/>
        </w:rPr>
        <w:t>1.47</w:t>
      </w:r>
      <w:r>
        <w:rPr>
          <w:rFonts w:ascii="仿宋_GB2312" w:hAnsi="宋体" w:eastAsia="仿宋_GB2312" w:cs="仿宋_GB2312"/>
          <w:color w:val="000000"/>
          <w:kern w:val="0"/>
          <w:sz w:val="32"/>
          <w:szCs w:val="32"/>
        </w:rPr>
        <w:t>万元，完成预算的</w:t>
      </w:r>
      <w:r>
        <w:rPr>
          <w:rFonts w:hint="eastAsia" w:ascii="仿宋_GB2312" w:hAnsi="宋体" w:eastAsia="仿宋_GB2312" w:cs="仿宋_GB2312"/>
          <w:color w:val="000000"/>
          <w:kern w:val="0"/>
          <w:sz w:val="32"/>
          <w:szCs w:val="32"/>
          <w:lang w:val="en-US" w:eastAsia="zh-CN"/>
        </w:rPr>
        <w:t>100.00</w:t>
      </w:r>
      <w:r>
        <w:rPr>
          <w:rFonts w:hint="eastAsia" w:ascii="仿宋_GB2312" w:hAnsi="宋体" w:eastAsia="仿宋_GB2312" w:cs="仿宋_GB2312"/>
          <w:color w:val="000000"/>
          <w:kern w:val="0"/>
          <w:sz w:val="32"/>
          <w:szCs w:val="32"/>
        </w:rPr>
        <w:t>%，决</w:t>
      </w:r>
      <w:r>
        <w:rPr>
          <w:rFonts w:ascii="仿宋_GB2312" w:hAnsi="宋体" w:eastAsia="仿宋_GB2312" w:cs="仿宋_GB2312"/>
          <w:color w:val="000000"/>
          <w:kern w:val="0"/>
          <w:sz w:val="32"/>
          <w:szCs w:val="32"/>
        </w:rPr>
        <w:t>算数</w:t>
      </w:r>
      <w:r>
        <w:rPr>
          <w:rFonts w:hint="eastAsia" w:ascii="仿宋_GB2312" w:hAnsi="宋体" w:eastAsia="仿宋_GB2312" w:cs="仿宋_GB2312"/>
          <w:color w:val="000000"/>
          <w:kern w:val="0"/>
          <w:sz w:val="32"/>
          <w:szCs w:val="32"/>
          <w:lang w:eastAsia="zh-CN"/>
        </w:rPr>
        <w:t>与</w:t>
      </w:r>
      <w:r>
        <w:rPr>
          <w:rFonts w:ascii="仿宋_GB2312" w:hAnsi="宋体" w:eastAsia="仿宋_GB2312" w:cs="仿宋_GB2312"/>
          <w:color w:val="000000"/>
          <w:kern w:val="0"/>
          <w:sz w:val="32"/>
          <w:szCs w:val="32"/>
        </w:rPr>
        <w:t>预算数</w:t>
      </w:r>
      <w:r>
        <w:rPr>
          <w:rFonts w:hint="eastAsia" w:ascii="仿宋_GB2312" w:hAnsi="宋体" w:eastAsia="仿宋_GB2312" w:cs="仿宋_GB2312"/>
          <w:color w:val="000000"/>
          <w:kern w:val="0"/>
          <w:sz w:val="32"/>
          <w:szCs w:val="32"/>
          <w:lang w:eastAsia="zh-CN"/>
        </w:rPr>
        <w:t>持平</w:t>
      </w:r>
      <w:r>
        <w:rPr>
          <w:rFonts w:hint="eastAsia" w:ascii="仿宋_GB2312" w:hAnsi="宋体" w:eastAsia="仿宋_GB2312" w:cs="仿宋_GB2312"/>
          <w:color w:val="000000"/>
          <w:kern w:val="0"/>
          <w:sz w:val="32"/>
          <w:szCs w:val="32"/>
        </w:rPr>
        <w:t>。</w:t>
      </w:r>
    </w:p>
    <w:p>
      <w:pPr>
        <w:numPr>
          <w:ilvl w:val="0"/>
          <w:numId w:val="3"/>
        </w:numPr>
        <w:wordWrap/>
        <w:adjustRightInd/>
        <w:snapToGrid/>
        <w:spacing w:line="560" w:lineRule="exact"/>
        <w:ind w:left="0" w:leftChars="0" w:firstLine="643" w:firstLineChars="200"/>
        <w:textAlignment w:val="auto"/>
        <w:outlineLvl w:val="9"/>
        <w:rPr>
          <w:rFonts w:hint="eastAsia" w:ascii="仿宋_GB2312" w:hAnsi="仿宋" w:eastAsia="仿宋_GB2312"/>
          <w:b/>
          <w:bCs/>
          <w:sz w:val="32"/>
          <w:szCs w:val="32"/>
        </w:rPr>
      </w:pPr>
      <w:r>
        <w:rPr>
          <w:rFonts w:hint="eastAsia" w:ascii="仿宋_GB2312" w:hAnsi="仿宋" w:eastAsia="仿宋_GB2312"/>
          <w:b/>
          <w:bCs/>
          <w:sz w:val="32"/>
          <w:szCs w:val="32"/>
        </w:rPr>
        <w:t>公务接待费支出情况</w:t>
      </w:r>
      <w:r>
        <w:rPr>
          <w:rFonts w:hint="eastAsia" w:ascii="楷体_GB2312" w:hAnsi="宋体" w:eastAsia="楷体_GB2312" w:cs="楷体_GB2312"/>
          <w:b/>
          <w:color w:val="000000"/>
          <w:kern w:val="0"/>
          <w:sz w:val="32"/>
          <w:szCs w:val="32"/>
          <w:lang w:eastAsia="zh-CN"/>
        </w:rPr>
        <w:t>说明</w:t>
      </w:r>
      <w:r>
        <w:rPr>
          <w:rFonts w:hint="eastAsia" w:ascii="仿宋_GB2312" w:hAnsi="仿宋" w:eastAsia="仿宋_GB2312"/>
          <w:b/>
          <w:bCs/>
          <w:sz w:val="32"/>
          <w:szCs w:val="32"/>
        </w:rPr>
        <w:t>。</w:t>
      </w:r>
    </w:p>
    <w:p>
      <w:pPr>
        <w:widowControl w:val="0"/>
        <w:numPr>
          <w:numId w:val="0"/>
        </w:numPr>
        <w:wordWrap/>
        <w:adjustRightInd/>
        <w:snapToGrid/>
        <w:spacing w:line="560" w:lineRule="exact"/>
        <w:ind w:leftChars="0"/>
        <w:textAlignment w:val="auto"/>
        <w:outlineLvl w:val="9"/>
        <w:rPr>
          <w:rFonts w:ascii="仿宋_GB2312" w:hAnsi="宋体" w:eastAsia="仿宋_GB2312" w:cs="仿宋_GB2312"/>
          <w:color w:val="000000"/>
          <w:kern w:val="0"/>
          <w:sz w:val="32"/>
          <w:szCs w:val="32"/>
        </w:rPr>
      </w:pPr>
      <w:r>
        <w:rPr>
          <w:rFonts w:hint="eastAsia" w:ascii="仿宋_GB2312" w:hAnsi="仿宋" w:eastAsia="仿宋_GB2312"/>
          <w:sz w:val="32"/>
          <w:szCs w:val="32"/>
          <w:lang w:val="en-US" w:eastAsia="zh-CN"/>
        </w:rPr>
        <w:t xml:space="preserve">    </w:t>
      </w:r>
      <w:r>
        <w:rPr>
          <w:rFonts w:hint="eastAsia" w:ascii="仿宋_GB2312" w:hAnsi="仿宋" w:eastAsia="仿宋_GB2312"/>
          <w:sz w:val="32"/>
          <w:szCs w:val="32"/>
        </w:rPr>
        <w:t>2019年</w:t>
      </w:r>
      <w:r>
        <w:rPr>
          <w:rFonts w:hint="eastAsia" w:ascii="仿宋_GB2312" w:hAnsi="仿宋" w:eastAsia="仿宋_GB2312"/>
          <w:sz w:val="32"/>
          <w:szCs w:val="32"/>
          <w:lang w:eastAsia="zh-CN"/>
        </w:rPr>
        <w:t>度</w:t>
      </w:r>
      <w:r>
        <w:rPr>
          <w:rFonts w:hint="eastAsia" w:ascii="仿宋_GB2312" w:hAnsi="仿宋" w:eastAsia="仿宋_GB2312"/>
          <w:sz w:val="32"/>
          <w:szCs w:val="32"/>
        </w:rPr>
        <w:t>公务接待</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批次，</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人次，</w:t>
      </w:r>
      <w:r>
        <w:rPr>
          <w:rFonts w:ascii="仿宋_GB2312" w:hAnsi="宋体" w:eastAsia="仿宋_GB2312" w:cs="仿宋_GB2312"/>
          <w:color w:val="000000"/>
          <w:kern w:val="0"/>
          <w:sz w:val="32"/>
          <w:szCs w:val="32"/>
        </w:rPr>
        <w:t>预算为</w:t>
      </w:r>
      <w:r>
        <w:rPr>
          <w:rFonts w:hint="eastAsia" w:ascii="仿宋_GB2312" w:hAnsi="宋体" w:eastAsia="仿宋_GB2312" w:cs="仿宋_GB2312"/>
          <w:color w:val="000000"/>
          <w:kern w:val="0"/>
          <w:sz w:val="32"/>
          <w:szCs w:val="32"/>
          <w:lang w:val="en-US" w:eastAsia="zh-CN"/>
        </w:rPr>
        <w:t>0.00</w:t>
      </w:r>
      <w:r>
        <w:rPr>
          <w:rFonts w:ascii="仿宋_GB2312" w:hAnsi="宋体" w:eastAsia="仿宋_GB2312" w:cs="仿宋_GB2312"/>
          <w:color w:val="000000"/>
          <w:kern w:val="0"/>
          <w:sz w:val="32"/>
          <w:szCs w:val="32"/>
        </w:rPr>
        <w:t>万元，支出决算为</w:t>
      </w:r>
      <w:r>
        <w:rPr>
          <w:rFonts w:hint="eastAsia" w:ascii="仿宋_GB2312" w:hAnsi="宋体" w:eastAsia="仿宋_GB2312" w:cs="仿宋_GB2312"/>
          <w:color w:val="000000"/>
          <w:kern w:val="0"/>
          <w:sz w:val="32"/>
          <w:szCs w:val="32"/>
          <w:lang w:val="en-US" w:eastAsia="zh-CN"/>
        </w:rPr>
        <w:t>0.00</w:t>
      </w:r>
      <w:r>
        <w:rPr>
          <w:rFonts w:ascii="仿宋_GB2312" w:hAnsi="宋体" w:eastAsia="仿宋_GB2312" w:cs="仿宋_GB2312"/>
          <w:color w:val="000000"/>
          <w:kern w:val="0"/>
          <w:sz w:val="32"/>
          <w:szCs w:val="32"/>
        </w:rPr>
        <w:t>万元，完成预算的</w:t>
      </w:r>
      <w:r>
        <w:rPr>
          <w:rFonts w:hint="eastAsia" w:ascii="仿宋_GB2312" w:hAnsi="宋体" w:eastAsia="仿宋_GB2312" w:cs="仿宋_GB2312"/>
          <w:color w:val="000000"/>
          <w:kern w:val="0"/>
          <w:sz w:val="32"/>
          <w:szCs w:val="32"/>
          <w:lang w:val="en-US" w:eastAsia="zh-CN"/>
        </w:rPr>
        <w:t>100.00</w:t>
      </w:r>
      <w:r>
        <w:rPr>
          <w:rFonts w:hint="eastAsia" w:ascii="仿宋_GB2312" w:hAnsi="宋体" w:eastAsia="仿宋_GB2312" w:cs="仿宋_GB2312"/>
          <w:color w:val="000000"/>
          <w:kern w:val="0"/>
          <w:sz w:val="32"/>
          <w:szCs w:val="32"/>
        </w:rPr>
        <w:t>%，决</w:t>
      </w:r>
      <w:r>
        <w:rPr>
          <w:rFonts w:ascii="仿宋_GB2312" w:hAnsi="宋体" w:eastAsia="仿宋_GB2312" w:cs="仿宋_GB2312"/>
          <w:color w:val="000000"/>
          <w:kern w:val="0"/>
          <w:sz w:val="32"/>
          <w:szCs w:val="32"/>
        </w:rPr>
        <w:t>算数</w:t>
      </w:r>
      <w:r>
        <w:rPr>
          <w:rFonts w:hint="eastAsia" w:ascii="仿宋_GB2312" w:hAnsi="宋体" w:eastAsia="仿宋_GB2312" w:cs="仿宋_GB2312"/>
          <w:color w:val="000000"/>
          <w:kern w:val="0"/>
          <w:sz w:val="32"/>
          <w:szCs w:val="32"/>
          <w:lang w:eastAsia="zh-CN"/>
        </w:rPr>
        <w:t>与</w:t>
      </w:r>
      <w:r>
        <w:rPr>
          <w:rFonts w:ascii="仿宋_GB2312" w:hAnsi="宋体" w:eastAsia="仿宋_GB2312" w:cs="仿宋_GB2312"/>
          <w:color w:val="000000"/>
          <w:kern w:val="0"/>
          <w:sz w:val="32"/>
          <w:szCs w:val="32"/>
        </w:rPr>
        <w:t>预算数</w:t>
      </w:r>
      <w:r>
        <w:rPr>
          <w:rFonts w:hint="eastAsia" w:ascii="仿宋_GB2312" w:hAnsi="宋体" w:eastAsia="仿宋_GB2312" w:cs="仿宋_GB2312"/>
          <w:color w:val="000000"/>
          <w:kern w:val="0"/>
          <w:sz w:val="32"/>
          <w:szCs w:val="32"/>
          <w:lang w:eastAsia="zh-CN"/>
        </w:rPr>
        <w:t>持平</w:t>
      </w:r>
      <w:r>
        <w:rPr>
          <w:rFonts w:hint="eastAsia" w:ascii="仿宋_GB2312" w:hAnsi="宋体" w:eastAsia="仿宋_GB2312" w:cs="仿宋_GB2312"/>
          <w:color w:val="000000"/>
          <w:kern w:val="0"/>
          <w:sz w:val="32"/>
          <w:szCs w:val="32"/>
        </w:rPr>
        <w:t>。</w:t>
      </w:r>
    </w:p>
    <w:p>
      <w:pPr>
        <w:wordWrap/>
        <w:adjustRightInd/>
        <w:snapToGrid/>
        <w:spacing w:line="560" w:lineRule="exact"/>
        <w:ind w:firstLine="643" w:firstLineChars="200"/>
        <w:textAlignment w:val="auto"/>
        <w:outlineLvl w:val="9"/>
        <w:rPr>
          <w:rFonts w:ascii="楷体_GB2312" w:hAnsi="宋体" w:eastAsia="楷体_GB2312" w:cs="楷体_GB2312"/>
          <w:b/>
          <w:color w:val="000000"/>
          <w:kern w:val="0"/>
          <w:sz w:val="32"/>
          <w:szCs w:val="32"/>
        </w:rPr>
      </w:pPr>
      <w:r>
        <w:rPr>
          <w:rFonts w:hint="eastAsia" w:ascii="楷体_GB2312" w:hAnsi="宋体" w:eastAsia="楷体_GB2312" w:cs="楷体_GB2312"/>
          <w:b/>
          <w:color w:val="000000"/>
          <w:kern w:val="0"/>
          <w:sz w:val="32"/>
          <w:szCs w:val="32"/>
        </w:rPr>
        <w:t>（三）培训费支出情况</w:t>
      </w:r>
      <w:r>
        <w:rPr>
          <w:rFonts w:hint="eastAsia" w:ascii="楷体_GB2312" w:hAnsi="宋体" w:eastAsia="楷体_GB2312" w:cs="楷体_GB2312"/>
          <w:b/>
          <w:color w:val="000000"/>
          <w:kern w:val="0"/>
          <w:sz w:val="32"/>
          <w:szCs w:val="32"/>
          <w:lang w:eastAsia="zh-CN"/>
        </w:rPr>
        <w:t>说明</w:t>
      </w:r>
      <w:r>
        <w:rPr>
          <w:rFonts w:hint="eastAsia" w:ascii="楷体_GB2312" w:hAnsi="宋体" w:eastAsia="楷体_GB2312" w:cs="楷体_GB2312"/>
          <w:b/>
          <w:color w:val="000000"/>
          <w:kern w:val="0"/>
          <w:sz w:val="32"/>
          <w:szCs w:val="32"/>
        </w:rPr>
        <w:t>。</w:t>
      </w:r>
    </w:p>
    <w:p>
      <w:pPr>
        <w:widowControl/>
        <w:wordWrap/>
        <w:adjustRightInd/>
        <w:snapToGrid/>
        <w:spacing w:line="560" w:lineRule="exact"/>
        <w:ind w:firstLine="640" w:firstLineChars="200"/>
        <w:jc w:val="left"/>
        <w:textAlignment w:val="auto"/>
        <w:outlineLvl w:val="9"/>
        <w:rPr>
          <w:rFonts w:ascii="仿宋_GB2312" w:hAnsi="宋体" w:eastAsia="仿宋_GB2312" w:cs="仿宋_GB2312"/>
          <w:color w:val="000000"/>
          <w:kern w:val="0"/>
          <w:sz w:val="32"/>
          <w:szCs w:val="32"/>
        </w:rPr>
      </w:pPr>
      <w:r>
        <w:rPr>
          <w:rFonts w:hint="eastAsia" w:ascii="仿宋_GB2312" w:hAnsi="仿宋" w:eastAsia="仿宋_GB2312"/>
          <w:sz w:val="32"/>
          <w:szCs w:val="32"/>
        </w:rPr>
        <w:t>2019年</w:t>
      </w:r>
      <w:r>
        <w:rPr>
          <w:rFonts w:hint="eastAsia" w:ascii="仿宋_GB2312" w:hAnsi="仿宋" w:eastAsia="仿宋_GB2312"/>
          <w:sz w:val="32"/>
          <w:szCs w:val="32"/>
          <w:lang w:eastAsia="zh-CN"/>
        </w:rPr>
        <w:t>度</w:t>
      </w:r>
      <w:r>
        <w:rPr>
          <w:rFonts w:hint="eastAsia" w:ascii="仿宋_GB2312" w:hAnsi="仿宋_GB2312" w:eastAsia="仿宋_GB2312" w:cs="仿宋_GB2312"/>
          <w:sz w:val="32"/>
          <w:szCs w:val="32"/>
        </w:rPr>
        <w:t>培训费</w:t>
      </w:r>
      <w:r>
        <w:rPr>
          <w:rFonts w:ascii="仿宋_GB2312" w:hAnsi="宋体" w:eastAsia="仿宋_GB2312" w:cs="仿宋_GB2312"/>
          <w:color w:val="000000"/>
          <w:kern w:val="0"/>
          <w:sz w:val="32"/>
          <w:szCs w:val="32"/>
        </w:rPr>
        <w:t>预算为</w:t>
      </w:r>
      <w:r>
        <w:rPr>
          <w:rFonts w:hint="eastAsia" w:ascii="仿宋_GB2312" w:hAnsi="宋体" w:eastAsia="仿宋_GB2312" w:cs="仿宋_GB2312"/>
          <w:color w:val="000000"/>
          <w:kern w:val="0"/>
          <w:sz w:val="32"/>
          <w:szCs w:val="32"/>
          <w:lang w:val="en-US" w:eastAsia="zh-CN"/>
        </w:rPr>
        <w:t>0.25</w:t>
      </w:r>
      <w:r>
        <w:rPr>
          <w:rFonts w:ascii="仿宋_GB2312" w:hAnsi="宋体" w:eastAsia="仿宋_GB2312" w:cs="仿宋_GB2312"/>
          <w:color w:val="000000"/>
          <w:kern w:val="0"/>
          <w:sz w:val="32"/>
          <w:szCs w:val="32"/>
        </w:rPr>
        <w:t>万元，支出决算为</w:t>
      </w:r>
      <w:r>
        <w:rPr>
          <w:rFonts w:hint="eastAsia" w:ascii="仿宋_GB2312" w:hAnsi="宋体" w:eastAsia="仿宋_GB2312" w:cs="仿宋_GB2312"/>
          <w:color w:val="000000"/>
          <w:kern w:val="0"/>
          <w:sz w:val="32"/>
          <w:szCs w:val="32"/>
          <w:lang w:val="en-US" w:eastAsia="zh-CN"/>
        </w:rPr>
        <w:t>0.25</w:t>
      </w:r>
      <w:r>
        <w:rPr>
          <w:rFonts w:ascii="仿宋_GB2312" w:hAnsi="宋体" w:eastAsia="仿宋_GB2312" w:cs="仿宋_GB2312"/>
          <w:color w:val="000000"/>
          <w:kern w:val="0"/>
          <w:sz w:val="32"/>
          <w:szCs w:val="32"/>
        </w:rPr>
        <w:t>万元，完成预算的</w:t>
      </w:r>
      <w:r>
        <w:rPr>
          <w:rFonts w:hint="eastAsia" w:ascii="仿宋_GB2312" w:hAnsi="宋体" w:eastAsia="仿宋_GB2312" w:cs="仿宋_GB2312"/>
          <w:color w:val="000000"/>
          <w:kern w:val="0"/>
          <w:sz w:val="32"/>
          <w:szCs w:val="32"/>
          <w:lang w:val="en-US" w:eastAsia="zh-CN"/>
        </w:rPr>
        <w:t>100.00</w:t>
      </w:r>
      <w:r>
        <w:rPr>
          <w:rFonts w:ascii="仿宋_GB2312" w:hAnsi="宋体" w:eastAsia="仿宋_GB2312" w:cs="仿宋_GB2312"/>
          <w:color w:val="000000"/>
          <w:kern w:val="0"/>
          <w:sz w:val="32"/>
          <w:szCs w:val="32"/>
        </w:rPr>
        <w:t>%</w:t>
      </w:r>
      <w:r>
        <w:rPr>
          <w:rFonts w:hint="eastAsia" w:ascii="仿宋_GB2312" w:hAnsi="宋体" w:eastAsia="仿宋_GB2312" w:cs="仿宋_GB2312"/>
          <w:color w:val="000000"/>
          <w:kern w:val="0"/>
          <w:sz w:val="32"/>
          <w:szCs w:val="32"/>
        </w:rPr>
        <w:t>，</w:t>
      </w:r>
      <w:r>
        <w:rPr>
          <w:rFonts w:ascii="仿宋_GB2312" w:hAnsi="宋体" w:eastAsia="仿宋_GB2312" w:cs="仿宋_GB2312"/>
          <w:color w:val="000000"/>
          <w:kern w:val="0"/>
          <w:sz w:val="32"/>
          <w:szCs w:val="32"/>
        </w:rPr>
        <w:t>决算数</w:t>
      </w:r>
      <w:r>
        <w:rPr>
          <w:rFonts w:hint="eastAsia" w:ascii="仿宋_GB2312" w:hAnsi="宋体" w:eastAsia="仿宋_GB2312" w:cs="仿宋_GB2312"/>
          <w:color w:val="000000"/>
          <w:kern w:val="0"/>
          <w:sz w:val="32"/>
          <w:szCs w:val="32"/>
          <w:lang w:eastAsia="zh-CN"/>
        </w:rPr>
        <w:t>与</w:t>
      </w:r>
      <w:r>
        <w:rPr>
          <w:rFonts w:ascii="仿宋_GB2312" w:hAnsi="宋体" w:eastAsia="仿宋_GB2312" w:cs="仿宋_GB2312"/>
          <w:color w:val="000000"/>
          <w:kern w:val="0"/>
          <w:sz w:val="32"/>
          <w:szCs w:val="32"/>
        </w:rPr>
        <w:t>预算数</w:t>
      </w:r>
      <w:r>
        <w:rPr>
          <w:rFonts w:hint="eastAsia" w:ascii="仿宋_GB2312" w:hAnsi="宋体" w:eastAsia="仿宋_GB2312" w:cs="仿宋_GB2312"/>
          <w:color w:val="000000"/>
          <w:kern w:val="0"/>
          <w:sz w:val="32"/>
          <w:szCs w:val="32"/>
          <w:lang w:eastAsia="zh-CN"/>
        </w:rPr>
        <w:t>持平</w:t>
      </w:r>
      <w:r>
        <w:rPr>
          <w:rFonts w:hint="eastAsia" w:ascii="仿宋_GB2312" w:hAnsi="宋体" w:eastAsia="仿宋_GB2312" w:cs="仿宋_GB2312"/>
          <w:color w:val="000000"/>
          <w:kern w:val="0"/>
          <w:sz w:val="32"/>
          <w:szCs w:val="32"/>
        </w:rPr>
        <w:t>。</w:t>
      </w:r>
    </w:p>
    <w:p>
      <w:pPr>
        <w:wordWrap/>
        <w:adjustRightInd/>
        <w:snapToGrid/>
        <w:spacing w:line="560" w:lineRule="exact"/>
        <w:ind w:firstLine="643" w:firstLineChars="200"/>
        <w:textAlignment w:val="auto"/>
        <w:outlineLvl w:val="9"/>
        <w:rPr>
          <w:rFonts w:ascii="楷体_GB2312" w:hAnsi="宋体" w:eastAsia="楷体_GB2312" w:cs="楷体_GB2312"/>
          <w:b/>
          <w:color w:val="000000"/>
          <w:kern w:val="0"/>
          <w:sz w:val="32"/>
          <w:szCs w:val="32"/>
        </w:rPr>
      </w:pPr>
      <w:r>
        <w:rPr>
          <w:rFonts w:hint="eastAsia" w:ascii="楷体_GB2312" w:hAnsi="宋体" w:eastAsia="楷体_GB2312" w:cs="楷体_GB2312"/>
          <w:b/>
          <w:color w:val="000000"/>
          <w:kern w:val="0"/>
          <w:sz w:val="32"/>
          <w:szCs w:val="32"/>
        </w:rPr>
        <w:t>（四）会议费支出情况</w:t>
      </w:r>
      <w:r>
        <w:rPr>
          <w:rFonts w:hint="eastAsia" w:ascii="楷体_GB2312" w:hAnsi="宋体" w:eastAsia="楷体_GB2312" w:cs="楷体_GB2312"/>
          <w:b/>
          <w:color w:val="000000"/>
          <w:kern w:val="0"/>
          <w:sz w:val="32"/>
          <w:szCs w:val="32"/>
          <w:lang w:eastAsia="zh-CN"/>
        </w:rPr>
        <w:t>说明</w:t>
      </w:r>
      <w:r>
        <w:rPr>
          <w:rFonts w:hint="eastAsia" w:ascii="楷体_GB2312" w:hAnsi="宋体" w:eastAsia="楷体_GB2312" w:cs="楷体_GB2312"/>
          <w:b/>
          <w:color w:val="000000"/>
          <w:kern w:val="0"/>
          <w:sz w:val="32"/>
          <w:szCs w:val="32"/>
        </w:rPr>
        <w:t>。</w:t>
      </w:r>
    </w:p>
    <w:p>
      <w:pPr>
        <w:widowControl/>
        <w:wordWrap/>
        <w:adjustRightInd/>
        <w:snapToGrid/>
        <w:spacing w:line="560" w:lineRule="exact"/>
        <w:ind w:firstLine="640" w:firstLineChars="200"/>
        <w:jc w:val="left"/>
        <w:textAlignment w:val="auto"/>
        <w:outlineLvl w:val="9"/>
        <w:rPr>
          <w:rFonts w:ascii="仿宋_GB2312" w:hAnsi="宋体" w:eastAsia="仿宋_GB2312" w:cs="仿宋_GB2312"/>
          <w:color w:val="000000"/>
          <w:kern w:val="0"/>
          <w:sz w:val="32"/>
          <w:szCs w:val="32"/>
        </w:rPr>
      </w:pPr>
      <w:r>
        <w:rPr>
          <w:rFonts w:hint="eastAsia" w:ascii="仿宋_GB2312" w:hAnsi="仿宋" w:eastAsia="仿宋_GB2312"/>
          <w:sz w:val="32"/>
          <w:szCs w:val="32"/>
        </w:rPr>
        <w:t>2019年</w:t>
      </w:r>
      <w:r>
        <w:rPr>
          <w:rFonts w:hint="eastAsia" w:ascii="仿宋_GB2312" w:hAnsi="仿宋" w:eastAsia="仿宋_GB2312"/>
          <w:sz w:val="32"/>
          <w:szCs w:val="32"/>
          <w:lang w:eastAsia="zh-CN"/>
        </w:rPr>
        <w:t>度</w:t>
      </w:r>
      <w:r>
        <w:rPr>
          <w:rFonts w:hint="eastAsia" w:ascii="仿宋_GB2312" w:hAnsi="仿宋_GB2312" w:eastAsia="仿宋_GB2312" w:cs="仿宋_GB2312"/>
          <w:sz w:val="32"/>
          <w:szCs w:val="32"/>
        </w:rPr>
        <w:t>会议费</w:t>
      </w:r>
      <w:r>
        <w:rPr>
          <w:rFonts w:ascii="仿宋_GB2312" w:hAnsi="宋体" w:eastAsia="仿宋_GB2312" w:cs="仿宋_GB2312"/>
          <w:color w:val="000000"/>
          <w:kern w:val="0"/>
          <w:sz w:val="32"/>
          <w:szCs w:val="32"/>
        </w:rPr>
        <w:t>预算为</w:t>
      </w:r>
      <w:r>
        <w:rPr>
          <w:rFonts w:hint="eastAsia" w:ascii="仿宋_GB2312" w:hAnsi="宋体" w:eastAsia="仿宋_GB2312" w:cs="仿宋_GB2312"/>
          <w:color w:val="000000"/>
          <w:kern w:val="0"/>
          <w:sz w:val="32"/>
          <w:szCs w:val="32"/>
          <w:lang w:val="en-US" w:eastAsia="zh-CN"/>
        </w:rPr>
        <w:t>0.00</w:t>
      </w:r>
      <w:r>
        <w:rPr>
          <w:rFonts w:ascii="仿宋_GB2312" w:hAnsi="宋体" w:eastAsia="仿宋_GB2312" w:cs="仿宋_GB2312"/>
          <w:color w:val="000000"/>
          <w:kern w:val="0"/>
          <w:sz w:val="32"/>
          <w:szCs w:val="32"/>
        </w:rPr>
        <w:t>万元，支出决算为</w:t>
      </w:r>
      <w:r>
        <w:rPr>
          <w:rFonts w:hint="eastAsia" w:ascii="仿宋_GB2312" w:hAnsi="宋体" w:eastAsia="仿宋_GB2312" w:cs="仿宋_GB2312"/>
          <w:color w:val="000000"/>
          <w:kern w:val="0"/>
          <w:sz w:val="32"/>
          <w:szCs w:val="32"/>
          <w:lang w:val="en-US" w:eastAsia="zh-CN"/>
        </w:rPr>
        <w:t>0.00</w:t>
      </w:r>
      <w:r>
        <w:rPr>
          <w:rFonts w:ascii="仿宋_GB2312" w:hAnsi="宋体" w:eastAsia="仿宋_GB2312" w:cs="仿宋_GB2312"/>
          <w:color w:val="000000"/>
          <w:kern w:val="0"/>
          <w:sz w:val="32"/>
          <w:szCs w:val="32"/>
        </w:rPr>
        <w:t>万元，完成预算的</w:t>
      </w:r>
      <w:r>
        <w:rPr>
          <w:rFonts w:hint="eastAsia" w:ascii="仿宋_GB2312" w:hAnsi="宋体" w:eastAsia="仿宋_GB2312" w:cs="仿宋_GB2312"/>
          <w:color w:val="000000"/>
          <w:kern w:val="0"/>
          <w:sz w:val="32"/>
          <w:szCs w:val="32"/>
          <w:lang w:val="en-US" w:eastAsia="zh-CN"/>
        </w:rPr>
        <w:t>100.00</w:t>
      </w:r>
      <w:r>
        <w:rPr>
          <w:rFonts w:ascii="仿宋_GB2312" w:hAnsi="宋体" w:eastAsia="仿宋_GB2312" w:cs="仿宋_GB2312"/>
          <w:color w:val="000000"/>
          <w:kern w:val="0"/>
          <w:sz w:val="32"/>
          <w:szCs w:val="32"/>
        </w:rPr>
        <w:t>%</w:t>
      </w:r>
      <w:r>
        <w:rPr>
          <w:rFonts w:hint="eastAsia" w:ascii="仿宋_GB2312" w:hAnsi="宋体" w:eastAsia="仿宋_GB2312" w:cs="仿宋_GB2312"/>
          <w:color w:val="000000"/>
          <w:kern w:val="0"/>
          <w:sz w:val="32"/>
          <w:szCs w:val="32"/>
        </w:rPr>
        <w:t>，</w:t>
      </w:r>
      <w:r>
        <w:rPr>
          <w:rFonts w:ascii="仿宋_GB2312" w:hAnsi="宋体" w:eastAsia="仿宋_GB2312" w:cs="仿宋_GB2312"/>
          <w:color w:val="000000"/>
          <w:kern w:val="0"/>
          <w:sz w:val="32"/>
          <w:szCs w:val="32"/>
        </w:rPr>
        <w:t>决算数</w:t>
      </w:r>
      <w:r>
        <w:rPr>
          <w:rFonts w:hint="eastAsia" w:ascii="仿宋_GB2312" w:hAnsi="宋体" w:eastAsia="仿宋_GB2312" w:cs="仿宋_GB2312"/>
          <w:color w:val="000000"/>
          <w:kern w:val="0"/>
          <w:sz w:val="32"/>
          <w:szCs w:val="32"/>
          <w:lang w:eastAsia="zh-CN"/>
        </w:rPr>
        <w:t>与</w:t>
      </w:r>
      <w:r>
        <w:rPr>
          <w:rFonts w:ascii="仿宋_GB2312" w:hAnsi="宋体" w:eastAsia="仿宋_GB2312" w:cs="仿宋_GB2312"/>
          <w:color w:val="000000"/>
          <w:kern w:val="0"/>
          <w:sz w:val="32"/>
          <w:szCs w:val="32"/>
        </w:rPr>
        <w:t>预算数</w:t>
      </w:r>
      <w:r>
        <w:rPr>
          <w:rFonts w:hint="eastAsia" w:ascii="仿宋_GB2312" w:hAnsi="宋体" w:eastAsia="仿宋_GB2312" w:cs="仿宋_GB2312"/>
          <w:color w:val="000000"/>
          <w:kern w:val="0"/>
          <w:sz w:val="32"/>
          <w:szCs w:val="32"/>
          <w:lang w:eastAsia="zh-CN"/>
        </w:rPr>
        <w:t>持平</w:t>
      </w:r>
      <w:r>
        <w:rPr>
          <w:rFonts w:hint="eastAsia" w:ascii="仿宋_GB2312" w:hAnsi="宋体" w:eastAsia="仿宋_GB2312" w:cs="仿宋_GB2312"/>
          <w:color w:val="000000"/>
          <w:kern w:val="0"/>
          <w:sz w:val="32"/>
          <w:szCs w:val="32"/>
        </w:rPr>
        <w:t>。</w:t>
      </w:r>
    </w:p>
    <w:p>
      <w:pPr>
        <w:wordWrap/>
        <w:adjustRightInd/>
        <w:snapToGrid/>
        <w:spacing w:line="560" w:lineRule="exact"/>
        <w:ind w:firstLine="640" w:firstLineChars="200"/>
        <w:textAlignment w:val="auto"/>
        <w:outlineLvl w:val="9"/>
        <w:rPr>
          <w:rFonts w:ascii="黑体" w:hAnsi="黑体" w:eastAsia="黑体"/>
          <w:color w:val="000000"/>
          <w:kern w:val="0"/>
          <w:sz w:val="32"/>
          <w:szCs w:val="32"/>
        </w:rPr>
      </w:pPr>
      <w:r>
        <w:rPr>
          <w:rFonts w:hint="eastAsia" w:ascii="黑体" w:hAnsi="黑体" w:eastAsia="黑体"/>
          <w:color w:val="000000"/>
          <w:kern w:val="0"/>
          <w:sz w:val="32"/>
          <w:szCs w:val="32"/>
        </w:rPr>
        <w:t>八、政府性基金预算财政拨款收入支出情况</w:t>
      </w:r>
      <w:r>
        <w:rPr>
          <w:rFonts w:hint="eastAsia" w:ascii="黑体" w:hAnsi="黑体" w:eastAsia="黑体"/>
          <w:color w:val="000000"/>
          <w:kern w:val="0"/>
          <w:sz w:val="32"/>
          <w:szCs w:val="32"/>
          <w:lang w:eastAsia="zh-CN"/>
        </w:rPr>
        <w:t>说明</w:t>
      </w:r>
      <w:r>
        <w:rPr>
          <w:rFonts w:hint="eastAsia" w:ascii="黑体" w:hAnsi="黑体" w:eastAsia="黑体"/>
          <w:color w:val="000000"/>
          <w:kern w:val="0"/>
          <w:sz w:val="32"/>
          <w:szCs w:val="32"/>
        </w:rPr>
        <w:t xml:space="preserve"> </w:t>
      </w:r>
    </w:p>
    <w:p>
      <w:pPr>
        <w:wordWrap/>
        <w:adjustRightInd/>
        <w:snapToGrid/>
        <w:spacing w:line="560" w:lineRule="exact"/>
        <w:ind w:firstLine="64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本部门无政府性基金决算收支，并已公开空表</w:t>
      </w:r>
      <w:r>
        <w:rPr>
          <w:rFonts w:hint="eastAsia" w:ascii="仿宋_GB2312" w:hAnsi="仿宋_GB2312" w:eastAsia="仿宋_GB2312" w:cs="仿宋_GB2312"/>
          <w:sz w:val="32"/>
          <w:szCs w:val="32"/>
          <w:lang w:eastAsia="zh-CN"/>
        </w:rPr>
        <w:t>。</w:t>
      </w:r>
    </w:p>
    <w:p>
      <w:pPr>
        <w:widowControl/>
        <w:wordWrap/>
        <w:adjustRightInd/>
        <w:snapToGrid/>
        <w:spacing w:line="560" w:lineRule="exact"/>
        <w:ind w:firstLine="640" w:firstLineChars="200"/>
        <w:jc w:val="left"/>
        <w:textAlignment w:val="auto"/>
        <w:outlineLvl w:val="9"/>
        <w:rPr>
          <w:rFonts w:ascii="黑体" w:hAnsi="黑体" w:eastAsia="黑体"/>
          <w:color w:val="000000"/>
          <w:kern w:val="0"/>
          <w:sz w:val="32"/>
          <w:szCs w:val="32"/>
        </w:rPr>
      </w:pPr>
      <w:r>
        <w:rPr>
          <w:rFonts w:hint="eastAsia" w:ascii="黑体" w:hAnsi="黑体" w:eastAsia="黑体"/>
          <w:color w:val="000000"/>
          <w:kern w:val="0"/>
          <w:sz w:val="32"/>
          <w:szCs w:val="32"/>
        </w:rPr>
        <w:t>九、国有资本经营财政拨款收</w:t>
      </w:r>
      <w:r>
        <w:rPr>
          <w:rFonts w:hint="eastAsia" w:ascii="黑体" w:hAnsi="黑体" w:eastAsia="黑体"/>
          <w:color w:val="000000"/>
          <w:kern w:val="0"/>
          <w:sz w:val="32"/>
          <w:szCs w:val="32"/>
          <w:lang w:eastAsia="zh-CN"/>
        </w:rPr>
        <w:t>入</w:t>
      </w:r>
      <w:r>
        <w:rPr>
          <w:rFonts w:hint="eastAsia" w:ascii="黑体" w:hAnsi="黑体" w:eastAsia="黑体"/>
          <w:color w:val="000000"/>
          <w:kern w:val="0"/>
          <w:sz w:val="32"/>
          <w:szCs w:val="32"/>
        </w:rPr>
        <w:t>支</w:t>
      </w:r>
      <w:r>
        <w:rPr>
          <w:rFonts w:hint="eastAsia" w:ascii="黑体" w:hAnsi="黑体" w:eastAsia="黑体"/>
          <w:color w:val="000000"/>
          <w:kern w:val="0"/>
          <w:sz w:val="32"/>
          <w:szCs w:val="32"/>
          <w:lang w:eastAsia="zh-CN"/>
        </w:rPr>
        <w:t>出</w:t>
      </w:r>
      <w:r>
        <w:rPr>
          <w:rFonts w:hint="eastAsia" w:ascii="黑体" w:hAnsi="黑体" w:eastAsia="黑体"/>
          <w:color w:val="000000"/>
          <w:kern w:val="0"/>
          <w:sz w:val="32"/>
          <w:szCs w:val="32"/>
        </w:rPr>
        <w:t>情况</w:t>
      </w:r>
      <w:r>
        <w:rPr>
          <w:rFonts w:hint="eastAsia" w:ascii="黑体" w:hAnsi="黑体" w:eastAsia="黑体"/>
          <w:color w:val="000000"/>
          <w:kern w:val="0"/>
          <w:sz w:val="32"/>
          <w:szCs w:val="32"/>
          <w:lang w:eastAsia="zh-CN"/>
        </w:rPr>
        <w:t>说明</w:t>
      </w:r>
    </w:p>
    <w:p>
      <w:pPr>
        <w:wordWrap/>
        <w:adjustRightInd/>
        <w:snapToGrid/>
        <w:spacing w:line="560" w:lineRule="exact"/>
        <w:ind w:firstLine="64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本部门无国有资本经营决算拨款收支</w:t>
      </w:r>
      <w:r>
        <w:rPr>
          <w:rFonts w:hint="eastAsia" w:ascii="仿宋_GB2312" w:hAnsi="仿宋_GB2312" w:eastAsia="仿宋_GB2312" w:cs="仿宋_GB2312"/>
          <w:sz w:val="32"/>
          <w:szCs w:val="32"/>
          <w:lang w:eastAsia="zh-CN"/>
        </w:rPr>
        <w:t>。</w:t>
      </w:r>
    </w:p>
    <w:p>
      <w:pPr>
        <w:widowControl/>
        <w:wordWrap/>
        <w:adjustRightInd/>
        <w:snapToGrid/>
        <w:spacing w:line="560" w:lineRule="exact"/>
        <w:ind w:firstLine="640" w:firstLineChars="200"/>
        <w:jc w:val="left"/>
        <w:textAlignment w:val="auto"/>
        <w:outlineLvl w:val="9"/>
        <w:rPr>
          <w:rFonts w:ascii="黑体" w:hAnsi="黑体" w:eastAsia="黑体"/>
          <w:color w:val="000000"/>
          <w:kern w:val="0"/>
          <w:sz w:val="32"/>
          <w:szCs w:val="32"/>
        </w:rPr>
      </w:pPr>
      <w:r>
        <w:rPr>
          <w:rFonts w:hint="eastAsia" w:ascii="黑体" w:hAnsi="黑体" w:eastAsia="黑体"/>
          <w:color w:val="000000"/>
          <w:kern w:val="0"/>
          <w:sz w:val="32"/>
          <w:szCs w:val="32"/>
        </w:rPr>
        <w:t>十、预算绩效情况</w:t>
      </w:r>
      <w:r>
        <w:rPr>
          <w:rFonts w:hint="eastAsia" w:ascii="黑体" w:hAnsi="黑体" w:eastAsia="黑体"/>
          <w:color w:val="000000"/>
          <w:kern w:val="0"/>
          <w:sz w:val="32"/>
          <w:szCs w:val="32"/>
          <w:lang w:eastAsia="zh-CN"/>
        </w:rPr>
        <w:t>说明</w:t>
      </w:r>
    </w:p>
    <w:p>
      <w:pPr>
        <w:widowControl/>
        <w:wordWrap/>
        <w:adjustRightInd/>
        <w:snapToGrid/>
        <w:spacing w:line="560" w:lineRule="exact"/>
        <w:ind w:left="1616" w:leftChars="304" w:hanging="643" w:hangingChars="200"/>
        <w:jc w:val="left"/>
        <w:textAlignment w:val="auto"/>
        <w:outlineLvl w:val="9"/>
        <w:rPr>
          <w:rFonts w:ascii="楷体_GB2312" w:hAnsi="宋体" w:eastAsia="楷体_GB2312" w:cs="楷体_GB2312"/>
          <w:b/>
          <w:color w:val="000000"/>
          <w:kern w:val="0"/>
          <w:sz w:val="32"/>
          <w:szCs w:val="32"/>
        </w:rPr>
      </w:pPr>
      <w:r>
        <w:rPr>
          <w:rFonts w:hint="eastAsia" w:ascii="楷体_GB2312" w:hAnsi="宋体" w:eastAsia="楷体_GB2312" w:cs="楷体_GB2312"/>
          <w:b/>
          <w:color w:val="000000"/>
          <w:kern w:val="0"/>
          <w:sz w:val="32"/>
          <w:szCs w:val="32"/>
        </w:rPr>
        <w:t>（一）</w:t>
      </w:r>
      <w:r>
        <w:rPr>
          <w:rFonts w:ascii="楷体_GB2312" w:hAnsi="宋体" w:eastAsia="楷体_GB2312" w:cs="楷体_GB2312"/>
          <w:b/>
          <w:color w:val="000000"/>
          <w:kern w:val="0"/>
          <w:sz w:val="32"/>
          <w:szCs w:val="32"/>
        </w:rPr>
        <w:t>预算绩效管理工作开展情况</w:t>
      </w:r>
      <w:r>
        <w:rPr>
          <w:rFonts w:hint="eastAsia" w:ascii="楷体_GB2312" w:hAnsi="宋体" w:eastAsia="楷体_GB2312" w:cs="楷体_GB2312"/>
          <w:b/>
          <w:color w:val="000000"/>
          <w:kern w:val="0"/>
          <w:sz w:val="32"/>
          <w:szCs w:val="32"/>
        </w:rPr>
        <w:t>说明</w:t>
      </w:r>
      <w:r>
        <w:rPr>
          <w:rFonts w:ascii="楷体_GB2312" w:hAnsi="宋体" w:eastAsia="楷体_GB2312" w:cs="楷体_GB2312"/>
          <w:b/>
          <w:color w:val="000000"/>
          <w:kern w:val="0"/>
          <w:sz w:val="32"/>
          <w:szCs w:val="32"/>
        </w:rPr>
        <w:t>。</w:t>
      </w:r>
      <w:r>
        <w:rPr>
          <w:rFonts w:hint="eastAsia" w:ascii="楷体_GB2312" w:hAnsi="宋体" w:eastAsia="楷体_GB2312" w:cs="楷体_GB2312"/>
          <w:b/>
          <w:color w:val="000000"/>
          <w:kern w:val="0"/>
          <w:sz w:val="32"/>
          <w:szCs w:val="32"/>
        </w:rPr>
        <w:t xml:space="preserve">     </w:t>
      </w:r>
    </w:p>
    <w:p>
      <w:pPr>
        <w:widowControl/>
        <w:wordWrap/>
        <w:adjustRightInd/>
        <w:snapToGrid/>
        <w:spacing w:line="560" w:lineRule="exact"/>
        <w:ind w:firstLine="640" w:firstLineChars="200"/>
        <w:jc w:val="left"/>
        <w:textAlignment w:val="auto"/>
        <w:outlineLvl w:val="9"/>
        <w:rPr>
          <w:rFonts w:hint="eastAsia" w:ascii="仿宋_GB2312" w:hAnsi="仿宋_GB2312" w:eastAsia="仿宋_GB2312" w:cs="仿宋_GB2312"/>
          <w:color w:val="000000"/>
          <w:kern w:val="0"/>
          <w:sz w:val="31"/>
          <w:szCs w:val="31"/>
          <w:lang w:eastAsia="zh-CN"/>
        </w:rPr>
      </w:pPr>
      <w:r>
        <w:rPr>
          <w:rFonts w:hint="eastAsia" w:ascii="仿宋_GB2312" w:hAnsi="仿宋_GB2312" w:eastAsia="仿宋_GB2312" w:cs="仿宋_GB2312"/>
          <w:sz w:val="32"/>
          <w:szCs w:val="32"/>
        </w:rPr>
        <w:t>根据预算绩效管理要求，本部门组织对2</w:t>
      </w:r>
      <w:r>
        <w:rPr>
          <w:rFonts w:ascii="仿宋_GB2312" w:hAnsi="仿宋_GB2312" w:eastAsia="仿宋_GB2312" w:cs="仿宋_GB2312"/>
          <w:sz w:val="32"/>
          <w:szCs w:val="32"/>
        </w:rPr>
        <w:t>019</w:t>
      </w:r>
      <w:r>
        <w:rPr>
          <w:rFonts w:hint="eastAsia" w:ascii="仿宋_GB2312" w:hAnsi="仿宋_GB2312" w:eastAsia="仿宋_GB2312" w:cs="仿宋_GB2312"/>
          <w:sz w:val="32"/>
          <w:szCs w:val="32"/>
        </w:rPr>
        <w:t>年一般公共预算</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个项目支出开展了绩效自评</w:t>
      </w:r>
      <w:r>
        <w:rPr>
          <w:rFonts w:ascii="仿宋_GB2312" w:hAnsi="仿宋_GB2312" w:eastAsia="仿宋_GB2312" w:cs="仿宋_GB2312"/>
          <w:sz w:val="32"/>
          <w:szCs w:val="32"/>
        </w:rPr>
        <w:t>，其中，一级项目</w:t>
      </w:r>
      <w:r>
        <w:rPr>
          <w:rFonts w:hint="eastAsia" w:ascii="仿宋_GB2312" w:hAnsi="仿宋_GB2312" w:eastAsia="仿宋_GB2312" w:cs="仿宋_GB2312"/>
          <w:sz w:val="32"/>
          <w:szCs w:val="32"/>
          <w:lang w:val="en-US" w:eastAsia="zh-CN"/>
        </w:rPr>
        <w:t>0</w:t>
      </w:r>
      <w:r>
        <w:rPr>
          <w:rFonts w:ascii="仿宋_GB2312" w:hAnsi="仿宋_GB2312" w:eastAsia="仿宋_GB2312" w:cs="仿宋_GB2312"/>
          <w:sz w:val="32"/>
          <w:szCs w:val="32"/>
        </w:rPr>
        <w:t>个，二级项目</w:t>
      </w:r>
      <w:r>
        <w:rPr>
          <w:rFonts w:hint="eastAsia" w:ascii="仿宋_GB2312" w:hAnsi="仿宋_GB2312" w:eastAsia="仿宋_GB2312" w:cs="仿宋_GB2312"/>
          <w:sz w:val="32"/>
          <w:szCs w:val="32"/>
          <w:lang w:val="en-US" w:eastAsia="zh-CN"/>
        </w:rPr>
        <w:t>0</w:t>
      </w:r>
      <w:r>
        <w:rPr>
          <w:rFonts w:ascii="仿宋_GB2312" w:hAnsi="仿宋_GB2312" w:eastAsia="仿宋_GB2312" w:cs="仿宋_GB2312"/>
          <w:sz w:val="32"/>
          <w:szCs w:val="32"/>
        </w:rPr>
        <w:t>个，共涉及资金</w:t>
      </w:r>
      <w:r>
        <w:rPr>
          <w:rFonts w:hint="eastAsia" w:ascii="仿宋_GB2312" w:hAnsi="仿宋_GB2312" w:eastAsia="仿宋_GB2312" w:cs="仿宋_GB2312"/>
          <w:sz w:val="32"/>
          <w:szCs w:val="32"/>
          <w:lang w:val="en-US" w:eastAsia="zh-CN"/>
        </w:rPr>
        <w:t>0.00</w:t>
      </w:r>
      <w:r>
        <w:rPr>
          <w:rFonts w:ascii="仿宋_GB2312" w:hAnsi="仿宋_GB2312" w:eastAsia="仿宋_GB2312" w:cs="仿宋_GB2312"/>
          <w:sz w:val="32"/>
          <w:szCs w:val="32"/>
        </w:rPr>
        <w:t>万元，占一般公共预算项目支出总额的</w:t>
      </w:r>
      <w:r>
        <w:rPr>
          <w:rFonts w:hint="eastAsia" w:ascii="仿宋_GB2312" w:hAnsi="仿宋_GB2312" w:eastAsia="仿宋_GB2312" w:cs="仿宋_GB2312"/>
          <w:sz w:val="32"/>
          <w:szCs w:val="32"/>
          <w:lang w:val="en-US" w:eastAsia="zh-CN"/>
        </w:rPr>
        <w:t>0.00</w:t>
      </w:r>
      <w:r>
        <w:rPr>
          <w:rFonts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ascii="仿宋_GB2312" w:hAnsi="仿宋_GB2312" w:eastAsia="仿宋_GB2312" w:cs="仿宋_GB2312"/>
          <w:color w:val="000000"/>
          <w:kern w:val="0"/>
          <w:sz w:val="31"/>
          <w:szCs w:val="31"/>
        </w:rPr>
        <w:t>组织对 2019年</w:t>
      </w:r>
      <w:r>
        <w:rPr>
          <w:rFonts w:hint="eastAsia" w:ascii="仿宋_GB2312" w:hAnsi="仿宋" w:eastAsia="仿宋_GB2312"/>
          <w:sz w:val="32"/>
          <w:szCs w:val="32"/>
          <w:lang w:eastAsia="zh-CN"/>
        </w:rPr>
        <w:t>度政府性</w:t>
      </w:r>
      <w:r>
        <w:rPr>
          <w:rFonts w:hint="eastAsia" w:ascii="仿宋_GB2312" w:hAnsi="仿宋_GB2312" w:eastAsia="仿宋_GB2312" w:cs="仿宋_GB2312"/>
          <w:sz w:val="32"/>
          <w:szCs w:val="32"/>
        </w:rPr>
        <w:t>基金预算</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个项目支出开展了绩效自评</w:t>
      </w:r>
      <w:r>
        <w:rPr>
          <w:rFonts w:ascii="仿宋_GB2312" w:hAnsi="仿宋_GB2312" w:eastAsia="仿宋_GB2312" w:cs="仿宋_GB2312"/>
          <w:color w:val="000000"/>
          <w:kern w:val="0"/>
          <w:sz w:val="31"/>
          <w:szCs w:val="31"/>
        </w:rPr>
        <w:t>，</w:t>
      </w:r>
      <w:r>
        <w:rPr>
          <w:rFonts w:hint="eastAsia" w:ascii="仿宋_GB2312" w:hAnsi="仿宋_GB2312" w:eastAsia="仿宋_GB2312" w:cs="仿宋_GB2312"/>
          <w:color w:val="000000"/>
          <w:kern w:val="0"/>
          <w:sz w:val="31"/>
          <w:szCs w:val="31"/>
          <w:lang w:eastAsia="zh-CN"/>
        </w:rPr>
        <w:t>涉及项目</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color w:val="000000"/>
          <w:kern w:val="0"/>
          <w:sz w:val="31"/>
          <w:szCs w:val="31"/>
          <w:lang w:eastAsia="zh-CN"/>
        </w:rPr>
        <w:t>个，</w:t>
      </w:r>
      <w:r>
        <w:rPr>
          <w:rFonts w:ascii="仿宋_GB2312" w:hAnsi="仿宋_GB2312" w:eastAsia="仿宋_GB2312" w:cs="仿宋_GB2312"/>
          <w:color w:val="000000"/>
          <w:kern w:val="0"/>
          <w:sz w:val="31"/>
          <w:szCs w:val="31"/>
        </w:rPr>
        <w:t>共涉及资金</w:t>
      </w:r>
      <w:r>
        <w:rPr>
          <w:rFonts w:hint="eastAsia" w:ascii="仿宋_GB2312" w:hAnsi="仿宋_GB2312" w:eastAsia="仿宋_GB2312" w:cs="仿宋_GB2312"/>
          <w:color w:val="000000"/>
          <w:kern w:val="0"/>
          <w:sz w:val="31"/>
          <w:szCs w:val="31"/>
          <w:lang w:val="en-US" w:eastAsia="zh-CN"/>
        </w:rPr>
        <w:t>0.00</w:t>
      </w:r>
      <w:r>
        <w:rPr>
          <w:rFonts w:ascii="仿宋_GB2312" w:hAnsi="仿宋_GB2312" w:eastAsia="仿宋_GB2312" w:cs="仿宋_GB2312"/>
          <w:color w:val="000000"/>
          <w:kern w:val="0"/>
          <w:sz w:val="31"/>
          <w:szCs w:val="31"/>
        </w:rPr>
        <w:t>万元，占政府性基金预算项目支出总额的</w:t>
      </w:r>
      <w:r>
        <w:rPr>
          <w:rFonts w:hint="eastAsia" w:ascii="仿宋_GB2312" w:hAnsi="仿宋_GB2312" w:eastAsia="仿宋_GB2312" w:cs="仿宋_GB2312"/>
          <w:color w:val="000000"/>
          <w:kern w:val="0"/>
          <w:sz w:val="31"/>
          <w:szCs w:val="31"/>
          <w:lang w:val="en-US" w:eastAsia="zh-CN"/>
        </w:rPr>
        <w:t>0.00</w:t>
      </w:r>
      <w:r>
        <w:rPr>
          <w:rFonts w:ascii="仿宋_GB2312" w:hAnsi="仿宋_GB2312" w:eastAsia="仿宋_GB2312" w:cs="仿宋_GB2312"/>
          <w:color w:val="000000"/>
          <w:kern w:val="0"/>
          <w:sz w:val="31"/>
          <w:szCs w:val="31"/>
        </w:rPr>
        <w:t>%</w:t>
      </w:r>
      <w:r>
        <w:rPr>
          <w:rFonts w:hint="eastAsia" w:ascii="仿宋_GB2312" w:hAnsi="仿宋_GB2312" w:eastAsia="仿宋_GB2312" w:cs="仿宋_GB2312"/>
          <w:color w:val="000000"/>
          <w:kern w:val="0"/>
          <w:sz w:val="31"/>
          <w:szCs w:val="31"/>
          <w:lang w:eastAsia="zh-CN"/>
        </w:rPr>
        <w:t>。</w:t>
      </w:r>
    </w:p>
    <w:p>
      <w:pPr>
        <w:widowControl/>
        <w:wordWrap/>
        <w:adjustRightInd/>
        <w:snapToGrid/>
        <w:spacing w:line="560" w:lineRule="exact"/>
        <w:ind w:firstLine="640" w:firstLineChars="200"/>
        <w:jc w:val="left"/>
        <w:textAlignment w:val="auto"/>
        <w:outlineLvl w:val="9"/>
        <w:rPr>
          <w:rFonts w:ascii="仿宋_GB2312" w:hAnsi="仿宋_GB2312" w:eastAsia="仿宋_GB2312" w:cs="仿宋_GB2312"/>
          <w:color w:val="000000"/>
          <w:kern w:val="0"/>
          <w:sz w:val="31"/>
          <w:szCs w:val="31"/>
        </w:rPr>
      </w:pPr>
      <w:r>
        <w:rPr>
          <w:rFonts w:hint="eastAsia" w:ascii="仿宋_GB2312" w:hAnsi="仿宋_GB2312" w:eastAsia="仿宋_GB2312" w:cs="仿宋_GB2312"/>
          <w:sz w:val="32"/>
          <w:szCs w:val="32"/>
        </w:rPr>
        <w:t>本部门组织对2</w:t>
      </w:r>
      <w:r>
        <w:rPr>
          <w:rFonts w:ascii="仿宋_GB2312" w:hAnsi="仿宋_GB2312" w:eastAsia="仿宋_GB2312" w:cs="仿宋_GB2312"/>
          <w:sz w:val="32"/>
          <w:szCs w:val="32"/>
        </w:rPr>
        <w:t>019</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度</w:t>
      </w:r>
      <w:r>
        <w:rPr>
          <w:rFonts w:hint="eastAsia" w:ascii="仿宋_GB2312" w:hAnsi="仿宋_GB2312" w:eastAsia="仿宋_GB2312" w:cs="仿宋_GB2312"/>
          <w:sz w:val="32"/>
          <w:szCs w:val="32"/>
        </w:rPr>
        <w:t>部门整体进行了绩效自评，涉及资金</w:t>
      </w:r>
      <w:r>
        <w:rPr>
          <w:rFonts w:hint="eastAsia" w:ascii="仿宋_GB2312" w:hAnsi="仿宋_GB2312" w:eastAsia="仿宋_GB2312" w:cs="仿宋_GB2312"/>
          <w:color w:val="000000"/>
          <w:kern w:val="0"/>
          <w:sz w:val="31"/>
          <w:szCs w:val="31"/>
          <w:lang w:val="en-US" w:eastAsia="zh-CN"/>
        </w:rPr>
        <w:t>1228.07</w:t>
      </w:r>
      <w:r>
        <w:rPr>
          <w:rFonts w:hint="eastAsia" w:ascii="仿宋_GB2312" w:hAnsi="仿宋_GB2312" w:eastAsia="仿宋_GB2312" w:cs="仿宋_GB2312"/>
          <w:sz w:val="32"/>
          <w:szCs w:val="32"/>
        </w:rPr>
        <w:t>万元。</w:t>
      </w:r>
    </w:p>
    <w:p>
      <w:pPr>
        <w:widowControl/>
        <w:wordWrap/>
        <w:adjustRightInd/>
        <w:snapToGrid/>
        <w:spacing w:line="560" w:lineRule="exact"/>
        <w:ind w:firstLine="643" w:firstLineChars="200"/>
        <w:jc w:val="left"/>
        <w:textAlignment w:val="auto"/>
        <w:outlineLvl w:val="9"/>
        <w:rPr>
          <w:rFonts w:ascii="楷体_GB2312" w:hAnsi="宋体" w:eastAsia="楷体_GB2312" w:cs="楷体_GB2312"/>
          <w:b/>
          <w:color w:val="000000"/>
          <w:kern w:val="0"/>
          <w:sz w:val="32"/>
          <w:szCs w:val="32"/>
        </w:rPr>
      </w:pPr>
      <w:r>
        <w:rPr>
          <w:rFonts w:hint="eastAsia" w:ascii="楷体_GB2312" w:hAnsi="宋体" w:eastAsia="楷体_GB2312" w:cs="楷体_GB2312"/>
          <w:b/>
          <w:color w:val="000000"/>
          <w:kern w:val="0"/>
          <w:sz w:val="32"/>
          <w:szCs w:val="32"/>
        </w:rPr>
        <w:t>（二）</w:t>
      </w:r>
      <w:r>
        <w:rPr>
          <w:rFonts w:ascii="楷体_GB2312" w:hAnsi="宋体" w:eastAsia="楷体_GB2312" w:cs="楷体_GB2312"/>
          <w:b/>
          <w:color w:val="000000"/>
          <w:kern w:val="0"/>
          <w:sz w:val="32"/>
          <w:szCs w:val="32"/>
        </w:rPr>
        <w:t>部门决算中项目绩效自评结果。</w:t>
      </w:r>
    </w:p>
    <w:p>
      <w:pPr>
        <w:widowControl/>
        <w:wordWrap/>
        <w:adjustRightInd/>
        <w:snapToGrid/>
        <w:spacing w:line="560" w:lineRule="exact"/>
        <w:ind w:firstLine="620" w:firstLineChars="200"/>
        <w:jc w:val="left"/>
        <w:textAlignment w:val="auto"/>
        <w:outlineLvl w:val="9"/>
        <w:rPr>
          <w:rFonts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lang w:eastAsia="zh-CN"/>
        </w:rPr>
        <w:t>***</w:t>
      </w:r>
      <w:r>
        <w:rPr>
          <w:rFonts w:ascii="仿宋_GB2312" w:hAnsi="仿宋_GB2312" w:eastAsia="仿宋_GB2312" w:cs="仿宋_GB2312"/>
          <w:color w:val="000000"/>
          <w:kern w:val="0"/>
          <w:sz w:val="31"/>
          <w:szCs w:val="31"/>
        </w:rPr>
        <w:t>项目绩效自评综述：根据年初设定的绩效目标，项目自评得分</w:t>
      </w:r>
      <w:r>
        <w:rPr>
          <w:rFonts w:hint="eastAsia" w:ascii="仿宋_GB2312" w:hAnsi="仿宋_GB2312" w:eastAsia="仿宋_GB2312" w:cs="仿宋_GB2312"/>
          <w:color w:val="000000"/>
          <w:kern w:val="0"/>
          <w:sz w:val="31"/>
          <w:szCs w:val="31"/>
          <w:lang w:eastAsia="zh-CN"/>
        </w:rPr>
        <w:t>**</w:t>
      </w:r>
      <w:r>
        <w:rPr>
          <w:rFonts w:ascii="仿宋_GB2312" w:hAnsi="仿宋_GB2312" w:eastAsia="仿宋_GB2312" w:cs="仿宋_GB2312"/>
          <w:color w:val="000000"/>
          <w:kern w:val="0"/>
          <w:sz w:val="31"/>
          <w:szCs w:val="31"/>
        </w:rPr>
        <w:t>分。项目全年预算数</w:t>
      </w:r>
      <w:r>
        <w:rPr>
          <w:rFonts w:hint="eastAsia" w:ascii="仿宋_GB2312" w:hAnsi="仿宋_GB2312" w:eastAsia="仿宋_GB2312" w:cs="仿宋_GB2312"/>
          <w:color w:val="000000"/>
          <w:kern w:val="0"/>
          <w:sz w:val="31"/>
          <w:szCs w:val="31"/>
          <w:lang w:eastAsia="zh-CN"/>
        </w:rPr>
        <w:t>****</w:t>
      </w:r>
      <w:r>
        <w:rPr>
          <w:rFonts w:ascii="仿宋_GB2312" w:hAnsi="仿宋_GB2312" w:eastAsia="仿宋_GB2312" w:cs="仿宋_GB2312"/>
          <w:color w:val="000000"/>
          <w:kern w:val="0"/>
          <w:sz w:val="31"/>
          <w:szCs w:val="31"/>
        </w:rPr>
        <w:t xml:space="preserve">万元，执行数 </w:t>
      </w:r>
      <w:r>
        <w:rPr>
          <w:rFonts w:hint="eastAsia" w:ascii="仿宋_GB2312" w:hAnsi="仿宋_GB2312" w:eastAsia="仿宋_GB2312" w:cs="仿宋_GB2312"/>
          <w:color w:val="000000"/>
          <w:kern w:val="0"/>
          <w:sz w:val="31"/>
          <w:szCs w:val="31"/>
          <w:lang w:eastAsia="zh-CN"/>
        </w:rPr>
        <w:t>****</w:t>
      </w:r>
      <w:r>
        <w:rPr>
          <w:rFonts w:ascii="仿宋_GB2312" w:hAnsi="仿宋_GB2312" w:eastAsia="仿宋_GB2312" w:cs="仿宋_GB2312"/>
          <w:color w:val="000000"/>
          <w:kern w:val="0"/>
          <w:sz w:val="31"/>
          <w:szCs w:val="31"/>
        </w:rPr>
        <w:t>万元，完成预算的</w:t>
      </w:r>
      <w:r>
        <w:rPr>
          <w:rFonts w:hint="eastAsia" w:ascii="仿宋_GB2312" w:hAnsi="仿宋_GB2312" w:eastAsia="仿宋_GB2312" w:cs="仿宋_GB2312"/>
          <w:color w:val="000000"/>
          <w:kern w:val="0"/>
          <w:sz w:val="31"/>
          <w:szCs w:val="31"/>
          <w:lang w:eastAsia="zh-CN"/>
        </w:rPr>
        <w:t>**</w:t>
      </w:r>
      <w:r>
        <w:rPr>
          <w:rFonts w:ascii="仿宋_GB2312" w:hAnsi="仿宋_GB2312" w:eastAsia="仿宋_GB2312" w:cs="仿宋_GB2312"/>
          <w:color w:val="000000"/>
          <w:kern w:val="0"/>
          <w:sz w:val="31"/>
          <w:szCs w:val="31"/>
        </w:rPr>
        <w:t>%。</w:t>
      </w:r>
    </w:p>
    <w:p>
      <w:pPr>
        <w:widowControl/>
        <w:wordWrap/>
        <w:adjustRightInd/>
        <w:snapToGrid/>
        <w:spacing w:line="560" w:lineRule="exact"/>
        <w:ind w:firstLine="620" w:firstLineChars="200"/>
        <w:jc w:val="left"/>
        <w:textAlignment w:val="auto"/>
        <w:outlineLvl w:val="9"/>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主要产出和效果：</w:t>
      </w:r>
    </w:p>
    <w:p>
      <w:pPr>
        <w:widowControl/>
        <w:wordWrap/>
        <w:adjustRightInd/>
        <w:snapToGrid/>
        <w:spacing w:line="560" w:lineRule="exact"/>
        <w:ind w:firstLine="620" w:firstLineChars="200"/>
        <w:jc w:val="left"/>
        <w:textAlignment w:val="auto"/>
        <w:outlineLvl w:val="9"/>
        <w:rPr>
          <w:rFonts w:hint="eastAsia"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通过项目实施</w:t>
      </w:r>
      <w:r>
        <w:rPr>
          <w:rFonts w:hint="eastAsia" w:ascii="仿宋_GB2312" w:hAnsi="仿宋_GB2312" w:eastAsia="仿宋_GB2312" w:cs="仿宋_GB2312"/>
          <w:color w:val="000000"/>
          <w:kern w:val="0"/>
          <w:sz w:val="31"/>
          <w:szCs w:val="31"/>
        </w:rPr>
        <w:t>……。</w:t>
      </w:r>
    </w:p>
    <w:p>
      <w:pPr>
        <w:widowControl/>
        <w:wordWrap/>
        <w:adjustRightInd/>
        <w:snapToGrid/>
        <w:spacing w:line="560" w:lineRule="exact"/>
        <w:ind w:firstLine="620" w:firstLineChars="200"/>
        <w:jc w:val="left"/>
        <w:textAlignment w:val="auto"/>
        <w:outlineLvl w:val="9"/>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发现的问题及原因：</w:t>
      </w:r>
      <w:r>
        <w:rPr>
          <w:rFonts w:hint="eastAsia" w:ascii="仿宋_GB2312" w:hAnsi="仿宋_GB2312" w:eastAsia="仿宋_GB2312" w:cs="仿宋_GB2312"/>
          <w:color w:val="000000"/>
          <w:kern w:val="0"/>
          <w:sz w:val="31"/>
          <w:szCs w:val="31"/>
        </w:rPr>
        <w:t>……</w:t>
      </w:r>
      <w:r>
        <w:rPr>
          <w:rFonts w:ascii="仿宋_GB2312" w:hAnsi="仿宋_GB2312" w:eastAsia="仿宋_GB2312" w:cs="仿宋_GB2312"/>
          <w:color w:val="000000"/>
          <w:kern w:val="0"/>
          <w:sz w:val="31"/>
          <w:szCs w:val="31"/>
        </w:rPr>
        <w:t>。</w:t>
      </w:r>
    </w:p>
    <w:p>
      <w:pPr>
        <w:widowControl/>
        <w:wordWrap/>
        <w:adjustRightInd/>
        <w:snapToGrid/>
        <w:spacing w:line="560" w:lineRule="exact"/>
        <w:ind w:firstLine="620" w:firstLineChars="200"/>
        <w:jc w:val="left"/>
        <w:textAlignment w:val="auto"/>
        <w:outlineLvl w:val="9"/>
        <w:rPr>
          <w:rFonts w:hint="eastAsia"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下一步改进措施：</w:t>
      </w:r>
      <w:r>
        <w:rPr>
          <w:rFonts w:hint="eastAsia" w:ascii="仿宋_GB2312" w:hAnsi="仿宋_GB2312" w:eastAsia="仿宋_GB2312" w:cs="仿宋_GB2312"/>
          <w:color w:val="000000"/>
          <w:kern w:val="0"/>
          <w:sz w:val="31"/>
          <w:szCs w:val="31"/>
        </w:rPr>
        <w:t>……。</w:t>
      </w:r>
    </w:p>
    <w:p>
      <w:pPr>
        <w:widowControl/>
        <w:numPr>
          <w:numId w:val="0"/>
        </w:numPr>
        <w:wordWrap/>
        <w:adjustRightInd/>
        <w:snapToGrid/>
        <w:spacing w:line="560" w:lineRule="exact"/>
        <w:ind w:firstLine="643" w:firstLineChars="200"/>
        <w:jc w:val="left"/>
        <w:textAlignment w:val="auto"/>
        <w:outlineLvl w:val="9"/>
        <w:rPr>
          <w:rFonts w:ascii="楷体_GB2312" w:hAnsi="宋体" w:eastAsia="楷体_GB2312" w:cs="楷体_GB2312"/>
          <w:b/>
          <w:color w:val="000000"/>
          <w:kern w:val="0"/>
          <w:sz w:val="32"/>
          <w:szCs w:val="32"/>
        </w:rPr>
      </w:pPr>
      <w:r>
        <w:rPr>
          <w:rFonts w:hint="eastAsia" w:ascii="楷体_GB2312" w:hAnsi="宋体" w:eastAsia="楷体_GB2312" w:cs="楷体_GB2312"/>
          <w:b/>
          <w:color w:val="000000"/>
          <w:kern w:val="0"/>
          <w:sz w:val="32"/>
          <w:szCs w:val="32"/>
        </w:rPr>
        <w:t>（</w:t>
      </w:r>
      <w:r>
        <w:rPr>
          <w:rFonts w:hint="eastAsia" w:ascii="楷体_GB2312" w:hAnsi="宋体" w:eastAsia="楷体_GB2312" w:cs="楷体_GB2312"/>
          <w:b/>
          <w:color w:val="000000"/>
          <w:kern w:val="0"/>
          <w:sz w:val="32"/>
          <w:szCs w:val="32"/>
          <w:lang w:eastAsia="zh-CN"/>
        </w:rPr>
        <w:t>三</w:t>
      </w:r>
      <w:r>
        <w:rPr>
          <w:rFonts w:hint="eastAsia" w:ascii="楷体_GB2312" w:hAnsi="宋体" w:eastAsia="楷体_GB2312" w:cs="楷体_GB2312"/>
          <w:b/>
          <w:color w:val="000000"/>
          <w:kern w:val="0"/>
          <w:sz w:val="32"/>
          <w:szCs w:val="32"/>
        </w:rPr>
        <w:t>）部门决算中</w:t>
      </w:r>
      <w:r>
        <w:rPr>
          <w:rFonts w:hint="eastAsia" w:ascii="楷体_GB2312" w:hAnsi="宋体" w:eastAsia="楷体_GB2312" w:cs="楷体_GB2312"/>
          <w:b/>
          <w:color w:val="000000"/>
          <w:kern w:val="0"/>
          <w:sz w:val="32"/>
          <w:szCs w:val="32"/>
          <w:lang w:eastAsia="zh-CN"/>
        </w:rPr>
        <w:t>整体支出</w:t>
      </w:r>
      <w:r>
        <w:rPr>
          <w:rFonts w:hint="eastAsia" w:ascii="楷体_GB2312" w:hAnsi="宋体" w:eastAsia="楷体_GB2312" w:cs="楷体_GB2312"/>
          <w:b/>
          <w:color w:val="000000"/>
          <w:kern w:val="0"/>
          <w:sz w:val="32"/>
          <w:szCs w:val="32"/>
        </w:rPr>
        <w:t>绩效自评结果。</w:t>
      </w:r>
    </w:p>
    <w:p>
      <w:pPr>
        <w:widowControl/>
        <w:wordWrap/>
        <w:adjustRightInd/>
        <w:snapToGrid/>
        <w:spacing w:line="560" w:lineRule="exact"/>
        <w:ind w:firstLine="620" w:firstLineChars="200"/>
        <w:jc w:val="left"/>
        <w:textAlignment w:val="auto"/>
        <w:outlineLvl w:val="9"/>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根据年初设定的绩效目标，</w:t>
      </w:r>
      <w:r>
        <w:rPr>
          <w:rFonts w:hint="eastAsia" w:ascii="仿宋_GB2312" w:hAnsi="仿宋_GB2312" w:eastAsia="仿宋_GB2312" w:cs="仿宋_GB2312"/>
          <w:color w:val="000000"/>
          <w:kern w:val="0"/>
          <w:sz w:val="31"/>
          <w:szCs w:val="31"/>
          <w:lang w:eastAsia="zh-CN"/>
        </w:rPr>
        <w:t>本部门</w:t>
      </w:r>
      <w:r>
        <w:rPr>
          <w:rFonts w:hint="eastAsia" w:ascii="仿宋_GB2312" w:hAnsi="仿宋_GB2312" w:eastAsia="仿宋_GB2312" w:cs="仿宋_GB2312"/>
          <w:color w:val="000000"/>
          <w:kern w:val="0"/>
          <w:sz w:val="31"/>
          <w:szCs w:val="31"/>
          <w:lang w:val="en-US" w:eastAsia="zh-CN"/>
        </w:rPr>
        <w:t>2019年度整体</w:t>
      </w:r>
      <w:r>
        <w:rPr>
          <w:rFonts w:ascii="仿宋_GB2312" w:hAnsi="仿宋_GB2312" w:eastAsia="仿宋_GB2312" w:cs="仿宋_GB2312"/>
          <w:color w:val="000000"/>
          <w:kern w:val="0"/>
          <w:sz w:val="31"/>
          <w:szCs w:val="31"/>
        </w:rPr>
        <w:t>自评得分</w:t>
      </w:r>
      <w:r>
        <w:rPr>
          <w:rFonts w:hint="eastAsia" w:ascii="仿宋_GB2312" w:hAnsi="仿宋_GB2312" w:eastAsia="仿宋_GB2312" w:cs="仿宋_GB2312"/>
          <w:color w:val="000000"/>
          <w:kern w:val="0"/>
          <w:sz w:val="31"/>
          <w:szCs w:val="31"/>
          <w:lang w:val="en-US" w:eastAsia="zh-CN"/>
        </w:rPr>
        <w:t>69</w:t>
      </w:r>
      <w:r>
        <w:rPr>
          <w:rFonts w:ascii="仿宋_GB2312" w:hAnsi="仿宋_GB2312" w:eastAsia="仿宋_GB2312" w:cs="仿宋_GB2312"/>
          <w:color w:val="000000"/>
          <w:kern w:val="0"/>
          <w:sz w:val="31"/>
          <w:szCs w:val="31"/>
        </w:rPr>
        <w:t>分。全年预算数</w:t>
      </w:r>
      <w:r>
        <w:rPr>
          <w:rFonts w:hint="eastAsia" w:ascii="仿宋_GB2312" w:hAnsi="仿宋_GB2312" w:eastAsia="仿宋_GB2312" w:cs="仿宋_GB2312"/>
          <w:color w:val="000000"/>
          <w:kern w:val="0"/>
          <w:sz w:val="31"/>
          <w:szCs w:val="31"/>
          <w:lang w:val="en-US" w:eastAsia="zh-CN"/>
        </w:rPr>
        <w:t>287.81</w:t>
      </w:r>
      <w:r>
        <w:rPr>
          <w:rFonts w:ascii="仿宋_GB2312" w:hAnsi="仿宋_GB2312" w:eastAsia="仿宋_GB2312" w:cs="仿宋_GB2312"/>
          <w:color w:val="000000"/>
          <w:kern w:val="0"/>
          <w:sz w:val="31"/>
          <w:szCs w:val="31"/>
        </w:rPr>
        <w:t>万元，执行数</w:t>
      </w:r>
      <w:r>
        <w:rPr>
          <w:rFonts w:hint="eastAsia" w:ascii="仿宋_GB2312" w:hAnsi="仿宋_GB2312" w:eastAsia="仿宋_GB2312" w:cs="仿宋_GB2312"/>
          <w:color w:val="000000"/>
          <w:kern w:val="0"/>
          <w:sz w:val="31"/>
          <w:szCs w:val="31"/>
          <w:lang w:val="en-US" w:eastAsia="zh-CN"/>
        </w:rPr>
        <w:t>1228.07</w:t>
      </w:r>
      <w:r>
        <w:rPr>
          <w:rFonts w:ascii="仿宋_GB2312" w:hAnsi="仿宋_GB2312" w:eastAsia="仿宋_GB2312" w:cs="仿宋_GB2312"/>
          <w:color w:val="000000"/>
          <w:kern w:val="0"/>
          <w:sz w:val="31"/>
          <w:szCs w:val="31"/>
        </w:rPr>
        <w:t>万元，完成预算的</w:t>
      </w:r>
      <w:r>
        <w:rPr>
          <w:rFonts w:hint="eastAsia" w:ascii="仿宋_GB2312" w:hAnsi="仿宋_GB2312" w:eastAsia="仿宋_GB2312" w:cs="仿宋_GB2312"/>
          <w:color w:val="000000"/>
          <w:kern w:val="0"/>
          <w:sz w:val="31"/>
          <w:szCs w:val="31"/>
          <w:lang w:val="en-US" w:eastAsia="zh-CN"/>
        </w:rPr>
        <w:t>100.00</w:t>
      </w:r>
      <w:r>
        <w:rPr>
          <w:rFonts w:ascii="仿宋_GB2312" w:hAnsi="仿宋_GB2312" w:eastAsia="仿宋_GB2312" w:cs="仿宋_GB2312"/>
          <w:color w:val="000000"/>
          <w:kern w:val="0"/>
          <w:sz w:val="31"/>
          <w:szCs w:val="31"/>
        </w:rPr>
        <w:t>%。</w:t>
      </w:r>
    </w:p>
    <w:p>
      <w:pPr>
        <w:widowControl/>
        <w:wordWrap/>
        <w:adjustRightInd/>
        <w:snapToGrid/>
        <w:spacing w:line="560" w:lineRule="exact"/>
        <w:ind w:firstLine="620" w:firstLineChars="200"/>
        <w:jc w:val="left"/>
        <w:textAlignment w:val="auto"/>
        <w:outlineLvl w:val="9"/>
        <w:rPr>
          <w:rFonts w:hint="eastAsia"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主要产出和效果：</w:t>
      </w:r>
      <w:r>
        <w:rPr>
          <w:rFonts w:hint="eastAsia" w:ascii="仿宋_GB2312" w:hAnsi="仿宋_GB2312" w:eastAsia="仿宋_GB2312" w:cs="仿宋_GB2312"/>
          <w:color w:val="000000"/>
          <w:kern w:val="0"/>
          <w:sz w:val="31"/>
          <w:szCs w:val="31"/>
          <w:lang w:eastAsia="zh-CN"/>
        </w:rPr>
        <w:t>预算完成率达到</w:t>
      </w:r>
      <w:r>
        <w:rPr>
          <w:rFonts w:hint="eastAsia" w:ascii="仿宋_GB2312" w:hAnsi="仿宋_GB2312" w:eastAsia="仿宋_GB2312" w:cs="仿宋_GB2312"/>
          <w:color w:val="000000"/>
          <w:kern w:val="0"/>
          <w:sz w:val="31"/>
          <w:szCs w:val="31"/>
          <w:lang w:val="en-US" w:eastAsia="zh-CN"/>
        </w:rPr>
        <w:t>100%，得5分；支出进度率、半年支出进度、前三季度支出进度均达到相关的指标要求得5分；“三公经费”控制率达到100%，得5分。资产管理规范性较好，达到了管理要求的67%，资金使用合规性更是达到了80%。</w:t>
      </w:r>
    </w:p>
    <w:p>
      <w:pPr>
        <w:widowControl/>
        <w:wordWrap/>
        <w:adjustRightInd/>
        <w:snapToGrid/>
        <w:spacing w:line="560" w:lineRule="exact"/>
        <w:ind w:firstLine="620" w:firstLineChars="200"/>
        <w:jc w:val="left"/>
        <w:textAlignment w:val="auto"/>
        <w:outlineLvl w:val="9"/>
        <w:rPr>
          <w:rFonts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lang w:eastAsia="zh-CN"/>
        </w:rPr>
        <w:t>主要工作绩效是</w:t>
      </w:r>
      <w:r>
        <w:rPr>
          <w:rFonts w:ascii="仿宋_GB2312" w:hAnsi="仿宋_GB2312" w:eastAsia="仿宋_GB2312" w:cs="仿宋_GB2312"/>
          <w:color w:val="000000"/>
          <w:kern w:val="0"/>
          <w:sz w:val="31"/>
          <w:szCs w:val="31"/>
        </w:rPr>
        <w:t>：</w:t>
      </w:r>
      <w:r>
        <w:rPr>
          <w:rFonts w:hint="eastAsia" w:ascii="仿宋_GB2312" w:hAnsi="仿宋_GB2312" w:eastAsia="仿宋_GB2312" w:cs="仿宋_GB2312"/>
          <w:color w:val="000000"/>
          <w:kern w:val="0"/>
          <w:sz w:val="31"/>
          <w:szCs w:val="31"/>
          <w:lang w:eastAsia="zh-CN"/>
        </w:rPr>
        <w:t>预算完成率、支出进度率、“三公经费”控制率完全达到目标要求；资产管理规范性、资金使用合规性基本达到目标要求</w:t>
      </w:r>
      <w:r>
        <w:rPr>
          <w:rFonts w:ascii="仿宋_GB2312" w:hAnsi="仿宋_GB2312" w:eastAsia="仿宋_GB2312" w:cs="仿宋_GB2312"/>
          <w:color w:val="000000"/>
          <w:kern w:val="0"/>
          <w:sz w:val="31"/>
          <w:szCs w:val="31"/>
        </w:rPr>
        <w:t>。</w:t>
      </w:r>
    </w:p>
    <w:p>
      <w:pPr>
        <w:widowControl/>
        <w:wordWrap/>
        <w:adjustRightInd/>
        <w:snapToGrid/>
        <w:spacing w:line="560" w:lineRule="exact"/>
        <w:ind w:firstLine="620" w:firstLineChars="200"/>
        <w:jc w:val="left"/>
        <w:textAlignment w:val="auto"/>
        <w:outlineLvl w:val="9"/>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发现的问题及原因：</w:t>
      </w:r>
      <w:r>
        <w:rPr>
          <w:rFonts w:hint="eastAsia" w:ascii="仿宋_GB2312" w:hAnsi="仿宋_GB2312" w:eastAsia="仿宋_GB2312" w:cs="仿宋_GB2312"/>
          <w:color w:val="000000"/>
          <w:kern w:val="0"/>
          <w:sz w:val="31"/>
          <w:szCs w:val="31"/>
          <w:lang w:eastAsia="zh-CN"/>
        </w:rPr>
        <w:t>年初预算不全面。年初预算只涉及人员经费的基本预算，其他收入与支出未做预算；</w:t>
      </w:r>
      <w:r>
        <w:rPr>
          <w:rFonts w:hint="eastAsia" w:ascii="仿宋_GB2312" w:hAnsi="仿宋_GB2312" w:eastAsia="仿宋_GB2312" w:cs="仿宋_GB2312"/>
          <w:color w:val="000000"/>
          <w:kern w:val="0"/>
          <w:sz w:val="31"/>
          <w:szCs w:val="31"/>
          <w:lang w:val="en-US" w:eastAsia="zh-CN"/>
        </w:rPr>
        <w:t>对项目收入与支出部分未做预算</w:t>
      </w:r>
      <w:r>
        <w:rPr>
          <w:rFonts w:ascii="仿宋_GB2312" w:hAnsi="仿宋_GB2312" w:eastAsia="仿宋_GB2312" w:cs="仿宋_GB2312"/>
          <w:color w:val="000000"/>
          <w:kern w:val="0"/>
          <w:sz w:val="31"/>
          <w:szCs w:val="31"/>
        </w:rPr>
        <w:t>。</w:t>
      </w:r>
    </w:p>
    <w:p>
      <w:pPr>
        <w:widowControl/>
        <w:wordWrap/>
        <w:adjustRightInd/>
        <w:snapToGrid/>
        <w:spacing w:line="560" w:lineRule="exact"/>
        <w:ind w:firstLine="620" w:firstLineChars="200"/>
        <w:jc w:val="left"/>
        <w:textAlignment w:val="auto"/>
        <w:outlineLvl w:val="9"/>
        <w:rPr>
          <w:rFonts w:hint="eastAsia"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下一步改进措施：</w:t>
      </w:r>
      <w:r>
        <w:rPr>
          <w:rFonts w:hint="eastAsia" w:ascii="仿宋_GB2312" w:hAnsi="仿宋_GB2312" w:eastAsia="仿宋_GB2312" w:cs="仿宋_GB2312"/>
          <w:color w:val="000000"/>
          <w:kern w:val="0"/>
          <w:sz w:val="31"/>
          <w:szCs w:val="31"/>
          <w:lang w:eastAsia="zh-CN"/>
        </w:rPr>
        <w:t>年初进行全面预算，既要对基本支出的收入与支出进行预算，也要对项目收入与支出做预算</w:t>
      </w:r>
      <w:r>
        <w:rPr>
          <w:rFonts w:hint="eastAsia" w:ascii="仿宋_GB2312" w:hAnsi="仿宋_GB2312" w:eastAsia="仿宋_GB2312" w:cs="仿宋_GB2312"/>
          <w:color w:val="000000"/>
          <w:kern w:val="0"/>
          <w:sz w:val="31"/>
          <w:szCs w:val="31"/>
        </w:rPr>
        <w:t>。</w:t>
      </w:r>
      <w:r>
        <w:rPr>
          <w:rFonts w:hint="eastAsia" w:ascii="仿宋_GB2312" w:hAnsi="仿宋_GB2312" w:eastAsia="仿宋_GB2312" w:cs="仿宋_GB2312"/>
          <w:color w:val="000000"/>
          <w:kern w:val="0"/>
          <w:sz w:val="31"/>
          <w:szCs w:val="31"/>
          <w:lang w:eastAsia="zh-CN"/>
        </w:rPr>
        <w:t>尽可能的提高预算指标实际可操作性。</w:t>
      </w:r>
    </w:p>
    <w:p>
      <w:pPr>
        <w:widowControl/>
        <w:jc w:val="left"/>
        <w:rPr>
          <w:rFonts w:hint="eastAsia" w:ascii="仿宋_GB2312" w:hAnsi="仿宋_GB2312" w:eastAsia="仿宋_GB2312" w:cs="仿宋_GB2312"/>
          <w:color w:val="000000"/>
          <w:kern w:val="0"/>
          <w:sz w:val="31"/>
          <w:szCs w:val="31"/>
        </w:rPr>
      </w:pPr>
    </w:p>
    <w:p>
      <w:pPr>
        <w:widowControl/>
        <w:jc w:val="left"/>
        <w:rPr>
          <w:rFonts w:hint="eastAsia" w:ascii="仿宋_GB2312" w:hAnsi="仿宋_GB2312" w:eastAsia="仿宋_GB2312" w:cs="仿宋_GB2312"/>
          <w:color w:val="000000"/>
          <w:kern w:val="0"/>
          <w:sz w:val="31"/>
          <w:szCs w:val="31"/>
        </w:rPr>
      </w:pPr>
    </w:p>
    <w:p>
      <w:pPr>
        <w:widowControl/>
        <w:jc w:val="left"/>
        <w:rPr>
          <w:rFonts w:hint="eastAsia" w:ascii="仿宋_GB2312" w:hAnsi="仿宋_GB2312" w:eastAsia="仿宋_GB2312" w:cs="仿宋_GB2312"/>
          <w:color w:val="000000"/>
          <w:kern w:val="0"/>
          <w:sz w:val="31"/>
          <w:szCs w:val="31"/>
        </w:rPr>
      </w:pPr>
    </w:p>
    <w:p>
      <w:pPr>
        <w:widowControl/>
        <w:jc w:val="left"/>
        <w:rPr>
          <w:rFonts w:hint="eastAsia" w:ascii="仿宋_GB2312" w:hAnsi="仿宋_GB2312" w:eastAsia="仿宋_GB2312" w:cs="仿宋_GB2312"/>
          <w:color w:val="000000"/>
          <w:kern w:val="0"/>
          <w:sz w:val="31"/>
          <w:szCs w:val="31"/>
        </w:rPr>
      </w:pPr>
    </w:p>
    <w:p>
      <w:pPr>
        <w:widowControl/>
        <w:jc w:val="left"/>
        <w:rPr>
          <w:rFonts w:hint="eastAsia" w:ascii="仿宋_GB2312" w:hAnsi="仿宋_GB2312" w:eastAsia="仿宋_GB2312" w:cs="仿宋_GB2312"/>
          <w:color w:val="000000"/>
          <w:kern w:val="0"/>
          <w:sz w:val="31"/>
          <w:szCs w:val="31"/>
        </w:rPr>
      </w:pPr>
    </w:p>
    <w:p>
      <w:pPr>
        <w:widowControl/>
        <w:jc w:val="left"/>
        <w:rPr>
          <w:rFonts w:hint="eastAsia" w:ascii="仿宋_GB2312" w:hAnsi="仿宋_GB2312" w:eastAsia="仿宋_GB2312" w:cs="仿宋_GB2312"/>
          <w:color w:val="000000"/>
          <w:kern w:val="0"/>
          <w:sz w:val="31"/>
          <w:szCs w:val="31"/>
        </w:rPr>
      </w:pPr>
      <w:bookmarkStart w:id="0" w:name="_1662907596"/>
      <w:bookmarkEnd w:id="0"/>
      <w:bookmarkStart w:id="1" w:name="_1662907080"/>
      <w:bookmarkEnd w:id="1"/>
      <w:bookmarkStart w:id="2" w:name="_1662907161"/>
      <w:bookmarkEnd w:id="2"/>
      <w:r>
        <w:rPr>
          <w:rFonts w:hint="eastAsia" w:ascii="仿宋_GB2312" w:hAnsi="仿宋_GB2312" w:eastAsia="仿宋_GB2312" w:cs="仿宋_GB2312"/>
          <w:color w:val="000000"/>
          <w:kern w:val="2"/>
          <w:sz w:val="31"/>
          <w:szCs w:val="31"/>
          <w:lang w:val="en-US" w:eastAsia="zh-CN" w:bidi="ar-SA"/>
        </w:rPr>
        <w:object>
          <v:shape id="图片 1" type="#_x0000_t75" style="height:604.65pt;width:385.5pt;rotation:0f;" o:ole="t" fillcolor="#FFFFFF" filled="f" o:preferrelative="t" stroked="f" coordorigin="0,0" coordsize="21600,21600">
            <v:fill on="f" color2="#FFFFFF" focus="0%"/>
            <v:imagedata gain="65536f" blacklevel="0f" gamma="0" o:title="" r:id="rId12"/>
            <o:lock v:ext="edit" position="f" selection="f" grouping="f" rotation="f" cropping="f" text="f" aspectratio="f"/>
            <w10:wrap type="none"/>
            <w10:anchorlock/>
          </v:shape>
          <o:OLEObject Type="Embed" ProgID="Excel.Sheet.12" ShapeID="图片 1" DrawAspect="Content" ObjectID="_5" r:id="rId11"/>
        </w:object>
      </w:r>
    </w:p>
    <w:p>
      <w:pPr>
        <w:widowControl/>
        <w:jc w:val="left"/>
        <w:rPr>
          <w:rFonts w:hint="eastAsia" w:ascii="仿宋_GB2312" w:hAnsi="仿宋_GB2312" w:eastAsia="仿宋_GB2312" w:cs="仿宋_GB2312"/>
          <w:color w:val="000000"/>
          <w:kern w:val="0"/>
          <w:sz w:val="31"/>
          <w:szCs w:val="31"/>
        </w:rPr>
      </w:pPr>
    </w:p>
    <w:p>
      <w:pPr>
        <w:widowControl/>
        <w:jc w:val="left"/>
        <w:rPr>
          <w:rFonts w:hint="eastAsia" w:ascii="仿宋_GB2312" w:hAnsi="仿宋_GB2312" w:eastAsia="仿宋_GB2312" w:cs="仿宋_GB2312"/>
          <w:color w:val="000000"/>
          <w:kern w:val="0"/>
          <w:sz w:val="31"/>
          <w:szCs w:val="31"/>
        </w:rPr>
      </w:pPr>
    </w:p>
    <w:p>
      <w:pPr>
        <w:widowControl/>
        <w:jc w:val="left"/>
        <w:rPr>
          <w:rFonts w:hint="eastAsia" w:ascii="仿宋_GB2312" w:hAnsi="仿宋_GB2312" w:eastAsia="仿宋_GB2312" w:cs="仿宋_GB2312"/>
          <w:color w:val="000000"/>
          <w:kern w:val="0"/>
          <w:sz w:val="31"/>
          <w:szCs w:val="31"/>
        </w:rPr>
      </w:pPr>
    </w:p>
    <w:p>
      <w:pPr>
        <w:widowControl/>
        <w:jc w:val="left"/>
        <w:rPr>
          <w:rFonts w:hint="eastAsia" w:ascii="仿宋_GB2312" w:hAnsi="仿宋_GB2312" w:eastAsia="仿宋_GB2312" w:cs="仿宋_GB2312"/>
          <w:color w:val="000000"/>
          <w:kern w:val="0"/>
          <w:sz w:val="31"/>
          <w:szCs w:val="31"/>
        </w:rPr>
        <w:sectPr>
          <w:headerReference r:id="rId4" w:type="default"/>
          <w:footerReference r:id="rId5" w:type="default"/>
          <w:pgSz w:w="11906" w:h="16838"/>
          <w:pgMar w:top="1440" w:right="1800" w:bottom="1440" w:left="1800" w:header="851" w:footer="992" w:gutter="0"/>
          <w:cols w:space="720" w:num="1"/>
          <w:docGrid w:type="lines" w:linePitch="312" w:charSpace="0"/>
        </w:sectPr>
      </w:pPr>
    </w:p>
    <w:p>
      <w:pPr>
        <w:widowControl/>
        <w:jc w:val="left"/>
        <w:rPr>
          <w:rFonts w:hint="eastAsia"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lang w:val="en-US" w:eastAsia="zh-CN" w:bidi="ar-SA"/>
        </w:rPr>
        <w:object>
          <v:shape id="图片 2" type="#_x0000_t75" style="height:1164.85pt;width:698.15pt;rotation:0f;" o:ole="t" fillcolor="#FFFFFF" filled="f" o:preferrelative="t" stroked="f" coordorigin="0,0" coordsize="21600,21600">
            <v:fill on="f" color2="#FFFFFF" focus="0%"/>
            <v:imagedata gain="65536f" blacklevel="0f" gamma="0" o:title="" r:id="rId14"/>
            <o:lock v:ext="edit" position="f" selection="f" grouping="f" rotation="f" cropping="f" text="f" aspectratio="f"/>
            <w10:wrap type="none"/>
            <w10:anchorlock/>
          </v:shape>
          <o:OLEObject Type="Embed" ProgID="Excel.Sheet.12" ShapeID="图片 2" DrawAspect="Content" ObjectID="_6" r:id="rId13"/>
        </w:object>
      </w:r>
    </w:p>
    <w:p>
      <w:pPr>
        <w:rPr>
          <w:rFonts w:hint="eastAsia" w:ascii="黑体" w:hAnsi="黑体" w:eastAsia="黑体"/>
          <w:color w:val="000000"/>
          <w:kern w:val="0"/>
          <w:sz w:val="32"/>
          <w:szCs w:val="32"/>
        </w:rPr>
      </w:pPr>
      <w:bookmarkStart w:id="3" w:name="_1662907696"/>
      <w:bookmarkEnd w:id="3"/>
      <w:r>
        <w:rPr>
          <w:rFonts w:hint="eastAsia" w:ascii="黑体" w:hAnsi="黑体" w:eastAsia="黑体" w:cs="Times New Roman"/>
          <w:color w:val="000000"/>
          <w:kern w:val="2"/>
          <w:sz w:val="32"/>
          <w:szCs w:val="32"/>
          <w:lang w:val="en-US" w:eastAsia="zh-CN" w:bidi="ar-SA"/>
        </w:rPr>
        <w:object>
          <v:shape id="图片 3" type="#_x0000_t75" style="height:364.95pt;width:644.3pt;rotation:0f;" o:ole="t" fillcolor="#FFFFFF" filled="f" o:preferrelative="t" stroked="f" coordorigin="0,0" coordsize="21600,21600">
            <v:fill on="f" color2="#FFFFFF" focus="0%"/>
            <v:imagedata gain="65536f" blacklevel="0f" gamma="0" o:title="" r:id="rId16"/>
            <o:lock v:ext="edit" position="f" selection="f" grouping="f" rotation="f" cropping="f" text="f" aspectratio="f"/>
            <w10:wrap type="none"/>
            <w10:anchorlock/>
          </v:shape>
          <o:OLEObject Type="Embed" ProgID="Excel.Sheet.12" ShapeID="图片 3" DrawAspect="Content" ObjectID="_7" r:id="rId15"/>
        </w:object>
      </w:r>
    </w:p>
    <w:p>
      <w:pPr>
        <w:rPr>
          <w:rFonts w:hint="eastAsia" w:ascii="黑体" w:hAnsi="黑体" w:eastAsia="黑体"/>
          <w:color w:val="000000"/>
          <w:kern w:val="0"/>
          <w:sz w:val="32"/>
          <w:szCs w:val="32"/>
        </w:rPr>
        <w:sectPr>
          <w:pgSz w:w="16838" w:h="11906" w:orient="landscape"/>
          <w:pgMar w:top="1800" w:right="1440" w:bottom="1800" w:left="1440" w:header="851" w:footer="992" w:gutter="0"/>
          <w:cols w:space="720" w:num="1"/>
          <w:docGrid w:type="lines" w:linePitch="312" w:charSpace="0"/>
        </w:sectPr>
      </w:pPr>
    </w:p>
    <w:p>
      <w:pPr>
        <w:widowControl w:val="0"/>
        <w:wordWrap/>
        <w:adjustRightInd/>
        <w:snapToGrid/>
        <w:spacing w:line="560" w:lineRule="exact"/>
        <w:ind w:firstLine="640" w:firstLineChars="200"/>
        <w:textAlignment w:val="auto"/>
        <w:outlineLvl w:val="9"/>
        <w:rPr>
          <w:rFonts w:hint="eastAsia" w:ascii="黑体" w:hAnsi="黑体" w:eastAsia="黑体"/>
          <w:sz w:val="32"/>
          <w:szCs w:val="32"/>
          <w:lang w:eastAsia="zh-CN"/>
        </w:rPr>
      </w:pPr>
      <w:r>
        <w:rPr>
          <w:rFonts w:hint="eastAsia" w:ascii="黑体" w:hAnsi="黑体" w:eastAsia="黑体"/>
          <w:color w:val="000000"/>
          <w:kern w:val="0"/>
          <w:sz w:val="32"/>
          <w:szCs w:val="32"/>
        </w:rPr>
        <w:t>十一、其他重要事项</w:t>
      </w:r>
      <w:r>
        <w:rPr>
          <w:rFonts w:hint="eastAsia" w:ascii="黑体" w:hAnsi="黑体" w:eastAsia="黑体"/>
          <w:color w:val="000000"/>
          <w:kern w:val="0"/>
          <w:sz w:val="32"/>
          <w:szCs w:val="32"/>
          <w:lang w:eastAsia="zh-CN"/>
        </w:rPr>
        <w:t>说明</w:t>
      </w:r>
    </w:p>
    <w:p>
      <w:pPr>
        <w:widowControl/>
        <w:wordWrap/>
        <w:adjustRightInd/>
        <w:snapToGrid/>
        <w:spacing w:line="560" w:lineRule="exact"/>
        <w:ind w:firstLine="643" w:firstLineChars="200"/>
        <w:jc w:val="left"/>
        <w:textAlignment w:val="auto"/>
        <w:outlineLvl w:val="9"/>
      </w:pPr>
      <w:r>
        <w:rPr>
          <w:rFonts w:ascii="楷体_GB2312" w:hAnsi="宋体" w:eastAsia="楷体_GB2312" w:cs="楷体_GB2312"/>
          <w:b/>
          <w:color w:val="000000"/>
          <w:kern w:val="0"/>
          <w:sz w:val="32"/>
          <w:szCs w:val="32"/>
        </w:rPr>
        <w:t>（一）机关运行经费支出情况</w:t>
      </w:r>
      <w:r>
        <w:rPr>
          <w:rFonts w:hint="eastAsia" w:ascii="楷体_GB2312" w:hAnsi="宋体" w:eastAsia="楷体_GB2312" w:cs="楷体_GB2312"/>
          <w:b/>
          <w:color w:val="000000"/>
          <w:kern w:val="0"/>
          <w:sz w:val="32"/>
          <w:szCs w:val="32"/>
          <w:lang w:eastAsia="zh-CN"/>
        </w:rPr>
        <w:t>说明</w:t>
      </w:r>
      <w:r>
        <w:rPr>
          <w:rFonts w:ascii="楷体_GB2312" w:hAnsi="宋体" w:eastAsia="楷体_GB2312" w:cs="楷体_GB2312"/>
          <w:b/>
          <w:color w:val="000000"/>
          <w:kern w:val="0"/>
          <w:sz w:val="32"/>
          <w:szCs w:val="32"/>
        </w:rPr>
        <w:t xml:space="preserve">。 </w:t>
      </w:r>
    </w:p>
    <w:p>
      <w:pPr>
        <w:widowControl/>
        <w:wordWrap/>
        <w:adjustRightInd/>
        <w:snapToGrid/>
        <w:spacing w:line="560" w:lineRule="exact"/>
        <w:ind w:firstLine="640" w:firstLineChars="200"/>
        <w:jc w:val="left"/>
        <w:textAlignment w:val="auto"/>
        <w:outlineLvl w:val="9"/>
        <w:rPr>
          <w:rFonts w:ascii="仿宋_GB2312" w:hAnsi="宋体" w:eastAsia="仿宋_GB2312" w:cs="仿宋_GB2312"/>
          <w:color w:val="000000"/>
          <w:kern w:val="0"/>
          <w:sz w:val="32"/>
          <w:szCs w:val="32"/>
        </w:rPr>
      </w:pPr>
      <w:r>
        <w:rPr>
          <w:rFonts w:ascii="仿宋_GB2312" w:hAnsi="仿宋_GB2312" w:eastAsia="仿宋_GB2312" w:cs="仿宋_GB2312"/>
          <w:color w:val="000000"/>
          <w:kern w:val="0"/>
          <w:sz w:val="31"/>
          <w:szCs w:val="31"/>
        </w:rPr>
        <w:t>2019年</w:t>
      </w:r>
      <w:r>
        <w:rPr>
          <w:rFonts w:hint="eastAsia" w:ascii="仿宋_GB2312" w:hAnsi="仿宋_GB2312" w:eastAsia="仿宋_GB2312" w:cs="仿宋_GB2312"/>
          <w:color w:val="000000"/>
          <w:kern w:val="0"/>
          <w:sz w:val="31"/>
          <w:szCs w:val="31"/>
          <w:lang w:eastAsia="zh-CN"/>
        </w:rPr>
        <w:t>度</w:t>
      </w:r>
      <w:r>
        <w:rPr>
          <w:rFonts w:ascii="仿宋_GB2312" w:hAnsi="仿宋_GB2312" w:eastAsia="仿宋_GB2312" w:cs="仿宋_GB2312"/>
          <w:color w:val="000000"/>
          <w:kern w:val="0"/>
          <w:sz w:val="31"/>
          <w:szCs w:val="31"/>
        </w:rPr>
        <w:t>机关运行经费</w:t>
      </w:r>
      <w:r>
        <w:rPr>
          <w:rFonts w:ascii="仿宋_GB2312" w:hAnsi="宋体" w:eastAsia="仿宋_GB2312" w:cs="仿宋_GB2312"/>
          <w:color w:val="000000"/>
          <w:kern w:val="0"/>
          <w:sz w:val="32"/>
          <w:szCs w:val="32"/>
        </w:rPr>
        <w:t>预算为</w:t>
      </w:r>
      <w:r>
        <w:rPr>
          <w:rFonts w:hint="eastAsia" w:ascii="仿宋_GB2312" w:hAnsi="宋体" w:eastAsia="仿宋_GB2312" w:cs="仿宋_GB2312"/>
          <w:color w:val="000000"/>
          <w:kern w:val="0"/>
          <w:sz w:val="32"/>
          <w:szCs w:val="32"/>
          <w:lang w:val="en-US" w:eastAsia="zh-CN"/>
        </w:rPr>
        <w:t>0.00</w:t>
      </w:r>
      <w:r>
        <w:rPr>
          <w:rFonts w:ascii="仿宋_GB2312" w:hAnsi="宋体" w:eastAsia="仿宋_GB2312" w:cs="仿宋_GB2312"/>
          <w:color w:val="000000"/>
          <w:kern w:val="0"/>
          <w:sz w:val="32"/>
          <w:szCs w:val="32"/>
        </w:rPr>
        <w:t>万元，支出决算为</w:t>
      </w:r>
      <w:r>
        <w:rPr>
          <w:rFonts w:hint="eastAsia" w:ascii="仿宋_GB2312" w:hAnsi="宋体" w:eastAsia="仿宋_GB2312" w:cs="仿宋_GB2312"/>
          <w:color w:val="000000"/>
          <w:kern w:val="0"/>
          <w:sz w:val="32"/>
          <w:szCs w:val="32"/>
          <w:lang w:val="en-US" w:eastAsia="zh-CN"/>
        </w:rPr>
        <w:t>0.00</w:t>
      </w:r>
      <w:r>
        <w:rPr>
          <w:rFonts w:ascii="仿宋_GB2312" w:hAnsi="宋体" w:eastAsia="仿宋_GB2312" w:cs="仿宋_GB2312"/>
          <w:color w:val="000000"/>
          <w:kern w:val="0"/>
          <w:sz w:val="32"/>
          <w:szCs w:val="32"/>
        </w:rPr>
        <w:t>万元，完成预算的</w:t>
      </w:r>
      <w:r>
        <w:rPr>
          <w:rFonts w:hint="eastAsia" w:ascii="仿宋_GB2312" w:hAnsi="宋体" w:eastAsia="仿宋_GB2312" w:cs="仿宋_GB2312"/>
          <w:color w:val="000000"/>
          <w:kern w:val="0"/>
          <w:sz w:val="32"/>
          <w:szCs w:val="32"/>
          <w:lang w:val="en-US" w:eastAsia="zh-CN"/>
        </w:rPr>
        <w:t>100.00</w:t>
      </w:r>
      <w:r>
        <w:rPr>
          <w:rFonts w:ascii="仿宋_GB2312" w:hAnsi="宋体" w:eastAsia="仿宋_GB2312" w:cs="仿宋_GB2312"/>
          <w:color w:val="000000"/>
          <w:kern w:val="0"/>
          <w:sz w:val="32"/>
          <w:szCs w:val="32"/>
        </w:rPr>
        <w:t>%。决算数</w:t>
      </w:r>
      <w:r>
        <w:rPr>
          <w:rFonts w:hint="eastAsia" w:ascii="仿宋_GB2312" w:hAnsi="宋体" w:eastAsia="仿宋_GB2312" w:cs="仿宋_GB2312"/>
          <w:color w:val="000000"/>
          <w:kern w:val="0"/>
          <w:sz w:val="32"/>
          <w:szCs w:val="32"/>
          <w:lang w:eastAsia="zh-CN"/>
        </w:rPr>
        <w:t>与</w:t>
      </w:r>
      <w:r>
        <w:rPr>
          <w:rFonts w:ascii="仿宋_GB2312" w:hAnsi="宋体" w:eastAsia="仿宋_GB2312" w:cs="仿宋_GB2312"/>
          <w:color w:val="000000"/>
          <w:kern w:val="0"/>
          <w:sz w:val="32"/>
          <w:szCs w:val="32"/>
        </w:rPr>
        <w:t>预算数</w:t>
      </w:r>
      <w:r>
        <w:rPr>
          <w:rFonts w:hint="eastAsia" w:ascii="仿宋_GB2312" w:hAnsi="宋体" w:eastAsia="仿宋_GB2312" w:cs="仿宋_GB2312"/>
          <w:color w:val="000000"/>
          <w:kern w:val="0"/>
          <w:sz w:val="32"/>
          <w:szCs w:val="32"/>
          <w:lang w:eastAsia="zh-CN"/>
        </w:rPr>
        <w:t>持平</w:t>
      </w:r>
      <w:r>
        <w:rPr>
          <w:rFonts w:hint="eastAsia" w:ascii="仿宋_GB2312" w:hAnsi="宋体" w:eastAsia="仿宋_GB2312" w:cs="仿宋_GB2312"/>
          <w:color w:val="000000"/>
          <w:kern w:val="0"/>
          <w:sz w:val="32"/>
          <w:szCs w:val="32"/>
        </w:rPr>
        <w:t>。</w:t>
      </w:r>
    </w:p>
    <w:p>
      <w:pPr>
        <w:widowControl/>
        <w:wordWrap/>
        <w:adjustRightInd/>
        <w:snapToGrid/>
        <w:spacing w:line="560" w:lineRule="exact"/>
        <w:ind w:firstLine="643" w:firstLineChars="200"/>
        <w:jc w:val="left"/>
        <w:textAlignment w:val="auto"/>
        <w:outlineLvl w:val="9"/>
        <w:rPr>
          <w:rFonts w:ascii="楷体_GB2312" w:hAnsi="宋体" w:eastAsia="楷体_GB2312" w:cs="楷体_GB2312"/>
          <w:b/>
          <w:color w:val="000000"/>
          <w:kern w:val="0"/>
          <w:sz w:val="32"/>
          <w:szCs w:val="32"/>
        </w:rPr>
      </w:pPr>
      <w:r>
        <w:rPr>
          <w:rFonts w:hint="eastAsia" w:ascii="楷体_GB2312" w:hAnsi="宋体" w:eastAsia="楷体_GB2312" w:cs="楷体_GB2312"/>
          <w:b/>
          <w:color w:val="000000"/>
          <w:kern w:val="0"/>
          <w:sz w:val="32"/>
          <w:szCs w:val="32"/>
        </w:rPr>
        <w:t>（二）政府采购支出情况</w:t>
      </w:r>
      <w:r>
        <w:rPr>
          <w:rFonts w:hint="eastAsia" w:ascii="楷体_GB2312" w:hAnsi="宋体" w:eastAsia="楷体_GB2312" w:cs="楷体_GB2312"/>
          <w:b/>
          <w:color w:val="000000"/>
          <w:kern w:val="0"/>
          <w:sz w:val="32"/>
          <w:szCs w:val="32"/>
          <w:lang w:eastAsia="zh-CN"/>
        </w:rPr>
        <w:t>说明</w:t>
      </w:r>
      <w:r>
        <w:rPr>
          <w:rFonts w:hint="eastAsia" w:ascii="楷体_GB2312" w:hAnsi="宋体" w:eastAsia="楷体_GB2312" w:cs="楷体_GB2312"/>
          <w:b/>
          <w:color w:val="000000"/>
          <w:kern w:val="0"/>
          <w:sz w:val="32"/>
          <w:szCs w:val="32"/>
        </w:rPr>
        <w:t>。</w:t>
      </w:r>
    </w:p>
    <w:p>
      <w:pPr>
        <w:wordWrap/>
        <w:adjustRightInd/>
        <w:snapToGrid/>
        <w:spacing w:line="560" w:lineRule="exact"/>
        <w:ind w:firstLine="64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本部门201</w:t>
      </w:r>
      <w:r>
        <w:rPr>
          <w:rFonts w:ascii="仿宋_GB2312" w:hAnsi="仿宋_GB2312" w:eastAsia="仿宋_GB2312" w:cs="仿宋_GB2312"/>
          <w:sz w:val="32"/>
          <w:szCs w:val="32"/>
        </w:rPr>
        <w:t>9</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度</w:t>
      </w:r>
      <w:r>
        <w:rPr>
          <w:rFonts w:hint="eastAsia" w:ascii="仿宋_GB2312" w:hAnsi="仿宋_GB2312" w:eastAsia="仿宋_GB2312" w:cs="仿宋_GB2312"/>
          <w:sz w:val="32"/>
          <w:szCs w:val="32"/>
        </w:rPr>
        <w:t>无政府采购支出</w:t>
      </w:r>
      <w:r>
        <w:rPr>
          <w:rFonts w:hint="eastAsia" w:ascii="仿宋_GB2312" w:hAnsi="仿宋_GB2312" w:eastAsia="仿宋_GB2312" w:cs="仿宋_GB2312"/>
          <w:sz w:val="32"/>
          <w:szCs w:val="32"/>
          <w:lang w:eastAsia="zh-CN"/>
        </w:rPr>
        <w:t>。</w:t>
      </w:r>
    </w:p>
    <w:p>
      <w:pPr>
        <w:widowControl/>
        <w:wordWrap/>
        <w:adjustRightInd/>
        <w:snapToGrid/>
        <w:spacing w:line="560" w:lineRule="exact"/>
        <w:ind w:firstLine="643" w:firstLineChars="200"/>
        <w:jc w:val="left"/>
        <w:textAlignment w:val="auto"/>
        <w:outlineLvl w:val="9"/>
        <w:rPr>
          <w:rFonts w:ascii="楷体_GB2312" w:hAnsi="宋体" w:eastAsia="楷体_GB2312" w:cs="楷体_GB2312"/>
          <w:b/>
          <w:color w:val="000000"/>
          <w:kern w:val="0"/>
          <w:sz w:val="32"/>
          <w:szCs w:val="32"/>
        </w:rPr>
      </w:pPr>
      <w:r>
        <w:rPr>
          <w:rFonts w:hint="eastAsia" w:ascii="楷体_GB2312" w:hAnsi="宋体" w:eastAsia="楷体_GB2312" w:cs="楷体_GB2312"/>
          <w:b/>
          <w:color w:val="000000"/>
          <w:kern w:val="0"/>
          <w:sz w:val="32"/>
          <w:szCs w:val="32"/>
        </w:rPr>
        <w:t>（三）国有资产占用及购置情况</w:t>
      </w:r>
      <w:r>
        <w:rPr>
          <w:rFonts w:hint="eastAsia" w:ascii="楷体_GB2312" w:hAnsi="宋体" w:eastAsia="楷体_GB2312" w:cs="楷体_GB2312"/>
          <w:b/>
          <w:color w:val="000000"/>
          <w:kern w:val="0"/>
          <w:sz w:val="32"/>
          <w:szCs w:val="32"/>
          <w:lang w:eastAsia="zh-CN"/>
        </w:rPr>
        <w:t>说明</w:t>
      </w:r>
      <w:r>
        <w:rPr>
          <w:rFonts w:hint="eastAsia" w:ascii="楷体_GB2312" w:hAnsi="宋体" w:eastAsia="楷体_GB2312" w:cs="楷体_GB2312"/>
          <w:b/>
          <w:color w:val="000000"/>
          <w:kern w:val="0"/>
          <w:sz w:val="32"/>
          <w:szCs w:val="32"/>
        </w:rPr>
        <w:t>。</w:t>
      </w:r>
    </w:p>
    <w:p>
      <w:pPr>
        <w:wordWrap/>
        <w:adjustRightInd/>
        <w:snapToGrid/>
        <w:spacing w:line="560" w:lineRule="exact"/>
        <w:ind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截至2019年末，本部门共有车辆</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辆；单价50万元以上的通用设备</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台（套）；单价100万元以上的专用设备</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台（套）。201</w:t>
      </w:r>
      <w:r>
        <w:rPr>
          <w:rFonts w:ascii="仿宋_GB2312" w:hAnsi="仿宋_GB2312" w:eastAsia="仿宋_GB2312" w:cs="仿宋_GB2312"/>
          <w:sz w:val="32"/>
          <w:szCs w:val="32"/>
        </w:rPr>
        <w:t>9</w:t>
      </w:r>
      <w:r>
        <w:rPr>
          <w:rFonts w:hint="eastAsia" w:ascii="仿宋_GB2312" w:hAnsi="仿宋_GB2312" w:eastAsia="仿宋_GB2312" w:cs="仿宋_GB2312"/>
          <w:sz w:val="32"/>
          <w:szCs w:val="32"/>
        </w:rPr>
        <w:t>年当年购置车辆</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辆；购置单价50万元以上的通用设备</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台（套）；购置单价100万元以上的专用设备</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台（套）。</w:t>
      </w:r>
    </w:p>
    <w:p>
      <w:pPr>
        <w:wordWrap/>
        <w:adjustRightInd/>
        <w:snapToGrid/>
        <w:spacing w:line="560" w:lineRule="exact"/>
        <w:ind w:firstLine="640"/>
        <w:textAlignment w:val="auto"/>
        <w:outlineLvl w:val="9"/>
        <w:rPr>
          <w:rFonts w:hint="eastAsia" w:ascii="仿宋_GB2312" w:hAnsi="仿宋_GB2312" w:eastAsia="仿宋_GB2312" w:cs="仿宋_GB2312"/>
          <w:sz w:val="32"/>
          <w:szCs w:val="32"/>
        </w:rPr>
      </w:pPr>
    </w:p>
    <w:p>
      <w:pPr>
        <w:numPr>
          <w:ilvl w:val="0"/>
          <w:numId w:val="4"/>
        </w:numPr>
        <w:jc w:val="center"/>
        <w:rPr>
          <w:rFonts w:ascii="黑体" w:hAnsi="宋体" w:eastAsia="黑体"/>
          <w:color w:val="000000"/>
          <w:kern w:val="0"/>
          <w:sz w:val="44"/>
          <w:szCs w:val="44"/>
        </w:rPr>
      </w:pPr>
      <w:r>
        <w:rPr>
          <w:rFonts w:hint="eastAsia" w:ascii="黑体" w:hAnsi="宋体" w:eastAsia="黑体"/>
          <w:color w:val="000000"/>
          <w:kern w:val="0"/>
          <w:sz w:val="44"/>
          <w:szCs w:val="44"/>
        </w:rPr>
        <w:t>专业名词解释</w:t>
      </w:r>
    </w:p>
    <w:p>
      <w:pPr>
        <w:numPr>
          <w:numId w:val="0"/>
        </w:numPr>
        <w:jc w:val="both"/>
        <w:rPr>
          <w:rFonts w:ascii="黑体" w:hAnsi="宋体" w:eastAsia="黑体"/>
          <w:color w:val="000000"/>
          <w:kern w:val="0"/>
          <w:sz w:val="44"/>
          <w:szCs w:val="44"/>
        </w:rPr>
      </w:pPr>
    </w:p>
    <w:p>
      <w:pPr>
        <w:numPr>
          <w:ilvl w:val="0"/>
          <w:numId w:val="5"/>
        </w:numPr>
        <w:wordWrap/>
        <w:adjustRightInd/>
        <w:snapToGrid/>
        <w:spacing w:line="560" w:lineRule="exact"/>
        <w:ind w:firstLine="643"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b/>
          <w:bCs/>
          <w:sz w:val="32"/>
          <w:szCs w:val="32"/>
        </w:rPr>
        <w:t>基本支出</w:t>
      </w:r>
      <w:r>
        <w:rPr>
          <w:rFonts w:hint="eastAsia" w:ascii="仿宋_GB2312" w:hAnsi="仿宋_GB2312" w:eastAsia="仿宋_GB2312" w:cs="仿宋_GB2312"/>
          <w:sz w:val="32"/>
          <w:szCs w:val="32"/>
        </w:rPr>
        <w:t>：指为保障机构正常运转、完成日常工作任务而发生的各项支出。</w:t>
      </w:r>
      <w:r>
        <w:rPr>
          <w:rFonts w:hint="eastAsia" w:ascii="仿宋_GB2312" w:hAnsi="仿宋_GB2312" w:eastAsia="仿宋_GB2312" w:cs="仿宋_GB2312"/>
          <w:i w:val="0"/>
          <w:caps w:val="0"/>
          <w:color w:val="333333"/>
          <w:spacing w:val="0"/>
          <w:sz w:val="32"/>
          <w:szCs w:val="32"/>
          <w:shd w:val="clear" w:color="auto" w:fill="FFFFFF"/>
        </w:rPr>
        <w:t>基本支出包括三个内容:</w:t>
      </w:r>
      <w:r>
        <w:rPr>
          <w:rFonts w:hint="eastAsia" w:ascii="仿宋_GB2312" w:hAnsi="仿宋_GB2312" w:eastAsia="仿宋_GB2312" w:cs="仿宋_GB2312"/>
          <w:i w:val="0"/>
          <w:caps w:val="0"/>
          <w:color w:val="333333"/>
          <w:spacing w:val="0"/>
          <w:sz w:val="32"/>
          <w:szCs w:val="32"/>
          <w:shd w:val="clear" w:color="auto" w:fill="FFFFFF"/>
        </w:rPr>
        <w:br/>
      </w:r>
      <w:r>
        <w:rPr>
          <w:rFonts w:hint="eastAsia" w:ascii="仿宋_GB2312" w:hAnsi="仿宋_GB2312" w:eastAsia="仿宋_GB2312" w:cs="仿宋_GB2312"/>
          <w:i w:val="0"/>
          <w:caps w:val="0"/>
          <w:color w:val="333333"/>
          <w:spacing w:val="0"/>
          <w:sz w:val="32"/>
          <w:szCs w:val="32"/>
          <w:shd w:val="clear" w:color="auto" w:fill="FFFFFF"/>
          <w:lang w:val="en-US" w:eastAsia="zh-CN"/>
        </w:rPr>
        <w:t xml:space="preserve">   （1）、</w:t>
      </w:r>
      <w:r>
        <w:rPr>
          <w:rFonts w:hint="eastAsia" w:ascii="仿宋_GB2312" w:hAnsi="仿宋_GB2312" w:eastAsia="仿宋_GB2312" w:cs="仿宋_GB2312"/>
          <w:i w:val="0"/>
          <w:caps w:val="0"/>
          <w:color w:val="333333"/>
          <w:spacing w:val="0"/>
          <w:sz w:val="32"/>
          <w:szCs w:val="32"/>
          <w:shd w:val="clear" w:color="auto" w:fill="FFFFFF"/>
        </w:rPr>
        <w:t>工资福利支出（在职人员的工资、津贴、奖金、加班费、各类社会保险）</w:t>
      </w:r>
      <w:r>
        <w:rPr>
          <w:rFonts w:hint="eastAsia" w:ascii="仿宋_GB2312" w:hAnsi="仿宋_GB2312" w:eastAsia="仿宋_GB2312" w:cs="仿宋_GB2312"/>
          <w:i w:val="0"/>
          <w:caps w:val="0"/>
          <w:color w:val="333333"/>
          <w:spacing w:val="0"/>
          <w:sz w:val="32"/>
          <w:szCs w:val="32"/>
          <w:shd w:val="clear" w:color="auto" w:fill="FFFFFF"/>
        </w:rPr>
        <w:br/>
      </w:r>
      <w:r>
        <w:rPr>
          <w:rFonts w:hint="eastAsia" w:ascii="仿宋_GB2312" w:hAnsi="仿宋_GB2312" w:eastAsia="仿宋_GB2312" w:cs="仿宋_GB2312"/>
          <w:i w:val="0"/>
          <w:caps w:val="0"/>
          <w:color w:val="333333"/>
          <w:spacing w:val="0"/>
          <w:sz w:val="32"/>
          <w:szCs w:val="32"/>
          <w:shd w:val="clear" w:color="auto" w:fill="FFFFFF"/>
          <w:lang w:val="en-US" w:eastAsia="zh-CN"/>
        </w:rPr>
        <w:t xml:space="preserve">   （2）、</w:t>
      </w:r>
      <w:r>
        <w:rPr>
          <w:rFonts w:hint="eastAsia" w:ascii="仿宋_GB2312" w:hAnsi="仿宋_GB2312" w:eastAsia="仿宋_GB2312" w:cs="仿宋_GB2312"/>
          <w:i w:val="0"/>
          <w:caps w:val="0"/>
          <w:color w:val="333333"/>
          <w:spacing w:val="0"/>
          <w:sz w:val="32"/>
          <w:szCs w:val="32"/>
          <w:shd w:val="clear" w:color="auto" w:fill="FFFFFF"/>
        </w:rPr>
        <w:t>商品服务支出（即日常的办公费、水电费、旅差费、工会费、福利费</w:t>
      </w:r>
      <w:r>
        <w:rPr>
          <w:rFonts w:hint="eastAsia" w:ascii="仿宋_GB2312" w:hAnsi="仿宋_GB2312" w:eastAsia="仿宋_GB2312" w:cs="仿宋_GB2312"/>
          <w:i w:val="0"/>
          <w:caps w:val="0"/>
          <w:color w:val="333333"/>
          <w:spacing w:val="0"/>
          <w:sz w:val="32"/>
          <w:szCs w:val="32"/>
          <w:shd w:val="clear" w:color="auto" w:fill="FFFFFF"/>
          <w:lang w:eastAsia="zh-CN"/>
        </w:rPr>
        <w:t>等</w:t>
      </w:r>
      <w:r>
        <w:rPr>
          <w:rFonts w:hint="eastAsia" w:ascii="仿宋_GB2312" w:hAnsi="仿宋_GB2312" w:eastAsia="仿宋_GB2312" w:cs="仿宋_GB2312"/>
          <w:i w:val="0"/>
          <w:caps w:val="0"/>
          <w:color w:val="333333"/>
          <w:spacing w:val="0"/>
          <w:sz w:val="32"/>
          <w:szCs w:val="32"/>
          <w:shd w:val="clear" w:color="auto" w:fill="FFFFFF"/>
        </w:rPr>
        <w:t>）</w:t>
      </w:r>
      <w:r>
        <w:rPr>
          <w:rFonts w:hint="eastAsia" w:ascii="仿宋_GB2312" w:hAnsi="仿宋_GB2312" w:eastAsia="仿宋_GB2312" w:cs="仿宋_GB2312"/>
          <w:i w:val="0"/>
          <w:caps w:val="0"/>
          <w:color w:val="333333"/>
          <w:spacing w:val="0"/>
          <w:sz w:val="32"/>
          <w:szCs w:val="32"/>
          <w:shd w:val="clear" w:color="auto" w:fill="FFFFFF"/>
        </w:rPr>
        <w:br/>
      </w:r>
      <w:r>
        <w:rPr>
          <w:rFonts w:hint="eastAsia" w:ascii="仿宋_GB2312" w:hAnsi="仿宋_GB2312" w:eastAsia="仿宋_GB2312" w:cs="仿宋_GB2312"/>
          <w:i w:val="0"/>
          <w:caps w:val="0"/>
          <w:color w:val="333333"/>
          <w:spacing w:val="0"/>
          <w:sz w:val="32"/>
          <w:szCs w:val="32"/>
          <w:shd w:val="clear" w:color="auto" w:fill="FFFFFF"/>
          <w:lang w:val="en-US" w:eastAsia="zh-CN"/>
        </w:rPr>
        <w:t xml:space="preserve">   （3）、</w:t>
      </w:r>
      <w:r>
        <w:rPr>
          <w:rFonts w:hint="eastAsia" w:ascii="仿宋_GB2312" w:hAnsi="仿宋_GB2312" w:eastAsia="仿宋_GB2312" w:cs="仿宋_GB2312"/>
          <w:i w:val="0"/>
          <w:caps w:val="0"/>
          <w:color w:val="333333"/>
          <w:spacing w:val="0"/>
          <w:sz w:val="32"/>
          <w:szCs w:val="32"/>
          <w:shd w:val="clear" w:color="auto" w:fill="FFFFFF"/>
        </w:rPr>
        <w:t>对家庭和个人的补助支出（离退休人员的离退休费、困难职工生活补助、抚恤金、学校的奖学金、对职工个人工作奖励、独生子女保健费等）</w:t>
      </w:r>
    </w:p>
    <w:p>
      <w:pPr>
        <w:numPr>
          <w:ilvl w:val="0"/>
          <w:numId w:val="5"/>
        </w:numPr>
        <w:wordWrap/>
        <w:adjustRightInd/>
        <w:snapToGrid/>
        <w:spacing w:line="560" w:lineRule="exact"/>
        <w:ind w:firstLine="643"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项目支出</w:t>
      </w:r>
      <w:r>
        <w:rPr>
          <w:rFonts w:hint="eastAsia" w:ascii="仿宋_GB2312" w:hAnsi="仿宋_GB2312" w:eastAsia="仿宋_GB2312" w:cs="仿宋_GB2312"/>
          <w:sz w:val="32"/>
          <w:szCs w:val="32"/>
        </w:rPr>
        <w:t>：</w:t>
      </w:r>
      <w:r>
        <w:rPr>
          <w:rFonts w:hint="eastAsia" w:ascii="仿宋_GB2312" w:hAnsi="仿宋_GB2312" w:eastAsia="仿宋_GB2312" w:cs="仿宋_GB2312"/>
          <w:i w:val="0"/>
          <w:caps w:val="0"/>
          <w:color w:val="333333"/>
          <w:spacing w:val="0"/>
          <w:sz w:val="32"/>
          <w:szCs w:val="32"/>
          <w:shd w:val="clear" w:color="auto" w:fill="FFFFFF"/>
          <w:lang w:eastAsia="zh-CN"/>
        </w:rPr>
        <w:t>指</w:t>
      </w:r>
      <w:r>
        <w:rPr>
          <w:rFonts w:hint="eastAsia" w:ascii="仿宋_GB2312" w:hAnsi="仿宋_GB2312" w:eastAsia="仿宋_GB2312" w:cs="仿宋_GB2312"/>
          <w:i w:val="0"/>
          <w:caps w:val="0"/>
          <w:color w:val="333333"/>
          <w:spacing w:val="0"/>
          <w:sz w:val="32"/>
          <w:szCs w:val="32"/>
          <w:shd w:val="clear" w:color="auto" w:fill="FFFFFF"/>
        </w:rPr>
        <w:t>为完成特定的工作任务或事业发展目标，在基本的预算支出以外，财政预算专项安排的支出，包括大型购置、大型修缮、专项课题等，要求专款专用。</w:t>
      </w:r>
    </w:p>
    <w:p>
      <w:pPr>
        <w:numPr>
          <w:numId w:val="0"/>
        </w:numPr>
        <w:wordWrap/>
        <w:adjustRightInd/>
        <w:snapToGrid/>
        <w:spacing w:line="560" w:lineRule="exact"/>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b/>
          <w:bCs/>
          <w:sz w:val="32"/>
          <w:szCs w:val="32"/>
        </w:rPr>
        <w:t>3.“三公”经费</w:t>
      </w:r>
      <w:r>
        <w:rPr>
          <w:rFonts w:hint="eastAsia" w:ascii="仿宋_GB2312" w:hAnsi="仿宋_GB2312" w:eastAsia="仿宋_GB2312" w:cs="仿宋_GB2312"/>
          <w:sz w:val="32"/>
          <w:szCs w:val="32"/>
        </w:rPr>
        <w:t>：指部门使用一般公共预算财政拨款安排的因公出国（境）费、公务用车购置及运行费和公务接待费支出。</w:t>
      </w:r>
    </w:p>
    <w:p>
      <w:pPr>
        <w:wordWrap/>
        <w:adjustRightInd/>
        <w:snapToGrid/>
        <w:spacing w:line="560" w:lineRule="exact"/>
        <w:ind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4.财政拨款收入</w:t>
      </w:r>
      <w:r>
        <w:rPr>
          <w:rFonts w:hint="eastAsia" w:ascii="仿宋_GB2312" w:hAnsi="仿宋_GB2312" w:eastAsia="仿宋_GB2312" w:cs="仿宋_GB2312"/>
          <w:sz w:val="32"/>
          <w:szCs w:val="32"/>
        </w:rPr>
        <w:t>：指本级财政当年拨付的资金。</w:t>
      </w:r>
    </w:p>
    <w:p>
      <w:pPr>
        <w:wordWrap/>
        <w:adjustRightInd/>
        <w:snapToGrid/>
        <w:spacing w:line="560" w:lineRule="exact"/>
        <w:ind w:firstLine="640"/>
        <w:textAlignment w:val="auto"/>
        <w:outlineLvl w:val="9"/>
        <w:rPr>
          <w:rFonts w:hint="eastAsia" w:ascii="仿宋_GB2312" w:hAnsi="宋体" w:eastAsia="仿宋_GB2312"/>
          <w:bCs/>
          <w:sz w:val="32"/>
          <w:szCs w:val="32"/>
        </w:rPr>
      </w:pPr>
      <w:r>
        <w:rPr>
          <w:rFonts w:hint="eastAsia" w:ascii="仿宋_GB2312" w:hAnsi="仿宋_GB2312" w:eastAsia="仿宋_GB2312" w:cs="仿宋_GB2312"/>
          <w:b/>
          <w:bCs/>
          <w:sz w:val="32"/>
          <w:szCs w:val="32"/>
          <w:lang w:val="en-US" w:eastAsia="zh-CN"/>
        </w:rPr>
        <w:t>5.</w:t>
      </w:r>
      <w:r>
        <w:rPr>
          <w:rFonts w:hint="eastAsia" w:ascii="仿宋_GB2312" w:hAnsi="仿宋_GB2312" w:eastAsia="仿宋_GB2312" w:cs="仿宋_GB2312"/>
          <w:b/>
          <w:bCs/>
          <w:sz w:val="32"/>
          <w:szCs w:val="32"/>
        </w:rPr>
        <w:t>调整预算数：</w:t>
      </w:r>
      <w:r>
        <w:rPr>
          <w:rFonts w:hint="eastAsia" w:ascii="仿宋_GB2312" w:hAnsi="宋体" w:eastAsia="仿宋_GB2312"/>
          <w:bCs/>
          <w:sz w:val="32"/>
          <w:szCs w:val="32"/>
        </w:rPr>
        <w:t>填列经调整后的全年预算数，包括年初预算数和预算调增调减数</w:t>
      </w:r>
      <w:r>
        <w:rPr>
          <w:rFonts w:hint="eastAsia" w:ascii="仿宋_GB2312" w:eastAsia="仿宋_GB2312"/>
          <w:bCs/>
          <w:sz w:val="32"/>
          <w:szCs w:val="32"/>
        </w:rPr>
        <w:t>，即：调整预算数＝年初预算数＋预算调增数－预算调减数</w:t>
      </w:r>
      <w:r>
        <w:rPr>
          <w:rFonts w:hint="eastAsia" w:ascii="仿宋_GB2312" w:hAnsi="宋体" w:eastAsia="仿宋_GB2312"/>
          <w:bCs/>
          <w:sz w:val="32"/>
          <w:szCs w:val="32"/>
        </w:rPr>
        <w:t>。</w:t>
      </w:r>
    </w:p>
    <w:p>
      <w:pPr>
        <w:widowControl/>
        <w:ind w:firstLine="620" w:firstLineChars="200"/>
        <w:jc w:val="left"/>
        <w:rPr>
          <w:rFonts w:hint="eastAsia" w:ascii="仿宋_GB2312" w:hAnsi="仿宋_GB2312" w:eastAsia="仿宋_GB2312" w:cs="仿宋_GB2312"/>
          <w:color w:val="000000"/>
          <w:kern w:val="0"/>
          <w:sz w:val="31"/>
          <w:szCs w:val="31"/>
        </w:rPr>
      </w:pPr>
    </w:p>
    <w:p>
      <w:pPr>
        <w:widowControl/>
        <w:ind w:firstLine="620" w:firstLineChars="200"/>
        <w:jc w:val="left"/>
        <w:rPr>
          <w:rFonts w:hint="eastAsia" w:ascii="仿宋_GB2312" w:hAnsi="仿宋_GB2312" w:eastAsia="仿宋_GB2312" w:cs="仿宋_GB2312"/>
          <w:color w:val="000000"/>
          <w:kern w:val="0"/>
          <w:sz w:val="31"/>
          <w:szCs w:val="31"/>
        </w:rPr>
      </w:pPr>
    </w:p>
    <w:p>
      <w:pPr>
        <w:widowControl/>
        <w:ind w:firstLine="620" w:firstLineChars="200"/>
        <w:jc w:val="left"/>
        <w:rPr>
          <w:rFonts w:hint="eastAsia" w:ascii="仿宋_GB2312" w:hAnsi="仿宋_GB2312" w:eastAsia="仿宋_GB2312" w:cs="仿宋_GB2312"/>
          <w:color w:val="000000"/>
          <w:kern w:val="0"/>
          <w:sz w:val="31"/>
          <w:szCs w:val="31"/>
        </w:rPr>
      </w:pPr>
    </w:p>
    <w:p>
      <w:pPr>
        <w:widowControl/>
        <w:ind w:firstLine="620" w:firstLineChars="200"/>
        <w:jc w:val="left"/>
        <w:rPr>
          <w:rFonts w:hint="eastAsia" w:ascii="仿宋_GB2312" w:hAnsi="仿宋_GB2312" w:eastAsia="仿宋_GB2312" w:cs="仿宋_GB2312"/>
          <w:color w:val="000000"/>
          <w:kern w:val="0"/>
          <w:sz w:val="31"/>
          <w:szCs w:val="31"/>
        </w:rPr>
      </w:pPr>
    </w:p>
    <w:p>
      <w:pPr>
        <w:widowControl/>
        <w:jc w:val="left"/>
        <w:rPr>
          <w:rFonts w:hint="eastAsia" w:ascii="仿宋_GB2312" w:hAnsi="仿宋_GB2312" w:eastAsia="仿宋_GB2312" w:cs="仿宋_GB2312"/>
          <w:color w:val="000000"/>
          <w:kern w:val="0"/>
          <w:sz w:val="31"/>
          <w:szCs w:val="31"/>
        </w:rPr>
      </w:pPr>
    </w:p>
    <w:p>
      <w:pPr>
        <w:widowControl/>
        <w:ind w:firstLine="620" w:firstLineChars="200"/>
        <w:jc w:val="left"/>
        <w:rPr>
          <w:rFonts w:hint="eastAsia" w:ascii="仿宋_GB2312" w:hAnsi="仿宋_GB2312" w:eastAsia="仿宋_GB2312" w:cs="仿宋_GB2312"/>
          <w:color w:val="000000"/>
          <w:kern w:val="0"/>
          <w:sz w:val="31"/>
          <w:szCs w:val="31"/>
        </w:rPr>
      </w:pPr>
    </w:p>
    <w:p>
      <w:pPr>
        <w:widowControl/>
        <w:jc w:val="left"/>
        <w:rPr>
          <w:rFonts w:hint="eastAsia" w:ascii="楷体" w:hAnsi="楷体" w:eastAsia="楷体" w:cs="楷体"/>
          <w:sz w:val="32"/>
          <w:szCs w:val="32"/>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A00002EF" w:usb1="4000207B" w:usb2="00000000" w:usb3="00000000" w:csb0="2000009F" w:csb1="00000000"/>
  </w:font>
  <w:font w:name="方正仿宋简体">
    <w:altName w:val="微软雅黑"/>
    <w:panose1 w:val="03000509000000000000"/>
    <w:charset w:val="86"/>
    <w:family w:val="auto"/>
    <w:pitch w:val="default"/>
    <w:sig w:usb0="00000000" w:usb1="0000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
    <w:altName w:val="仿宋_GB2312"/>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
    <w:altName w:val="楷体_GB2312"/>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A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603160877">
    <w:nsid w:val="5F8E4B2D"/>
    <w:multiLevelType w:val="singleLevel"/>
    <w:tmpl w:val="5F8E4B2D"/>
    <w:lvl w:ilvl="0" w:tentative="1">
      <w:start w:val="1"/>
      <w:numFmt w:val="decimal"/>
      <w:suff w:val="nothing"/>
      <w:lvlText w:val="%1."/>
      <w:lvlJc w:val="left"/>
    </w:lvl>
  </w:abstractNum>
  <w:abstractNum w:abstractNumId="1603091410">
    <w:nsid w:val="5F8D3BD2"/>
    <w:multiLevelType w:val="singleLevel"/>
    <w:tmpl w:val="5F8D3BD2"/>
    <w:lvl w:ilvl="0" w:tentative="1">
      <w:start w:val="2"/>
      <w:numFmt w:val="chineseCounting"/>
      <w:suff w:val="nothing"/>
      <w:lvlText w:val="（%1）"/>
      <w:lvlJc w:val="left"/>
    </w:lvl>
  </w:abstractNum>
  <w:abstractNum w:abstractNumId="968795304">
    <w:nsid w:val="39BEA4A8"/>
    <w:multiLevelType w:val="singleLevel"/>
    <w:tmpl w:val="39BEA4A8"/>
    <w:lvl w:ilvl="0" w:tentative="1">
      <w:start w:val="4"/>
      <w:numFmt w:val="chineseCounting"/>
      <w:suff w:val="space"/>
      <w:lvlText w:val="第%1部分"/>
      <w:lvlJc w:val="left"/>
      <w:rPr>
        <w:rFonts w:hint="eastAsia"/>
      </w:rPr>
    </w:lvl>
  </w:abstractNum>
  <w:abstractNum w:abstractNumId="2669881104">
    <w:nsid w:val="9F232710"/>
    <w:multiLevelType w:val="singleLevel"/>
    <w:tmpl w:val="9F232710"/>
    <w:lvl w:ilvl="0" w:tentative="1">
      <w:start w:val="1"/>
      <w:numFmt w:val="chineseCounting"/>
      <w:suff w:val="space"/>
      <w:lvlText w:val="第%1部分"/>
      <w:lvlJc w:val="left"/>
      <w:rPr>
        <w:rFonts w:hint="eastAsia"/>
      </w:rPr>
    </w:lvl>
  </w:abstractNum>
  <w:abstractNum w:abstractNumId="1311311681">
    <w:nsid w:val="4E290741"/>
    <w:multiLevelType w:val="singleLevel"/>
    <w:tmpl w:val="4E290741"/>
    <w:lvl w:ilvl="0" w:tentative="1">
      <w:start w:val="3"/>
      <w:numFmt w:val="decimal"/>
      <w:suff w:val="nothing"/>
      <w:lvlText w:val="%1．"/>
      <w:lvlJc w:val="left"/>
    </w:lvl>
  </w:abstractNum>
  <w:num w:numId="1">
    <w:abstractNumId w:val="2669881104"/>
  </w:num>
  <w:num w:numId="2">
    <w:abstractNumId w:val="1603091410"/>
  </w:num>
  <w:num w:numId="3">
    <w:abstractNumId w:val="1311311681"/>
  </w:num>
  <w:num w:numId="4">
    <w:abstractNumId w:val="968795304"/>
  </w:num>
  <w:num w:numId="5">
    <w:abstractNumId w:val="160316087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BreakWrappedTables/>
    <w:doNotWrapTextWithPunct/>
    <w:doNotUseEastAsianBreakRules/>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20E506C4"/>
    <w:rsid w:val="00965083"/>
    <w:rsid w:val="010E3361"/>
    <w:rsid w:val="01F178BE"/>
    <w:rsid w:val="02262316"/>
    <w:rsid w:val="024038F1"/>
    <w:rsid w:val="025C49EE"/>
    <w:rsid w:val="02E244CB"/>
    <w:rsid w:val="03163E1D"/>
    <w:rsid w:val="047C49E9"/>
    <w:rsid w:val="04F2372E"/>
    <w:rsid w:val="05292583"/>
    <w:rsid w:val="068B7849"/>
    <w:rsid w:val="06EB6498"/>
    <w:rsid w:val="071C1AB9"/>
    <w:rsid w:val="07950EB0"/>
    <w:rsid w:val="07D41268"/>
    <w:rsid w:val="07F6399B"/>
    <w:rsid w:val="086C1E64"/>
    <w:rsid w:val="08C52D6F"/>
    <w:rsid w:val="0972418C"/>
    <w:rsid w:val="09F56D6B"/>
    <w:rsid w:val="0A3F005D"/>
    <w:rsid w:val="0A616013"/>
    <w:rsid w:val="0AAC0A11"/>
    <w:rsid w:val="0B0E7430"/>
    <w:rsid w:val="0B7A3F1D"/>
    <w:rsid w:val="0C493935"/>
    <w:rsid w:val="0D327E10"/>
    <w:rsid w:val="0D576316"/>
    <w:rsid w:val="0DC444A6"/>
    <w:rsid w:val="0E3C75E8"/>
    <w:rsid w:val="0F0A6D3C"/>
    <w:rsid w:val="0F603EC7"/>
    <w:rsid w:val="0FEE6FAE"/>
    <w:rsid w:val="0FFE760A"/>
    <w:rsid w:val="10196EF9"/>
    <w:rsid w:val="11080D80"/>
    <w:rsid w:val="116B779F"/>
    <w:rsid w:val="11B5219D"/>
    <w:rsid w:val="122D0B62"/>
    <w:rsid w:val="12A44024"/>
    <w:rsid w:val="12DB66FD"/>
    <w:rsid w:val="12FB4A33"/>
    <w:rsid w:val="13CA3E07"/>
    <w:rsid w:val="13D42198"/>
    <w:rsid w:val="154410F5"/>
    <w:rsid w:val="15916C1F"/>
    <w:rsid w:val="16294BEB"/>
    <w:rsid w:val="17BA1AFE"/>
    <w:rsid w:val="17E625C2"/>
    <w:rsid w:val="18634A0D"/>
    <w:rsid w:val="19CF3767"/>
    <w:rsid w:val="19EF621A"/>
    <w:rsid w:val="1AB339DA"/>
    <w:rsid w:val="1AF22409"/>
    <w:rsid w:val="1AFF6057"/>
    <w:rsid w:val="1BA210E4"/>
    <w:rsid w:val="1BE31B4D"/>
    <w:rsid w:val="1D3A6632"/>
    <w:rsid w:val="1D8B0C78"/>
    <w:rsid w:val="1DA03128"/>
    <w:rsid w:val="1DCC746F"/>
    <w:rsid w:val="1EB02F65"/>
    <w:rsid w:val="1EFB5963"/>
    <w:rsid w:val="1FDF1459"/>
    <w:rsid w:val="204431AA"/>
    <w:rsid w:val="20B96E79"/>
    <w:rsid w:val="20E506C4"/>
    <w:rsid w:val="213A3C94"/>
    <w:rsid w:val="214F03B6"/>
    <w:rsid w:val="219A4ACC"/>
    <w:rsid w:val="21C734F7"/>
    <w:rsid w:val="22135B75"/>
    <w:rsid w:val="221413F8"/>
    <w:rsid w:val="2256467C"/>
    <w:rsid w:val="22750198"/>
    <w:rsid w:val="22AC2870"/>
    <w:rsid w:val="239A46F7"/>
    <w:rsid w:val="24533EA6"/>
    <w:rsid w:val="256264C3"/>
    <w:rsid w:val="2660352B"/>
    <w:rsid w:val="26A768F9"/>
    <w:rsid w:val="27AB0725"/>
    <w:rsid w:val="27C24AC7"/>
    <w:rsid w:val="287C13F1"/>
    <w:rsid w:val="28913E9A"/>
    <w:rsid w:val="289C222B"/>
    <w:rsid w:val="28A605BD"/>
    <w:rsid w:val="28DD6A42"/>
    <w:rsid w:val="28FB2AB2"/>
    <w:rsid w:val="293D5638"/>
    <w:rsid w:val="29C0238E"/>
    <w:rsid w:val="29FE32E9"/>
    <w:rsid w:val="2A4D5475"/>
    <w:rsid w:val="2AF00502"/>
    <w:rsid w:val="2C4B74B9"/>
    <w:rsid w:val="2C5D3688"/>
    <w:rsid w:val="2C6B57F0"/>
    <w:rsid w:val="2C773801"/>
    <w:rsid w:val="2CA81032"/>
    <w:rsid w:val="2D3A4BC3"/>
    <w:rsid w:val="2DA61CF4"/>
    <w:rsid w:val="2DD2603B"/>
    <w:rsid w:val="2F2D4FF3"/>
    <w:rsid w:val="2F9959A7"/>
    <w:rsid w:val="30062758"/>
    <w:rsid w:val="3011436C"/>
    <w:rsid w:val="308974AE"/>
    <w:rsid w:val="3094583F"/>
    <w:rsid w:val="30DF4759"/>
    <w:rsid w:val="31EF3498"/>
    <w:rsid w:val="32300AE3"/>
    <w:rsid w:val="336B4FE8"/>
    <w:rsid w:val="33766BFC"/>
    <w:rsid w:val="342E2B27"/>
    <w:rsid w:val="349C315B"/>
    <w:rsid w:val="350A5D93"/>
    <w:rsid w:val="359E5308"/>
    <w:rsid w:val="35E05D71"/>
    <w:rsid w:val="3621205E"/>
    <w:rsid w:val="36386400"/>
    <w:rsid w:val="3669223E"/>
    <w:rsid w:val="366C12FC"/>
    <w:rsid w:val="366D0E58"/>
    <w:rsid w:val="36CF347B"/>
    <w:rsid w:val="370522D0"/>
    <w:rsid w:val="373C022C"/>
    <w:rsid w:val="38203D22"/>
    <w:rsid w:val="38B7551A"/>
    <w:rsid w:val="391462E5"/>
    <w:rsid w:val="39F252A2"/>
    <w:rsid w:val="3AE17129"/>
    <w:rsid w:val="3AF834CA"/>
    <w:rsid w:val="3BA44C68"/>
    <w:rsid w:val="3BFC6DCC"/>
    <w:rsid w:val="3C1C362D"/>
    <w:rsid w:val="3C7A6DAB"/>
    <w:rsid w:val="3CC94A4B"/>
    <w:rsid w:val="3D0B54B4"/>
    <w:rsid w:val="3D904069"/>
    <w:rsid w:val="3E263682"/>
    <w:rsid w:val="3E9207B3"/>
    <w:rsid w:val="3EB26AE9"/>
    <w:rsid w:val="3F4A37E5"/>
    <w:rsid w:val="3FCA23EC"/>
    <w:rsid w:val="402356C6"/>
    <w:rsid w:val="404E1D8E"/>
    <w:rsid w:val="40631D33"/>
    <w:rsid w:val="407A60D5"/>
    <w:rsid w:val="413D7498"/>
    <w:rsid w:val="4154383A"/>
    <w:rsid w:val="41942E54"/>
    <w:rsid w:val="424D60E4"/>
    <w:rsid w:val="42FA4769"/>
    <w:rsid w:val="43254DBA"/>
    <w:rsid w:val="43BC1030"/>
    <w:rsid w:val="44605A3B"/>
    <w:rsid w:val="44E32791"/>
    <w:rsid w:val="45236DFE"/>
    <w:rsid w:val="452E518F"/>
    <w:rsid w:val="452F4E0F"/>
    <w:rsid w:val="455A14D6"/>
    <w:rsid w:val="45FD4563"/>
    <w:rsid w:val="46E10058"/>
    <w:rsid w:val="47210E42"/>
    <w:rsid w:val="4757351A"/>
    <w:rsid w:val="478E5BF3"/>
    <w:rsid w:val="47964FBE"/>
    <w:rsid w:val="48516FB5"/>
    <w:rsid w:val="48B25D55"/>
    <w:rsid w:val="49154775"/>
    <w:rsid w:val="49773515"/>
    <w:rsid w:val="4997184B"/>
    <w:rsid w:val="4A1752A2"/>
    <w:rsid w:val="4A3A7507"/>
    <w:rsid w:val="4AE820F1"/>
    <w:rsid w:val="4AF30483"/>
    <w:rsid w:val="4B1367B9"/>
    <w:rsid w:val="4B18398F"/>
    <w:rsid w:val="4C023EC3"/>
    <w:rsid w:val="4CF124C7"/>
    <w:rsid w:val="4D935553"/>
    <w:rsid w:val="4E0E36D0"/>
    <w:rsid w:val="4E2C69CB"/>
    <w:rsid w:val="4F912E1A"/>
    <w:rsid w:val="501F267E"/>
    <w:rsid w:val="50C46A00"/>
    <w:rsid w:val="5119199D"/>
    <w:rsid w:val="51846ACD"/>
    <w:rsid w:val="51C67537"/>
    <w:rsid w:val="52077FA0"/>
    <w:rsid w:val="525E4232"/>
    <w:rsid w:val="52AC7AB3"/>
    <w:rsid w:val="52BF2FD2"/>
    <w:rsid w:val="533204BF"/>
    <w:rsid w:val="540264B2"/>
    <w:rsid w:val="54207C4C"/>
    <w:rsid w:val="544D3043"/>
    <w:rsid w:val="54722618"/>
    <w:rsid w:val="547D09A9"/>
    <w:rsid w:val="54A808F4"/>
    <w:rsid w:val="54B358A6"/>
    <w:rsid w:val="55350158"/>
    <w:rsid w:val="55C36AC2"/>
    <w:rsid w:val="5604752C"/>
    <w:rsid w:val="56707EE0"/>
    <w:rsid w:val="567B29ED"/>
    <w:rsid w:val="567B6271"/>
    <w:rsid w:val="5728768E"/>
    <w:rsid w:val="58425BDC"/>
    <w:rsid w:val="58BA45A1"/>
    <w:rsid w:val="58DB6CD4"/>
    <w:rsid w:val="59114FB0"/>
    <w:rsid w:val="591B3341"/>
    <w:rsid w:val="5967213C"/>
    <w:rsid w:val="596D661C"/>
    <w:rsid w:val="5AAD0254"/>
    <w:rsid w:val="5AE470AA"/>
    <w:rsid w:val="5B0F6FF4"/>
    <w:rsid w:val="5B9C20DB"/>
    <w:rsid w:val="5C1F35AE"/>
    <w:rsid w:val="5CB5062A"/>
    <w:rsid w:val="5D8579FD"/>
    <w:rsid w:val="5DC60467"/>
    <w:rsid w:val="5F5027A5"/>
    <w:rsid w:val="5FAE2505"/>
    <w:rsid w:val="5FD92450"/>
    <w:rsid w:val="5FFA4B83"/>
    <w:rsid w:val="607138C8"/>
    <w:rsid w:val="60733548"/>
    <w:rsid w:val="609D7C10"/>
    <w:rsid w:val="610905C4"/>
    <w:rsid w:val="61146955"/>
    <w:rsid w:val="61621684"/>
    <w:rsid w:val="617556F4"/>
    <w:rsid w:val="62E742D1"/>
    <w:rsid w:val="63284D3B"/>
    <w:rsid w:val="640C0830"/>
    <w:rsid w:val="64374EF8"/>
    <w:rsid w:val="646E2E54"/>
    <w:rsid w:val="65310993"/>
    <w:rsid w:val="65706DA4"/>
    <w:rsid w:val="65A97358"/>
    <w:rsid w:val="66570776"/>
    <w:rsid w:val="67DD3A75"/>
    <w:rsid w:val="68176724"/>
    <w:rsid w:val="684A4429"/>
    <w:rsid w:val="696E0D08"/>
    <w:rsid w:val="698F343B"/>
    <w:rsid w:val="69A157A9"/>
    <w:rsid w:val="69A433E0"/>
    <w:rsid w:val="6A9E6E7B"/>
    <w:rsid w:val="6B3B79EC"/>
    <w:rsid w:val="6BCE4FEF"/>
    <w:rsid w:val="6C5D5536"/>
    <w:rsid w:val="6CBD35F3"/>
    <w:rsid w:val="6CE57B54"/>
    <w:rsid w:val="6D2B3C26"/>
    <w:rsid w:val="6D6666DB"/>
    <w:rsid w:val="6DA170E8"/>
    <w:rsid w:val="6DF8337A"/>
    <w:rsid w:val="6EAC6681"/>
    <w:rsid w:val="6F094735"/>
    <w:rsid w:val="6F333FFC"/>
    <w:rsid w:val="6F6224EC"/>
    <w:rsid w:val="6F94661F"/>
    <w:rsid w:val="6FEB37AA"/>
    <w:rsid w:val="7172232C"/>
    <w:rsid w:val="71840673"/>
    <w:rsid w:val="72005413"/>
    <w:rsid w:val="7220374A"/>
    <w:rsid w:val="722A535E"/>
    <w:rsid w:val="72A204A0"/>
    <w:rsid w:val="72B84BC2"/>
    <w:rsid w:val="73431FE5"/>
    <w:rsid w:val="73C70602"/>
    <w:rsid w:val="73DC4D25"/>
    <w:rsid w:val="745436E9"/>
    <w:rsid w:val="750C2E98"/>
    <w:rsid w:val="752E55CB"/>
    <w:rsid w:val="75AF26A1"/>
    <w:rsid w:val="75D00657"/>
    <w:rsid w:val="75E605FD"/>
    <w:rsid w:val="76CA086F"/>
    <w:rsid w:val="778B0394"/>
    <w:rsid w:val="77D90A2D"/>
    <w:rsid w:val="78054D74"/>
    <w:rsid w:val="78861E4A"/>
    <w:rsid w:val="79294ED6"/>
    <w:rsid w:val="79352EE7"/>
    <w:rsid w:val="7A2D6D03"/>
    <w:rsid w:val="7AE76131"/>
    <w:rsid w:val="7B1C0B89"/>
    <w:rsid w:val="7B276F1B"/>
    <w:rsid w:val="7B3E6B40"/>
    <w:rsid w:val="7B6D5E4A"/>
    <w:rsid w:val="7B7F75A9"/>
    <w:rsid w:val="7BEB46DA"/>
    <w:rsid w:val="7C6E1430"/>
    <w:rsid w:val="7CC51E3F"/>
    <w:rsid w:val="7D2428A3"/>
    <w:rsid w:val="7D5457AA"/>
    <w:rsid w:val="7D684ECB"/>
    <w:rsid w:val="7F194892"/>
    <w:rsid w:val="7F7B6EB5"/>
    <w:rsid w:val="7F855C77"/>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简体" w:cs="Times New Roman"/>
      <w:kern w:val="2"/>
      <w:sz w:val="32"/>
      <w:lang w:val="en-US" w:eastAsia="zh-CN" w:bidi="ar-SA"/>
    </w:rPr>
  </w:style>
  <w:style w:type="character" w:default="1" w:styleId="6">
    <w:name w:val="Default Paragraph Font"/>
    <w:semiHidden/>
    <w:uiPriority w:val="0"/>
  </w:style>
  <w:style w:type="table" w:default="1" w:styleId="8">
    <w:name w:val="Normal Table"/>
    <w:semiHidden/>
    <w:qFormat/>
    <w:uiPriority w:val="0"/>
    <w:pPr>
      <w:widowControl/>
      <w:spacing w:before="0" w:beforeAutospacing="0" w:after="0" w:afterAutospacing="0"/>
      <w:ind w:left="0" w:right="0"/>
    </w:pPr>
    <w:rPr>
      <w:rFonts w:ascii="Calibri" w:hAnsi="Calibri" w:eastAsia="宋体" w:cs="Times New Roman"/>
      <w:kern w:val="2"/>
      <w:sz w:val="21"/>
      <w:szCs w:val="22"/>
    </w:rPr>
    <w:tblPr>
      <w:tblStyle w:val="8"/>
      <w:tblLayout w:type="fixed"/>
      <w:tblCellMar>
        <w:top w:w="0" w:type="dxa"/>
        <w:left w:w="108" w:type="dxa"/>
        <w:bottom w:w="0" w:type="dxa"/>
        <w:right w:w="108" w:type="dxa"/>
      </w:tblCellMar>
    </w:tblPr>
    <w:tcPr>
      <w:textDirection w:val="lrTb"/>
    </w:tcPr>
  </w:style>
  <w:style w:type="paragraph" w:styleId="2">
    <w:name w:val="Plain Text"/>
    <w:basedOn w:val="1"/>
    <w:uiPriority w:val="0"/>
    <w:rPr>
      <w:rFonts w:ascii="宋体" w:hAnsi="Courier New" w:eastAsia="宋体"/>
      <w:sz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next w:val="4"/>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table" w:styleId="9">
    <w:name w:val="Table Grid"/>
    <w:basedOn w:val="8"/>
    <w:qFormat/>
    <w:uiPriority w:val="0"/>
    <w:pPr>
      <w:widowControl w:val="0"/>
      <w:jc w:val="both"/>
    </w:pPr>
    <w:tblPr>
      <w:tblStyle w:val="8"/>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character" w:customStyle="1" w:styleId="10">
    <w:name w:val="font11"/>
    <w:basedOn w:val="6"/>
    <w:qFormat/>
    <w:uiPriority w:val="0"/>
    <w:rPr>
      <w:rFonts w:hint="eastAsia" w:ascii="宋体" w:hAnsi="宋体" w:eastAsia="宋体" w:cs="宋体"/>
      <w:b/>
      <w:color w:val="000000"/>
      <w:sz w:val="32"/>
      <w:szCs w:val="32"/>
      <w:u w:val="none"/>
    </w:rPr>
  </w:style>
  <w:style w:type="character" w:customStyle="1" w:styleId="11">
    <w:name w:val="font91"/>
    <w:basedOn w:val="6"/>
    <w:qFormat/>
    <w:uiPriority w:val="0"/>
    <w:rPr>
      <w:rFonts w:hint="eastAsia" w:ascii="宋体" w:hAnsi="宋体" w:eastAsia="宋体" w:cs="宋体"/>
      <w:color w:val="000000"/>
      <w:sz w:val="32"/>
      <w:szCs w:val="32"/>
      <w:u w:val="none"/>
    </w:rPr>
  </w:style>
  <w:style w:type="character" w:customStyle="1" w:styleId="12">
    <w:name w:val="font51"/>
    <w:basedOn w:val="6"/>
    <w:qFormat/>
    <w:uiPriority w:val="0"/>
    <w:rPr>
      <w:rFonts w:hint="eastAsia" w:ascii="宋体" w:hAnsi="宋体" w:eastAsia="宋体" w:cs="宋体"/>
      <w:color w:val="000000"/>
      <w:sz w:val="20"/>
      <w:szCs w:val="20"/>
      <w:u w:val="none"/>
    </w:rPr>
  </w:style>
  <w:style w:type="character" w:customStyle="1" w:styleId="13">
    <w:name w:val="font101"/>
    <w:basedOn w:val="6"/>
    <w:qFormat/>
    <w:uiPriority w:val="0"/>
    <w:rPr>
      <w:rFonts w:hint="eastAsia" w:ascii="宋体" w:hAnsi="宋体" w:eastAsia="宋体" w:cs="宋体"/>
      <w:color w:val="000000"/>
      <w:sz w:val="20"/>
      <w:szCs w:val="20"/>
      <w:u w:val="none"/>
    </w:rPr>
  </w:style>
  <w:style w:type="character" w:customStyle="1" w:styleId="14">
    <w:name w:val="font21"/>
    <w:basedOn w:val="6"/>
    <w:qFormat/>
    <w:uiPriority w:val="0"/>
    <w:rPr>
      <w:rFonts w:hint="eastAsia" w:ascii="宋体" w:hAnsi="宋体" w:eastAsia="宋体" w:cs="宋体"/>
      <w:color w:val="000000"/>
      <w:sz w:val="18"/>
      <w:szCs w:val="18"/>
      <w:u w:val="none"/>
    </w:rPr>
  </w:style>
  <w:style w:type="character" w:customStyle="1" w:styleId="15">
    <w:name w:val="font112"/>
    <w:basedOn w:val="6"/>
    <w:qFormat/>
    <w:uiPriority w:val="0"/>
    <w:rPr>
      <w:rFonts w:hint="eastAsia" w:ascii="宋体" w:hAnsi="宋体" w:eastAsia="宋体" w:cs="宋体"/>
      <w:color w:val="000000"/>
      <w:sz w:val="20"/>
      <w:szCs w:val="20"/>
      <w:u w:val="none"/>
    </w:rPr>
  </w:style>
  <w:style w:type="character" w:customStyle="1" w:styleId="16">
    <w:name w:val="font61"/>
    <w:basedOn w:val="6"/>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3.emf"/><Relationship Id="rId8" Type="http://schemas.openxmlformats.org/officeDocument/2006/relationships/image" Target="media/image2.emf"/><Relationship Id="rId7" Type="http://schemas.openxmlformats.org/officeDocument/2006/relationships/image" Target="media/image1.emf"/><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settings" Target="settings.xml"/><Relationship Id="rId2" Type="http://schemas.openxmlformats.org/officeDocument/2006/relationships/styles" Target="styles.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7.emf"/><Relationship Id="rId15" Type="http://schemas.openxmlformats.org/officeDocument/2006/relationships/oleObject" Target="embeddings/oleObject3.bin"/><Relationship Id="rId14" Type="http://schemas.openxmlformats.org/officeDocument/2006/relationships/image" Target="media/image6.emf"/><Relationship Id="rId13" Type="http://schemas.openxmlformats.org/officeDocument/2006/relationships/oleObject" Target="embeddings/oleObject2.bin"/><Relationship Id="rId12" Type="http://schemas.openxmlformats.org/officeDocument/2006/relationships/image" Target="media/image5.emf"/><Relationship Id="rId11" Type="http://schemas.openxmlformats.org/officeDocument/2006/relationships/oleObject" Target="embeddings/oleObject1.bin"/><Relationship Id="rId10" Type="http://schemas.openxmlformats.org/officeDocument/2006/relationships/image" Target="media/image4.emf"/><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Office_9.1.0.5113_F1E327BC-269C-435d-A152-05C5408002CA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2020-09-09T06:15:00Z</dcterms:created>
  <dc:creator>lenovo</dc:creator>
  <cp:lastModifiedBy>Administrator</cp:lastModifiedBy>
  <cp:lastPrinted>2020-10-20T03:18:00Z</cp:lastPrinted>
  <dcterms:modified xsi:type="dcterms:W3CDTF">2020-10-22T07:12:08Z</dcterms:modified>
  <dc:title>西安市阎良区财政局</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2052-9.1.0.5113</vt:lpwstr>
  </property>
</Properties>
</file>