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bookmarkStart w:id="4" w:name="_GoBack"/>
      <w:bookmarkEnd w:id="4"/>
      <w:r>
        <w:rPr>
          <w:rFonts w:hint="eastAsia" w:ascii="黑体" w:hAnsi="黑体" w:eastAsia="黑体"/>
          <w:sz w:val="32"/>
          <w:szCs w:val="32"/>
        </w:rPr>
        <w:t>附件1</w:t>
      </w:r>
    </w:p>
    <w:p>
      <w:pPr>
        <w:jc w:val="center"/>
        <w:rPr>
          <w:rFonts w:ascii="宋体" w:hAnsi="宋体" w:cs="宋体"/>
          <w:b/>
          <w:bCs/>
          <w:sz w:val="44"/>
          <w:szCs w:val="44"/>
        </w:rPr>
      </w:pPr>
    </w:p>
    <w:p>
      <w:pPr>
        <w:spacing w:line="440" w:lineRule="exact"/>
        <w:jc w:val="center"/>
        <w:rPr>
          <w:rFonts w:ascii="宋体" w:hAnsi="宋体" w:cs="宋体"/>
          <w:b/>
          <w:bCs/>
          <w:sz w:val="44"/>
          <w:szCs w:val="44"/>
        </w:rPr>
      </w:pPr>
    </w:p>
    <w:p>
      <w:pPr>
        <w:pStyle w:val="4"/>
        <w:shd w:val="clear" w:color="auto" w:fill="FFFFFF"/>
        <w:spacing w:before="0" w:beforeAutospacing="0" w:after="0" w:afterAutospacing="0"/>
        <w:jc w:val="center"/>
        <w:rPr>
          <w:rStyle w:val="6"/>
          <w:rFonts w:hint="eastAsia"/>
          <w:sz w:val="36"/>
          <w:szCs w:val="36"/>
        </w:rPr>
      </w:pPr>
    </w:p>
    <w:p>
      <w:pPr>
        <w:pStyle w:val="4"/>
        <w:shd w:val="clear" w:color="auto" w:fill="FFFFFF"/>
        <w:spacing w:before="0" w:beforeAutospacing="0" w:after="0" w:afterAutospacing="0" w:line="520" w:lineRule="exact"/>
        <w:jc w:val="center"/>
        <w:rPr>
          <w:rStyle w:val="6"/>
          <w:rFonts w:hint="eastAsia" w:ascii="方正小标宋简体" w:hAnsi="方正小标宋简体" w:eastAsia="方正小标宋简体" w:cs="方正小标宋简体"/>
          <w:sz w:val="44"/>
          <w:szCs w:val="44"/>
          <w:lang w:eastAsia="zh-CN"/>
        </w:rPr>
      </w:pPr>
      <w:r>
        <w:rPr>
          <w:rStyle w:val="6"/>
          <w:rFonts w:hint="eastAsia" w:ascii="方正小标宋简体" w:hAnsi="方正小标宋简体" w:eastAsia="方正小标宋简体" w:cs="方正小标宋简体"/>
          <w:sz w:val="44"/>
          <w:szCs w:val="44"/>
          <w:lang w:eastAsia="zh-CN"/>
        </w:rPr>
        <w:t>阎良区市场监督管理局</w:t>
      </w:r>
    </w:p>
    <w:p>
      <w:pPr>
        <w:pStyle w:val="4"/>
        <w:shd w:val="clear" w:color="auto" w:fill="FFFFFF"/>
        <w:spacing w:before="0" w:beforeAutospacing="0" w:after="0" w:afterAutospacing="0" w:line="520" w:lineRule="exact"/>
        <w:jc w:val="center"/>
      </w:pPr>
      <w:r>
        <w:rPr>
          <w:rStyle w:val="6"/>
          <w:rFonts w:hint="eastAsia" w:ascii="方正小标宋简体" w:hAnsi="方正小标宋简体" w:eastAsia="方正小标宋简体" w:cs="方正小标宋简体"/>
          <w:color w:val="000000"/>
          <w:sz w:val="44"/>
          <w:szCs w:val="44"/>
        </w:rPr>
        <w:t>（</w:t>
      </w:r>
      <w:r>
        <w:rPr>
          <w:rStyle w:val="6"/>
          <w:rFonts w:hint="eastAsia" w:ascii="方正小标宋简体" w:hAnsi="方正小标宋简体" w:eastAsia="方正小标宋简体" w:cs="方正小标宋简体"/>
          <w:color w:val="000000"/>
          <w:sz w:val="44"/>
          <w:szCs w:val="44"/>
          <w:lang w:eastAsia="zh-CN"/>
        </w:rPr>
        <w:t>原西安市质量技术监督局阎良分局</w:t>
      </w:r>
      <w:r>
        <w:rPr>
          <w:rStyle w:val="6"/>
          <w:rFonts w:hint="eastAsia" w:ascii="方正小标宋简体" w:hAnsi="方正小标宋简体" w:eastAsia="方正小标宋简体" w:cs="方正小标宋简体"/>
          <w:color w:val="000000"/>
          <w:sz w:val="44"/>
          <w:szCs w:val="44"/>
        </w:rPr>
        <w:t>）</w:t>
      </w:r>
    </w:p>
    <w:p>
      <w:pPr>
        <w:pStyle w:val="4"/>
        <w:shd w:val="clear" w:color="auto" w:fill="FFFFFF"/>
        <w:spacing w:before="0" w:beforeAutospacing="0" w:after="0" w:afterAutospacing="0" w:line="520" w:lineRule="exact"/>
        <w:jc w:val="center"/>
        <w:rPr>
          <w:rStyle w:val="6"/>
          <w:rFonts w:hint="eastAsia" w:ascii="方正小标宋简体" w:hAnsi="方正小标宋简体" w:eastAsia="方正小标宋简体" w:cs="方正小标宋简体"/>
          <w:color w:val="000000"/>
          <w:sz w:val="44"/>
          <w:szCs w:val="44"/>
        </w:rPr>
      </w:pPr>
      <w:r>
        <w:rPr>
          <w:rStyle w:val="6"/>
          <w:rFonts w:hint="eastAsia" w:ascii="方正小标宋简体" w:hAnsi="方正小标宋简体" w:eastAsia="方正小标宋简体" w:cs="方正小标宋简体"/>
          <w:color w:val="000000"/>
          <w:sz w:val="44"/>
          <w:szCs w:val="44"/>
        </w:rPr>
        <w:t>201</w:t>
      </w:r>
      <w:r>
        <w:rPr>
          <w:rStyle w:val="6"/>
          <w:rFonts w:hint="eastAsia" w:ascii="方正小标宋简体" w:hAnsi="方正小标宋简体" w:eastAsia="方正小标宋简体" w:cs="方正小标宋简体"/>
          <w:color w:val="000000"/>
          <w:sz w:val="44"/>
          <w:szCs w:val="44"/>
          <w:lang w:val="en-US" w:eastAsia="zh-CN"/>
        </w:rPr>
        <w:t>9</w:t>
      </w:r>
      <w:r>
        <w:rPr>
          <w:rStyle w:val="6"/>
          <w:rFonts w:hint="eastAsia" w:ascii="方正小标宋简体" w:hAnsi="方正小标宋简体" w:eastAsia="方正小标宋简体" w:cs="方正小标宋简体"/>
          <w:color w:val="000000"/>
          <w:sz w:val="44"/>
          <w:szCs w:val="44"/>
        </w:rPr>
        <w:t>年度部门决算</w:t>
      </w:r>
    </w:p>
    <w:p>
      <w:pPr>
        <w:spacing w:line="560" w:lineRule="exact"/>
        <w:jc w:val="center"/>
        <w:rPr>
          <w:rFonts w:ascii="宋体" w:hAnsi="宋体" w:eastAsia="宋体" w:cs="宋体"/>
          <w:b/>
          <w:bCs/>
          <w:sz w:val="44"/>
          <w:szCs w:val="44"/>
        </w:rPr>
      </w:pPr>
    </w:p>
    <w:p>
      <w:pPr>
        <w:spacing w:line="560" w:lineRule="exact"/>
        <w:jc w:val="center"/>
        <w:rPr>
          <w:rFonts w:ascii="宋体" w:hAnsi="宋体" w:eastAsia="宋体" w:cs="宋体"/>
          <w:b/>
          <w:bCs/>
          <w:sz w:val="44"/>
          <w:szCs w:val="44"/>
        </w:rPr>
      </w:pPr>
    </w:p>
    <w:p>
      <w:pPr>
        <w:spacing w:line="560" w:lineRule="exact"/>
        <w:jc w:val="center"/>
        <w:rPr>
          <w:rFonts w:ascii="宋体" w:hAnsi="宋体" w:eastAsia="宋体" w:cs="宋体"/>
          <w:b/>
          <w:bCs/>
          <w:sz w:val="44"/>
          <w:szCs w:val="44"/>
        </w:rPr>
      </w:pPr>
    </w:p>
    <w:p>
      <w:pPr>
        <w:spacing w:line="560" w:lineRule="exact"/>
        <w:jc w:val="center"/>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hint="eastAsia"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400" w:lineRule="exact"/>
        <w:ind w:firstLine="2570" w:firstLineChars="800"/>
        <w:rPr>
          <w:rFonts w:ascii="宋体" w:hAnsi="宋体" w:eastAsia="宋体" w:cs="宋体"/>
          <w:b/>
          <w:bCs/>
          <w:sz w:val="32"/>
          <w:szCs w:val="32"/>
        </w:rPr>
      </w:pPr>
    </w:p>
    <w:p>
      <w:pPr>
        <w:spacing w:line="400" w:lineRule="exact"/>
        <w:ind w:firstLine="2570" w:firstLineChars="800"/>
        <w:rPr>
          <w:rFonts w:hint="eastAsia" w:ascii="宋体" w:hAnsi="宋体" w:eastAsia="宋体" w:cs="宋体"/>
          <w:b/>
          <w:bCs/>
          <w:sz w:val="32"/>
          <w:szCs w:val="32"/>
        </w:rPr>
      </w:pPr>
    </w:p>
    <w:p>
      <w:pPr>
        <w:spacing w:line="400" w:lineRule="exact"/>
        <w:ind w:firstLine="2088" w:firstLineChars="650"/>
        <w:rPr>
          <w:rFonts w:hint="eastAsia" w:ascii="宋体" w:hAnsi="宋体" w:eastAsia="宋体" w:cs="宋体"/>
          <w:b/>
          <w:bCs/>
          <w:sz w:val="32"/>
          <w:szCs w:val="32"/>
          <w:lang w:val="en-US" w:eastAsia="zh-CN"/>
        </w:rPr>
      </w:pPr>
      <w:r>
        <w:rPr>
          <w:rFonts w:hint="eastAsia" w:ascii="宋体" w:hAnsi="宋体" w:eastAsia="宋体" w:cs="宋体"/>
          <w:b/>
          <w:bCs/>
          <w:sz w:val="32"/>
          <w:szCs w:val="32"/>
        </w:rPr>
        <w:t>保密审查情况：</w:t>
      </w:r>
      <w:r>
        <w:rPr>
          <w:rFonts w:hint="eastAsia" w:ascii="宋体" w:hAnsi="宋体" w:eastAsia="宋体" w:cs="宋体"/>
          <w:b/>
          <w:bCs/>
          <w:sz w:val="32"/>
          <w:szCs w:val="32"/>
          <w:lang w:eastAsia="zh-CN"/>
        </w:rPr>
        <w:t>已审查</w:t>
      </w:r>
    </w:p>
    <w:p>
      <w:pPr>
        <w:spacing w:line="400" w:lineRule="exact"/>
        <w:jc w:val="center"/>
        <w:rPr>
          <w:rFonts w:hint="eastAsia" w:ascii="宋体" w:hAnsi="宋体" w:eastAsia="宋体" w:cs="宋体"/>
          <w:b/>
          <w:bCs/>
          <w:sz w:val="32"/>
          <w:szCs w:val="32"/>
        </w:rPr>
      </w:pPr>
    </w:p>
    <w:p>
      <w:pPr>
        <w:spacing w:line="400" w:lineRule="exact"/>
        <w:ind w:firstLine="2088" w:firstLineChars="650"/>
        <w:rPr>
          <w:rFonts w:hint="eastAsia" w:ascii="宋体" w:hAnsi="宋体" w:eastAsia="宋体" w:cs="宋体"/>
          <w:b/>
          <w:bCs/>
          <w:sz w:val="32"/>
          <w:szCs w:val="32"/>
          <w:lang w:eastAsia="zh-CN"/>
        </w:rPr>
      </w:pPr>
      <w:r>
        <w:rPr>
          <w:rFonts w:hint="eastAsia" w:ascii="宋体" w:hAnsi="宋体" w:eastAsia="宋体" w:cs="宋体"/>
          <w:b/>
          <w:bCs/>
          <w:sz w:val="32"/>
          <w:szCs w:val="32"/>
        </w:rPr>
        <w:t>部门主要负责人审签情况：</w:t>
      </w:r>
      <w:r>
        <w:rPr>
          <w:rFonts w:hint="eastAsia" w:ascii="宋体" w:hAnsi="宋体" w:eastAsia="宋体" w:cs="宋体"/>
          <w:b/>
          <w:bCs/>
          <w:sz w:val="32"/>
          <w:szCs w:val="32"/>
          <w:lang w:eastAsia="zh-CN"/>
        </w:rPr>
        <w:t>已审签</w:t>
      </w:r>
    </w:p>
    <w:p>
      <w:pPr>
        <w:jc w:val="center"/>
        <w:rPr>
          <w:rFonts w:ascii="黑体" w:hAnsi="宋体" w:eastAsia="黑体"/>
          <w:b/>
          <w:color w:val="000000"/>
          <w:kern w:val="0"/>
          <w:sz w:val="56"/>
          <w:szCs w:val="56"/>
          <w:lang w:bidi="ar"/>
        </w:rPr>
      </w:pPr>
    </w:p>
    <w:p>
      <w:pPr>
        <w:jc w:val="center"/>
        <w:rPr>
          <w:rFonts w:ascii="黑体" w:hAnsi="宋体" w:eastAsia="黑体"/>
          <w:bCs/>
          <w:color w:val="000000"/>
          <w:kern w:val="0"/>
          <w:sz w:val="36"/>
          <w:szCs w:val="36"/>
        </w:rPr>
      </w:pPr>
      <w:r>
        <w:rPr>
          <w:rFonts w:ascii="黑体" w:hAnsi="宋体" w:eastAsia="黑体"/>
          <w:bCs/>
          <w:color w:val="000000"/>
          <w:kern w:val="0"/>
          <w:sz w:val="36"/>
          <w:szCs w:val="36"/>
        </w:rPr>
        <w:t>目录</w:t>
      </w:r>
    </w:p>
    <w:p>
      <w:pPr>
        <w:jc w:val="center"/>
        <w:rPr>
          <w:rFonts w:ascii="黑体" w:hAnsi="宋体" w:eastAsia="黑体"/>
          <w:bCs/>
          <w:color w:val="000000"/>
          <w:kern w:val="0"/>
          <w:sz w:val="36"/>
          <w:szCs w:val="36"/>
        </w:rPr>
      </w:pPr>
    </w:p>
    <w:p>
      <w:pPr>
        <w:widowControl/>
        <w:jc w:val="center"/>
      </w:pPr>
      <w:r>
        <w:rPr>
          <w:rFonts w:hint="eastAsia" w:ascii="黑体" w:hAnsi="宋体" w:eastAsia="黑体"/>
          <w:color w:val="000000"/>
          <w:kern w:val="0"/>
          <w:szCs w:val="32"/>
        </w:rPr>
        <w:t>第一部分 部门概况</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一、部门主要职责及内设机构</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二、部门决算单位构成</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三、部门人员情况</w:t>
      </w:r>
    </w:p>
    <w:p>
      <w:pPr>
        <w:widowControl/>
        <w:jc w:val="center"/>
      </w:pPr>
      <w:r>
        <w:rPr>
          <w:rFonts w:hint="eastAsia" w:ascii="黑体" w:hAnsi="宋体" w:eastAsia="黑体"/>
          <w:color w:val="000000"/>
          <w:kern w:val="0"/>
          <w:szCs w:val="32"/>
        </w:rPr>
        <w:t>第二部分  2019年度部门决算表</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一、收入支出决算总表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二、收入决算总表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三、支出决算总表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四、财政拨款收入支出决算总表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五、一般公共预算财政拨款支出决算表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六、一般公共预算财政拨款基本支出决算表    </w:t>
      </w:r>
    </w:p>
    <w:p>
      <w:pPr>
        <w:widowControl/>
        <w:ind w:left="640" w:hanging="640" w:hangingChars="200"/>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七、一般公共预算财政拨款“三公”经费及会议费、培训费支出决算表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八、政府性基金预算财政拨款收入支出决算表</w:t>
      </w:r>
    </w:p>
    <w:p>
      <w:pPr>
        <w:widowControl/>
        <w:jc w:val="center"/>
      </w:pPr>
      <w:r>
        <w:rPr>
          <w:rFonts w:hint="eastAsia" w:ascii="黑体" w:hAnsi="宋体" w:eastAsia="黑体"/>
          <w:color w:val="000000"/>
          <w:kern w:val="0"/>
          <w:szCs w:val="32"/>
        </w:rPr>
        <w:t>第三部分 2019年度部门决算情况说明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二、收入决算情况说明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三、支出决算情况说明</w:t>
      </w:r>
    </w:p>
    <w:p>
      <w:pPr>
        <w:widowControl/>
        <w:jc w:val="left"/>
        <w:rPr>
          <w:rFonts w:ascii="楷体" w:hAnsi="楷体" w:eastAsia="楷体" w:cs="楷体"/>
        </w:rPr>
      </w:pPr>
      <w:r>
        <w:rPr>
          <w:rFonts w:hint="eastAsia" w:ascii="仿宋" w:hAnsi="仿宋" w:eastAsia="仿宋" w:cs="楷体"/>
          <w:color w:val="000000"/>
          <w:kern w:val="0"/>
          <w:szCs w:val="32"/>
        </w:rPr>
        <w:t>四、财政拨款收入支出决算总体情况说明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（一）“三公”经费财政拨款支出决算总体情况说明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（二）“三公”经费财政拨款支出决算具体情况说明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（三）培训费支出情况说明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（四）会议费支出情况说明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九、国有资本经营财政拨款收入支出情况说明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十、预算绩效情况说明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（一）预算绩效管理工作开展情况说明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（二）部门决算中项目绩效自评结果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（三）部门决算中整体支出绩效自评结果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 十一、其他重要事项说明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（一）机关运行经费支出情况说明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（二）政府采购支出情况说明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（三）国有资产占用及购置情况说明</w:t>
      </w:r>
    </w:p>
    <w:p>
      <w:pPr>
        <w:jc w:val="center"/>
        <w:rPr>
          <w:rFonts w:ascii="黑体" w:hAnsi="宋体" w:eastAsia="黑体"/>
          <w:color w:val="000000"/>
          <w:kern w:val="0"/>
          <w:szCs w:val="32"/>
        </w:rPr>
      </w:pPr>
      <w:r>
        <w:rPr>
          <w:rFonts w:hint="eastAsia" w:ascii="黑体" w:hAnsi="宋体" w:eastAsia="黑体"/>
          <w:color w:val="000000"/>
          <w:kern w:val="0"/>
          <w:szCs w:val="32"/>
        </w:rPr>
        <w:t>第四部分 专业名词解释</w:t>
      </w:r>
    </w:p>
    <w:p>
      <w:pPr>
        <w:rPr>
          <w:rFonts w:ascii="黑体" w:hAnsi="宋体" w:eastAsia="黑体"/>
          <w:color w:val="000000"/>
          <w:kern w:val="0"/>
          <w:szCs w:val="32"/>
        </w:rPr>
      </w:pPr>
    </w:p>
    <w:p>
      <w:pPr>
        <w:numPr>
          <w:ilvl w:val="0"/>
          <w:numId w:val="1"/>
        </w:numPr>
        <w:jc w:val="center"/>
        <w:rPr>
          <w:rFonts w:ascii="黑体" w:hAnsi="宋体" w:eastAsia="黑体"/>
          <w:color w:val="000000"/>
          <w:kern w:val="0"/>
          <w:sz w:val="44"/>
          <w:szCs w:val="44"/>
        </w:rPr>
      </w:pPr>
      <w:r>
        <w:rPr>
          <w:rFonts w:hint="eastAsia" w:ascii="黑体" w:hAnsi="宋体" w:eastAsia="黑体"/>
          <w:color w:val="000000"/>
          <w:kern w:val="0"/>
          <w:sz w:val="44"/>
          <w:szCs w:val="44"/>
        </w:rPr>
        <w:t>部门</w:t>
      </w:r>
      <w:r>
        <w:rPr>
          <w:rFonts w:ascii="黑体" w:hAnsi="宋体" w:eastAsia="黑体"/>
          <w:color w:val="000000"/>
          <w:kern w:val="0"/>
          <w:sz w:val="44"/>
          <w:szCs w:val="44"/>
        </w:rPr>
        <w:t>概况</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outlineLvl w:val="9"/>
        <w:rPr>
          <w:rFonts w:hint="eastAsia" w:ascii="黑体" w:hAnsi="Times New Roman" w:eastAsia="黑体" w:cs="楷体"/>
          <w:bCs/>
          <w:color w:val="000000"/>
          <w:kern w:val="0"/>
          <w:sz w:val="32"/>
          <w:szCs w:val="32"/>
          <w:lang w:val="en-US" w:eastAsia="zh-CN" w:bidi="ar-SA"/>
        </w:rPr>
      </w:pPr>
      <w:r>
        <w:rPr>
          <w:rFonts w:hint="eastAsia" w:ascii="黑体" w:hAnsi="Times New Roman" w:eastAsia="黑体" w:cs="楷体"/>
          <w:bCs/>
          <w:color w:val="000000"/>
          <w:kern w:val="0"/>
          <w:sz w:val="32"/>
          <w:szCs w:val="32"/>
          <w:lang w:val="en-US" w:eastAsia="zh-CN" w:bidi="ar-SA"/>
        </w:rPr>
        <w:t>一、部门主要职责及内设机构</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ascii="楷体" w:hAnsi="楷体" w:eastAsia="楷体" w:cs="楷体"/>
          <w:b/>
          <w:bCs/>
          <w:color w:val="000000"/>
          <w:kern w:val="0"/>
          <w:sz w:val="32"/>
          <w:szCs w:val="32"/>
          <w:lang w:bidi="ar"/>
        </w:rPr>
      </w:pPr>
      <w:r>
        <w:rPr>
          <w:rFonts w:hint="eastAsia" w:ascii="楷体" w:hAnsi="楷体" w:eastAsia="楷体" w:cs="楷体"/>
          <w:b/>
          <w:bCs/>
          <w:color w:val="000000"/>
          <w:kern w:val="0"/>
          <w:sz w:val="32"/>
          <w:szCs w:val="32"/>
          <w:lang w:bidi="ar"/>
        </w:rPr>
        <w:t>（一）主要职责</w:t>
      </w:r>
    </w:p>
    <w:p>
      <w:pPr>
        <w:tabs>
          <w:tab w:val="left" w:pos="0"/>
        </w:tabs>
        <w:spacing w:line="560" w:lineRule="exact"/>
        <w:ind w:firstLine="640" w:firstLineChars="200"/>
        <w:rPr>
          <w:rFonts w:hint="eastAsia" w:ascii="仿宋_GB2312" w:hAnsi="宋体" w:eastAsia="仿宋_GB2312" w:cs="宋体"/>
          <w:color w:val="000000"/>
          <w:kern w:val="0"/>
          <w:sz w:val="32"/>
          <w:szCs w:val="32"/>
          <w:lang w:val="en-US" w:eastAsia="zh-CN" w:bidi="ar-SA"/>
        </w:rPr>
      </w:pPr>
      <w:r>
        <w:rPr>
          <w:rFonts w:hint="eastAsia" w:ascii="仿宋_GB2312" w:hAnsi="宋体" w:eastAsia="仿宋_GB2312" w:cs="宋体"/>
          <w:color w:val="000000"/>
          <w:kern w:val="0"/>
          <w:sz w:val="32"/>
          <w:szCs w:val="32"/>
          <w:lang w:val="en-US" w:eastAsia="zh-CN" w:bidi="ar-SA"/>
        </w:rPr>
        <w:t>西安市阎良区市场监督管理局（原西安市质量技术监督局阎良分局）是原西安市质量技术监督局的垂直管理单位，其主要职能是贯彻执行国家方针、政策和质量技术监督法律法规及行业规定，负责阎良辖区内《标准化法》、《计量法》、《产品质量法》、《特种设备安全法》和《工业产品生产许可证管理条例》等法律法规的综合管理、行政执法、计量监管和检定、安全监察安全监管工作。由于机构改革,2019年3月1日隶属关系由西安市下划至阎良区，原西安市质量技术监督局阎良分局与原西安市工商行政管理局阎良分局、原西安市阎良区食品药品监督管理局组建成立西安市阎良区市场监督管理局。</w:t>
      </w:r>
    </w:p>
    <w:p>
      <w:pPr>
        <w:keepNext w:val="0"/>
        <w:keepLines w:val="0"/>
        <w:pageBreakBefore w:val="0"/>
        <w:widowControl/>
        <w:numPr>
          <w:ilvl w:val="0"/>
          <w:numId w:val="2"/>
        </w:numPr>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楷体" w:hAnsi="楷体" w:eastAsia="楷体" w:cs="楷体"/>
          <w:b/>
          <w:bCs/>
          <w:color w:val="000000"/>
          <w:kern w:val="0"/>
          <w:sz w:val="32"/>
          <w:szCs w:val="32"/>
          <w:lang w:bidi="ar"/>
        </w:rPr>
      </w:pPr>
      <w:r>
        <w:rPr>
          <w:rFonts w:hint="eastAsia" w:ascii="楷体" w:hAnsi="楷体" w:eastAsia="楷体" w:cs="楷体"/>
          <w:b/>
          <w:bCs/>
          <w:color w:val="000000"/>
          <w:kern w:val="0"/>
          <w:sz w:val="32"/>
          <w:szCs w:val="32"/>
          <w:lang w:bidi="ar"/>
        </w:rPr>
        <w:t>内设机构</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楷体" w:hAnsi="楷体" w:eastAsia="楷体" w:cs="楷体"/>
          <w:b/>
          <w:bCs/>
          <w:color w:val="000000"/>
          <w:kern w:val="0"/>
          <w:sz w:val="32"/>
          <w:szCs w:val="32"/>
          <w:lang w:bidi="ar"/>
        </w:rPr>
      </w:pPr>
      <w:r>
        <w:rPr>
          <w:rFonts w:hint="eastAsia" w:ascii="仿宋_GB2312" w:hAnsi="宋体" w:eastAsia="仿宋_GB2312" w:cs="宋体"/>
          <w:color w:val="000000"/>
          <w:kern w:val="0"/>
          <w:sz w:val="32"/>
          <w:szCs w:val="32"/>
          <w:lang w:val="en-US" w:eastAsia="zh-CN" w:bidi="ar-SA"/>
        </w:rPr>
        <w:t>西安市阎良区市场监督管理局（原西安市质量技术监督局阎良分局）内设机构如下：办公室、特设科、综合一科、综合二科、计量科、稽查队。</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rPr>
      </w:pPr>
      <w:r>
        <w:rPr>
          <w:rFonts w:ascii="黑体" w:hAnsi="宋体" w:eastAsia="黑体"/>
          <w:color w:val="000000"/>
          <w:kern w:val="0"/>
          <w:sz w:val="32"/>
          <w:szCs w:val="32"/>
          <w:lang w:bidi="ar"/>
        </w:rPr>
        <w:t>二、</w:t>
      </w:r>
      <w:r>
        <w:rPr>
          <w:rFonts w:hint="eastAsia" w:ascii="黑体" w:hAnsi="宋体" w:eastAsia="黑体"/>
          <w:color w:val="000000"/>
          <w:kern w:val="0"/>
          <w:sz w:val="32"/>
          <w:szCs w:val="32"/>
          <w:lang w:bidi="ar"/>
        </w:rPr>
        <w:t>部门决算单位构成</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纳入2019年</w:t>
      </w:r>
      <w:r>
        <w:rPr>
          <w:rFonts w:hint="eastAsia" w:ascii="仿宋_GB2312" w:hAnsi="仿宋_GB2312" w:eastAsia="仿宋_GB2312" w:cs="仿宋_GB2312"/>
          <w:sz w:val="32"/>
          <w:szCs w:val="32"/>
          <w:lang w:eastAsia="zh-CN"/>
        </w:rPr>
        <w:t>度</w:t>
      </w:r>
      <w:r>
        <w:rPr>
          <w:rFonts w:hint="eastAsia" w:ascii="仿宋_GB2312" w:hAnsi="仿宋_GB2312" w:eastAsia="仿宋_GB2312" w:cs="仿宋_GB2312"/>
          <w:sz w:val="32"/>
          <w:szCs w:val="32"/>
        </w:rPr>
        <w:t>本部门决算编制范围的单位共</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个，本级</w:t>
      </w:r>
      <w:r>
        <w:rPr>
          <w:rFonts w:ascii="仿宋_GB2312" w:hAnsi="仿宋_GB2312" w:eastAsia="仿宋_GB2312" w:cs="仿宋_GB2312"/>
          <w:color w:val="000000"/>
          <w:kern w:val="0"/>
          <w:sz w:val="31"/>
          <w:szCs w:val="31"/>
          <w:lang w:bidi="ar"/>
        </w:rPr>
        <w:t>二级预算</w:t>
      </w:r>
      <w:r>
        <w:rPr>
          <w:rFonts w:hint="eastAsia" w:ascii="仿宋_GB2312" w:hAnsi="仿宋_GB2312" w:eastAsia="仿宋_GB2312" w:cs="仿宋_GB2312"/>
          <w:sz w:val="32"/>
          <w:szCs w:val="32"/>
        </w:rPr>
        <w:t>单位</w:t>
      </w:r>
      <w:r>
        <w:rPr>
          <w:rFonts w:hint="eastAsia" w:ascii="仿宋_GB2312" w:hAnsi="仿宋_GB2312" w:eastAsia="仿宋_GB2312" w:cs="仿宋_GB2312"/>
          <w:sz w:val="32"/>
          <w:szCs w:val="32"/>
          <w:lang w:eastAsia="zh-CN"/>
        </w:rPr>
        <w:t>。</w:t>
      </w:r>
    </w:p>
    <w:tbl>
      <w:tblPr>
        <w:tblStyle w:val="8"/>
        <w:tblW w:w="8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trPr>
        <w:tc>
          <w:tcPr>
            <w:tcW w:w="1681" w:type="dxa"/>
            <w:noWrap w:val="0"/>
            <w:vAlign w:val="center"/>
          </w:tcPr>
          <w:p>
            <w:pPr>
              <w:jc w:val="center"/>
              <w:rPr>
                <w:rFonts w:ascii="黑体" w:hAnsi="黑体" w:eastAsia="黑体"/>
                <w:sz w:val="32"/>
                <w:szCs w:val="32"/>
              </w:rPr>
            </w:pPr>
            <w:r>
              <w:rPr>
                <w:rFonts w:hint="eastAsia" w:ascii="黑体" w:hAnsi="黑体" w:eastAsia="黑体"/>
                <w:sz w:val="32"/>
                <w:szCs w:val="32"/>
              </w:rPr>
              <w:t>序号</w:t>
            </w:r>
          </w:p>
        </w:tc>
        <w:tc>
          <w:tcPr>
            <w:tcW w:w="7278" w:type="dxa"/>
            <w:noWrap w:val="0"/>
            <w:vAlign w:val="center"/>
          </w:tcPr>
          <w:p>
            <w:pPr>
              <w:jc w:val="center"/>
              <w:rPr>
                <w:rFonts w:ascii="黑体" w:hAnsi="黑体" w:eastAsia="黑体"/>
                <w:sz w:val="32"/>
                <w:szCs w:val="32"/>
              </w:rPr>
            </w:pPr>
            <w:r>
              <w:rPr>
                <w:rFonts w:hint="eastAsia" w:ascii="黑体" w:hAnsi="黑体" w:eastAsia="黑体"/>
                <w:sz w:val="32"/>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trPr>
        <w:tc>
          <w:tcPr>
            <w:tcW w:w="1681" w:type="dxa"/>
            <w:noWrap w:val="0"/>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1</w:t>
            </w:r>
          </w:p>
        </w:tc>
        <w:tc>
          <w:tcPr>
            <w:tcW w:w="7278" w:type="dxa"/>
            <w:noWrap w:val="0"/>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西安市阎良区市场监督管理局（原西安市质量技术监督局阎良分局）</w:t>
            </w:r>
            <w:r>
              <w:rPr>
                <w:rFonts w:hint="eastAsia" w:ascii="仿宋_GB2312" w:hAnsi="仿宋_GB2312" w:eastAsia="仿宋_GB2312" w:cs="仿宋_GB2312"/>
                <w:sz w:val="32"/>
                <w:szCs w:val="32"/>
              </w:rPr>
              <w:t>本级（机关）</w:t>
            </w:r>
          </w:p>
        </w:tc>
      </w:tr>
    </w:tbl>
    <w:p>
      <w:pPr>
        <w:ind w:firstLine="640"/>
        <w:rPr>
          <w:rFonts w:ascii="黑体" w:hAnsi="黑体" w:eastAsia="黑体"/>
          <w:b/>
          <w:bCs/>
          <w:sz w:val="32"/>
          <w:szCs w:val="32"/>
        </w:rPr>
      </w:pPr>
      <w:r>
        <w:rPr>
          <w:rFonts w:hint="eastAsia" w:ascii="黑体" w:hAnsi="黑体" w:eastAsia="黑体"/>
          <w:b/>
          <w:bCs/>
          <w:sz w:val="32"/>
          <w:szCs w:val="32"/>
        </w:rPr>
        <w:t>三、部门人员情况</w:t>
      </w:r>
    </w:p>
    <w:p>
      <w:pPr>
        <w:keepNext w:val="0"/>
        <w:keepLines w:val="0"/>
        <w:pageBreakBefore w:val="0"/>
        <w:widowControl w:val="0"/>
        <w:kinsoku/>
        <w:wordWrap/>
        <w:overflowPunct/>
        <w:topLinePunct w:val="0"/>
        <w:autoSpaceDE/>
        <w:autoSpaceDN/>
        <w:bidi w:val="0"/>
        <w:adjustRightInd/>
        <w:snapToGrid/>
        <w:spacing w:line="560" w:lineRule="exact"/>
        <w:ind w:firstLine="641"/>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截止2019年底，本部门人员编制</w:t>
      </w:r>
      <w:r>
        <w:rPr>
          <w:rFonts w:hint="eastAsia" w:ascii="仿宋_GB2312" w:hAnsi="仿宋_GB2312" w:eastAsia="仿宋_GB2312" w:cs="仿宋_GB2312"/>
          <w:sz w:val="32"/>
          <w:szCs w:val="32"/>
          <w:lang w:val="en-US" w:eastAsia="zh-CN"/>
        </w:rPr>
        <w:t>27</w:t>
      </w:r>
      <w:r>
        <w:rPr>
          <w:rFonts w:hint="eastAsia" w:ascii="仿宋_GB2312" w:hAnsi="仿宋_GB2312" w:eastAsia="仿宋_GB2312" w:cs="仿宋_GB2312"/>
          <w:sz w:val="32"/>
          <w:szCs w:val="32"/>
        </w:rPr>
        <w:t>人，其中行政编制</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人、事业</w:t>
      </w:r>
      <w:r>
        <w:rPr>
          <w:rFonts w:hint="eastAsia" w:ascii="仿宋_GB2312" w:hAnsi="仿宋_GB2312" w:eastAsia="仿宋_GB2312" w:cs="仿宋_GB2312"/>
          <w:sz w:val="32"/>
          <w:szCs w:val="32"/>
          <w:lang w:eastAsia="zh-CN"/>
        </w:rPr>
        <w:t>参公</w:t>
      </w:r>
      <w:r>
        <w:rPr>
          <w:rFonts w:hint="eastAsia" w:ascii="仿宋_GB2312" w:hAnsi="仿宋_GB2312" w:eastAsia="仿宋_GB2312" w:cs="仿宋_GB2312"/>
          <w:sz w:val="32"/>
          <w:szCs w:val="32"/>
        </w:rPr>
        <w:t>编制</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人；实有人员</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人，其中行政</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人、事业</w:t>
      </w:r>
      <w:r>
        <w:rPr>
          <w:rFonts w:hint="eastAsia" w:ascii="仿宋_GB2312" w:hAnsi="仿宋_GB2312" w:eastAsia="仿宋_GB2312" w:cs="仿宋_GB2312"/>
          <w:sz w:val="32"/>
          <w:szCs w:val="32"/>
          <w:lang w:eastAsia="zh-CN"/>
        </w:rPr>
        <w:t>参公</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highlight w:val="none"/>
        </w:rPr>
        <w:t>单位管理的离退休人员</w:t>
      </w:r>
      <w:r>
        <w:rPr>
          <w:rFonts w:hint="eastAsia" w:ascii="仿宋_GB2312" w:hAnsi="仿宋_GB2312" w:eastAsia="仿宋_GB2312" w:cs="仿宋_GB2312"/>
          <w:sz w:val="32"/>
          <w:szCs w:val="32"/>
          <w:highlight w:val="none"/>
          <w:lang w:val="en-US" w:eastAsia="zh-CN"/>
        </w:rPr>
        <w:t>16</w:t>
      </w:r>
      <w:r>
        <w:rPr>
          <w:rFonts w:hint="eastAsia" w:ascii="仿宋_GB2312" w:hAnsi="仿宋_GB2312" w:eastAsia="仿宋_GB2312" w:cs="仿宋_GB2312"/>
          <w:sz w:val="32"/>
          <w:szCs w:val="32"/>
          <w:highlight w:val="none"/>
        </w:rPr>
        <w:t>人。</w:t>
      </w:r>
    </w:p>
    <w:tbl>
      <w:tblPr>
        <w:tblStyle w:val="8"/>
        <w:tblpPr w:leftFromText="180" w:rightFromText="180" w:vertAnchor="text" w:horzAnchor="page" w:tblpX="1785" w:tblpY="185"/>
        <w:tblOverlap w:val="never"/>
        <w:tblW w:w="89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8"/>
        <w:gridCol w:w="1750"/>
        <w:gridCol w:w="1972"/>
        <w:gridCol w:w="1819"/>
        <w:gridCol w:w="1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8"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vertAlign w:val="baseline"/>
                <w:lang w:eastAsia="zh-CN"/>
              </w:rPr>
            </w:pPr>
          </w:p>
        </w:tc>
        <w:tc>
          <w:tcPr>
            <w:tcW w:w="3722"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560" w:lineRule="exact"/>
              <w:ind w:firstLine="1280" w:firstLineChars="400"/>
              <w:textAlignment w:val="auto"/>
              <w:outlineLvl w:val="9"/>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人员编制</w:t>
            </w:r>
          </w:p>
        </w:tc>
        <w:tc>
          <w:tcPr>
            <w:tcW w:w="3541"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560" w:lineRule="exact"/>
              <w:ind w:firstLine="960" w:firstLineChars="300"/>
              <w:textAlignment w:val="auto"/>
              <w:outlineLvl w:val="9"/>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实有人员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8"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名称</w:t>
            </w:r>
          </w:p>
        </w:tc>
        <w:tc>
          <w:tcPr>
            <w:tcW w:w="1750"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行</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政</w:t>
            </w:r>
          </w:p>
        </w:tc>
        <w:tc>
          <w:tcPr>
            <w:tcW w:w="1972"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事业参公</w:t>
            </w:r>
          </w:p>
        </w:tc>
        <w:tc>
          <w:tcPr>
            <w:tcW w:w="1819"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行</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政</w:t>
            </w:r>
          </w:p>
        </w:tc>
        <w:tc>
          <w:tcPr>
            <w:tcW w:w="1722"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事业参公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8"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人数</w:t>
            </w:r>
          </w:p>
        </w:tc>
        <w:tc>
          <w:tcPr>
            <w:tcW w:w="1750"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10</w:t>
            </w:r>
          </w:p>
        </w:tc>
        <w:tc>
          <w:tcPr>
            <w:tcW w:w="1972"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17</w:t>
            </w:r>
          </w:p>
        </w:tc>
        <w:tc>
          <w:tcPr>
            <w:tcW w:w="1819"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7</w:t>
            </w:r>
          </w:p>
        </w:tc>
        <w:tc>
          <w:tcPr>
            <w:tcW w:w="1722"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12</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rPr>
      </w:pPr>
    </w:p>
    <w:p>
      <w:pPr>
        <w:widowControl/>
        <w:jc w:val="center"/>
        <w:rPr>
          <w:sz w:val="44"/>
          <w:szCs w:val="44"/>
        </w:rPr>
      </w:pPr>
      <w:r>
        <w:rPr>
          <w:rFonts w:ascii="黑体" w:hAnsi="宋体" w:eastAsia="黑体"/>
          <w:color w:val="000000"/>
          <w:kern w:val="0"/>
          <w:sz w:val="44"/>
          <w:szCs w:val="44"/>
        </w:rPr>
        <w:t>第二部分 2019年度部门决算表</w:t>
      </w:r>
    </w:p>
    <w:tbl>
      <w:tblPr>
        <w:tblStyle w:val="7"/>
        <w:tblpPr w:leftFromText="180" w:rightFromText="180" w:vertAnchor="text" w:horzAnchor="page" w:tblpX="1508" w:tblpY="1123"/>
        <w:tblOverlap w:val="never"/>
        <w:tblW w:w="9210" w:type="dxa"/>
        <w:tblInd w:w="0" w:type="dxa"/>
        <w:tblLayout w:type="fixed"/>
        <w:tblCellMar>
          <w:top w:w="0" w:type="dxa"/>
          <w:left w:w="0" w:type="dxa"/>
          <w:bottom w:w="0" w:type="dxa"/>
          <w:right w:w="0" w:type="dxa"/>
        </w:tblCellMar>
      </w:tblPr>
      <w:tblGrid>
        <w:gridCol w:w="570"/>
        <w:gridCol w:w="6240"/>
        <w:gridCol w:w="660"/>
        <w:gridCol w:w="1740"/>
      </w:tblGrid>
      <w:tr>
        <w:tblPrEx>
          <w:tblLayout w:type="fixed"/>
          <w:tblCellMar>
            <w:top w:w="0" w:type="dxa"/>
            <w:left w:w="0" w:type="dxa"/>
            <w:bottom w:w="0" w:type="dxa"/>
            <w:right w:w="0" w:type="dxa"/>
          </w:tblCellMar>
        </w:tblPrEx>
        <w:trPr>
          <w:trHeight w:val="645" w:hRule="atLeast"/>
        </w:trPr>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序号</w:t>
            </w:r>
          </w:p>
        </w:tc>
        <w:tc>
          <w:tcPr>
            <w:tcW w:w="62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内容</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olor w:val="000000"/>
                <w:kern w:val="0"/>
                <w:sz w:val="24"/>
              </w:rPr>
            </w:pPr>
            <w:r>
              <w:rPr>
                <w:rFonts w:hint="eastAsia" w:ascii="黑体" w:hAnsi="宋体" w:eastAsia="黑体"/>
                <w:color w:val="000000"/>
                <w:kern w:val="0"/>
                <w:sz w:val="24"/>
              </w:rPr>
              <w:t>是否</w:t>
            </w:r>
          </w:p>
          <w:p>
            <w:pPr>
              <w:widowControl/>
              <w:jc w:val="center"/>
              <w:textAlignment w:val="center"/>
              <w:rPr>
                <w:rFonts w:ascii="黑体" w:hAnsi="宋体" w:eastAsia="黑体"/>
                <w:color w:val="000000"/>
                <w:sz w:val="24"/>
              </w:rPr>
            </w:pPr>
            <w:r>
              <w:rPr>
                <w:rFonts w:hint="eastAsia" w:ascii="黑体" w:hAnsi="宋体" w:eastAsia="黑体"/>
                <w:color w:val="000000"/>
                <w:kern w:val="0"/>
                <w:sz w:val="24"/>
              </w:rPr>
              <w:t>空表</w:t>
            </w: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表格为空的理由</w:t>
            </w:r>
          </w:p>
        </w:tc>
      </w:tr>
      <w:tr>
        <w:tblPrEx>
          <w:tblLayout w:type="fixed"/>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表1</w:t>
            </w:r>
          </w:p>
        </w:tc>
        <w:tc>
          <w:tcPr>
            <w:tcW w:w="62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收入支出决算总表</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表2</w:t>
            </w:r>
          </w:p>
        </w:tc>
        <w:tc>
          <w:tcPr>
            <w:tcW w:w="62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收入决算表</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表3</w:t>
            </w:r>
          </w:p>
        </w:tc>
        <w:tc>
          <w:tcPr>
            <w:tcW w:w="62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支出决算表</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表4</w:t>
            </w:r>
          </w:p>
        </w:tc>
        <w:tc>
          <w:tcPr>
            <w:tcW w:w="62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财政拨款收入支出决算总表</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表5</w:t>
            </w:r>
          </w:p>
        </w:tc>
        <w:tc>
          <w:tcPr>
            <w:tcW w:w="62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rPr>
                <w:rFonts w:ascii="宋体" w:hAnsi="宋体" w:cs="宋体"/>
                <w:color w:val="000000"/>
                <w:kern w:val="0"/>
                <w:sz w:val="21"/>
                <w:szCs w:val="21"/>
              </w:rPr>
            </w:pPr>
            <w:r>
              <w:rPr>
                <w:rFonts w:hint="eastAsia" w:ascii="宋体" w:hAnsi="宋体" w:cs="宋体"/>
                <w:color w:val="000000"/>
                <w:kern w:val="0"/>
                <w:sz w:val="21"/>
                <w:szCs w:val="21"/>
              </w:rPr>
              <w:t>一般公共预算财政拨款支出决算表（按功能分类科目）</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表6</w:t>
            </w:r>
          </w:p>
        </w:tc>
        <w:tc>
          <w:tcPr>
            <w:tcW w:w="62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一般公共预算财政拨款基本支出决算表 （按经济分类科目）</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786" w:hRule="exact"/>
        </w:trPr>
        <w:tc>
          <w:tcPr>
            <w:tcW w:w="570"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表7</w:t>
            </w:r>
          </w:p>
        </w:tc>
        <w:tc>
          <w:tcPr>
            <w:tcW w:w="6240"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widowControl/>
              <w:jc w:val="left"/>
              <w:textAlignment w:val="center"/>
              <w:rPr>
                <w:rFonts w:ascii="宋体" w:hAnsi="宋体" w:cs="宋体"/>
                <w:color w:val="000000"/>
                <w:sz w:val="21"/>
                <w:szCs w:val="21"/>
              </w:rPr>
            </w:pPr>
            <w:r>
              <w:rPr>
                <w:rFonts w:hint="eastAsia" w:ascii="宋体" w:hAnsi="宋体" w:cs="宋体"/>
                <w:color w:val="000000"/>
                <w:kern w:val="0"/>
                <w:sz w:val="21"/>
                <w:szCs w:val="21"/>
              </w:rPr>
              <w:t>一般公共预算财政拨款“三公”经费及会议费、培训费支出决算表</w:t>
            </w:r>
          </w:p>
        </w:tc>
        <w:tc>
          <w:tcPr>
            <w:tcW w:w="660"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736" w:hRule="exact"/>
        </w:trPr>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表8</w:t>
            </w:r>
          </w:p>
        </w:tc>
        <w:tc>
          <w:tcPr>
            <w:tcW w:w="62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政府性基金预算财政拨款收入支出</w:t>
            </w:r>
          </w:p>
          <w:p>
            <w:pPr>
              <w:widowControl/>
              <w:jc w:val="left"/>
              <w:rPr>
                <w:rFonts w:ascii="宋体" w:hAnsi="宋体" w:cs="宋体"/>
                <w:color w:val="000000"/>
                <w:sz w:val="21"/>
                <w:szCs w:val="21"/>
              </w:rPr>
            </w:pPr>
            <w:r>
              <w:rPr>
                <w:rFonts w:hint="eastAsia" w:ascii="宋体" w:hAnsi="宋体" w:cs="宋体"/>
                <w:color w:val="000000"/>
                <w:kern w:val="0"/>
                <w:sz w:val="21"/>
                <w:szCs w:val="21"/>
              </w:rPr>
              <w:t>决算表</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是</w:t>
            </w: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不涉及</w:t>
            </w:r>
          </w:p>
        </w:tc>
      </w:tr>
    </w:tbl>
    <w:p>
      <w:pPr>
        <w:widowControl/>
        <w:rPr>
          <w:rFonts w:ascii="黑体" w:hAnsi="宋体" w:eastAsia="黑体"/>
          <w:color w:val="000000"/>
          <w:kern w:val="0"/>
          <w:sz w:val="44"/>
          <w:szCs w:val="44"/>
        </w:rPr>
      </w:pPr>
    </w:p>
    <w:p>
      <w:pPr>
        <w:widowControl/>
        <w:rPr>
          <w:rFonts w:ascii="黑体" w:hAnsi="宋体" w:eastAsia="黑体"/>
          <w:color w:val="000000"/>
          <w:kern w:val="0"/>
          <w:sz w:val="44"/>
          <w:szCs w:val="44"/>
        </w:rPr>
      </w:pPr>
    </w:p>
    <w:p>
      <w:pPr>
        <w:widowControl/>
        <w:jc w:val="both"/>
        <w:textAlignment w:val="center"/>
        <w:rPr>
          <w:rFonts w:ascii="宋体" w:hAnsi="宋体" w:cs="宋体"/>
          <w:b/>
          <w:color w:val="000000"/>
          <w:kern w:val="0"/>
          <w:sz w:val="40"/>
          <w:szCs w:val="40"/>
        </w:rPr>
      </w:pPr>
      <w:r>
        <w:rPr>
          <w:rFonts w:hint="eastAsia" w:ascii="宋体" w:hAnsi="宋体" w:cs="宋体"/>
          <w:b/>
          <w:color w:val="000000"/>
          <w:kern w:val="0"/>
          <w:sz w:val="40"/>
          <w:szCs w:val="40"/>
        </w:rPr>
        <w:br w:type="page"/>
      </w:r>
    </w:p>
    <w:p>
      <w:pPr>
        <w:jc w:val="center"/>
        <w:rPr>
          <w:rFonts w:ascii="宋体" w:hAnsi="宋体" w:eastAsia="宋体" w:cs="宋体"/>
          <w:b/>
          <w:bCs/>
          <w:szCs w:val="32"/>
        </w:rPr>
      </w:pPr>
      <w:r>
        <w:rPr>
          <w:rFonts w:hint="eastAsia" w:ascii="宋体" w:hAnsi="宋体" w:eastAsia="宋体" w:cs="宋体"/>
          <w:b/>
          <w:bCs/>
          <w:szCs w:val="32"/>
        </w:rPr>
        <w:t>收入支出决算总表</w:t>
      </w:r>
    </w:p>
    <w:p>
      <w:pPr>
        <w:jc w:val="right"/>
        <w:rPr>
          <w:rFonts w:ascii="宋体" w:hAnsi="宋体" w:eastAsia="宋体" w:cs="宋体"/>
          <w:b/>
          <w:bCs/>
          <w:sz w:val="21"/>
          <w:szCs w:val="21"/>
        </w:rPr>
      </w:pPr>
      <w:r>
        <w:rPr>
          <w:rFonts w:hint="eastAsia" w:ascii="宋体" w:hAnsi="宋体" w:eastAsia="宋体" w:cs="宋体"/>
          <w:b/>
          <w:bCs/>
          <w:sz w:val="21"/>
          <w:szCs w:val="21"/>
        </w:rPr>
        <w:t>公开01表</w:t>
      </w:r>
    </w:p>
    <w:tbl>
      <w:tblPr>
        <w:tblStyle w:val="7"/>
        <w:tblpPr w:leftFromText="180" w:rightFromText="180" w:vertAnchor="text" w:horzAnchor="page" w:tblpX="1530" w:tblpY="624"/>
        <w:tblOverlap w:val="never"/>
        <w:tblW w:w="8884" w:type="dxa"/>
        <w:tblInd w:w="0" w:type="dxa"/>
        <w:tblLayout w:type="fixed"/>
        <w:tblCellMar>
          <w:top w:w="15" w:type="dxa"/>
          <w:left w:w="15" w:type="dxa"/>
          <w:bottom w:w="15" w:type="dxa"/>
          <w:right w:w="15" w:type="dxa"/>
        </w:tblCellMar>
      </w:tblPr>
      <w:tblGrid>
        <w:gridCol w:w="3388"/>
        <w:gridCol w:w="1080"/>
        <w:gridCol w:w="3090"/>
        <w:gridCol w:w="1326"/>
      </w:tblGrid>
      <w:tr>
        <w:tblPrEx>
          <w:tblLayout w:type="fixed"/>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    入</w:t>
            </w:r>
          </w:p>
        </w:tc>
        <w:tc>
          <w:tcPr>
            <w:tcW w:w="441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    出</w:t>
            </w:r>
          </w:p>
        </w:tc>
      </w:tr>
      <w:tr>
        <w:tblPrEx>
          <w:tblLayout w:type="fixed"/>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1、一般公共预算财政拨款</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409.12</w:t>
            </w: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1、一般公共服务支出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366.61</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2、政府性基金预算财政拨款</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2、外交支出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 xml:space="preserve">3、国有资本经营预算财政拨款 </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3、国防支出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4、上级补助收入</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4、公共安全支出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5、事业收入</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5、教育支出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6、经营收入</w:t>
            </w:r>
          </w:p>
        </w:tc>
        <w:tc>
          <w:tcPr>
            <w:tcW w:w="1080" w:type="dxa"/>
            <w:tcBorders>
              <w:top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6、科学技术支出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7、附属单位上缴收入</w:t>
            </w:r>
          </w:p>
        </w:tc>
        <w:tc>
          <w:tcPr>
            <w:tcW w:w="1080" w:type="dxa"/>
            <w:tcBorders>
              <w:top w:val="single" w:color="000000" w:sz="4" w:space="0"/>
              <w:bottom w:val="single" w:color="000000" w:sz="4" w:space="0"/>
              <w:right w:val="single" w:color="000000" w:sz="4" w:space="0"/>
            </w:tcBorders>
            <w:noWrap w:val="0"/>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7、文化旅游体育与传媒支出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8、其他收入</w:t>
            </w:r>
          </w:p>
        </w:tc>
        <w:tc>
          <w:tcPr>
            <w:tcW w:w="1080" w:type="dxa"/>
            <w:tcBorders>
              <w:top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18.00</w:t>
            </w: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8、社会保障和就业支出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34.52</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noWrap w:val="0"/>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9、卫生健康支出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5.43</w:t>
            </w:r>
          </w:p>
        </w:tc>
      </w:tr>
      <w:tr>
        <w:tblPrEx>
          <w:tblLayout w:type="fixed"/>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10、节能环保支出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11、城乡社区支出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12、农林水支出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13、交通运输支出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noWrap w:val="0"/>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14、资源勘探信息等支出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noWrap w:val="0"/>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15、商业服务业等支出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noWrap w:val="0"/>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16、金融支出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noWrap w:val="0"/>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17、援助其他地区支出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noWrap w:val="0"/>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18、自然资源海洋气象等支出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noWrap w:val="0"/>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19、住房保障支出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27.78</w:t>
            </w:r>
          </w:p>
        </w:tc>
      </w:tr>
      <w:tr>
        <w:tblPrEx>
          <w:tblLayout w:type="fixed"/>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noWrap w:val="0"/>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20、粮油物资储备支出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noWrap w:val="0"/>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21、灾害防治及应急管理支出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noWrap w:val="0"/>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ind w:firstLine="210" w:firstLineChars="100"/>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080" w:type="dxa"/>
            <w:tcBorders>
              <w:top w:val="single" w:color="000000" w:sz="4" w:space="0"/>
              <w:left w:val="single" w:color="000000" w:sz="4" w:space="0"/>
              <w:right w:val="single" w:color="000000" w:sz="4" w:space="0"/>
            </w:tcBorders>
            <w:noWrap w:val="0"/>
            <w:vAlign w:val="center"/>
          </w:tcPr>
          <w:p>
            <w:pPr>
              <w:widowControl/>
              <w:jc w:val="right"/>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427.12</w:t>
            </w:r>
          </w:p>
        </w:tc>
        <w:tc>
          <w:tcPr>
            <w:tcW w:w="3090" w:type="dxa"/>
            <w:tcBorders>
              <w:top w:val="single" w:color="000000" w:sz="4" w:space="0"/>
              <w:left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326"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b/>
                <w:color w:val="000000"/>
                <w:sz w:val="21"/>
                <w:szCs w:val="21"/>
              </w:rPr>
            </w:pPr>
            <w:r>
              <w:rPr>
                <w:rFonts w:hint="eastAsia" w:ascii="宋体" w:hAnsi="宋体" w:eastAsia="宋体" w:cs="宋体"/>
                <w:i w:val="0"/>
                <w:color w:val="000000"/>
                <w:kern w:val="0"/>
                <w:sz w:val="22"/>
                <w:szCs w:val="22"/>
                <w:u w:val="none"/>
                <w:lang w:val="en-US" w:eastAsia="zh-CN" w:bidi="ar"/>
              </w:rPr>
              <w:t>434.35</w:t>
            </w:r>
          </w:p>
        </w:tc>
      </w:tr>
      <w:tr>
        <w:tblPrEx>
          <w:tblLayout w:type="fixed"/>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用事业基金弥补收支差额</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bCs/>
                <w:color w:val="000000"/>
                <w:sz w:val="21"/>
                <w:szCs w:val="21"/>
              </w:rPr>
            </w:pPr>
            <w:r>
              <w:rPr>
                <w:rFonts w:hint="eastAsia" w:ascii="宋体" w:hAnsi="宋体" w:eastAsia="宋体" w:cs="宋体"/>
                <w:color w:val="000000"/>
                <w:sz w:val="21"/>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 xml:space="preserve">结余分配 </w:t>
            </w:r>
          </w:p>
        </w:tc>
        <w:tc>
          <w:tcPr>
            <w:tcW w:w="1326" w:type="dxa"/>
            <w:tcBorders>
              <w:top w:val="single" w:color="000000" w:sz="4" w:space="0"/>
              <w:left w:val="single" w:color="000000" w:sz="4" w:space="0"/>
              <w:bottom w:val="single" w:color="000000" w:sz="4" w:space="0"/>
              <w:right w:val="single" w:color="000000" w:sz="4" w:space="0"/>
            </w:tcBorders>
            <w:noWrap w:val="0"/>
            <w:vAlign w:val="bottom"/>
          </w:tcPr>
          <w:p>
            <w:pPr>
              <w:ind w:firstLine="840" w:firstLineChars="400"/>
              <w:rPr>
                <w:rFonts w:ascii="宋体" w:hAnsi="宋体" w:eastAsia="宋体" w:cs="宋体"/>
                <w:b/>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年初结转和结余</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val="en-US" w:eastAsia="zh-CN"/>
              </w:rPr>
              <w:t>13.08</w:t>
            </w: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年末结转和结余</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b/>
                <w:color w:val="000000"/>
                <w:sz w:val="21"/>
                <w:szCs w:val="21"/>
              </w:rPr>
            </w:pPr>
            <w:r>
              <w:rPr>
                <w:rFonts w:hint="eastAsia" w:ascii="宋体" w:hAnsi="宋体" w:eastAsia="宋体" w:cs="宋体"/>
                <w:i w:val="0"/>
                <w:color w:val="000000"/>
                <w:kern w:val="0"/>
                <w:sz w:val="22"/>
                <w:szCs w:val="22"/>
                <w:u w:val="none"/>
                <w:lang w:val="en-US" w:eastAsia="zh-CN" w:bidi="ar"/>
              </w:rPr>
              <w:t>5.85</w:t>
            </w:r>
          </w:p>
        </w:tc>
      </w:tr>
      <w:tr>
        <w:tblPrEx>
          <w:tblLayout w:type="fixed"/>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收入总计</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440.20</w:t>
            </w: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支出总计</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b/>
                <w:color w:val="000000"/>
                <w:sz w:val="21"/>
                <w:szCs w:val="21"/>
              </w:rPr>
            </w:pPr>
            <w:r>
              <w:rPr>
                <w:rFonts w:hint="eastAsia" w:ascii="宋体" w:hAnsi="宋体" w:eastAsia="宋体" w:cs="宋体"/>
                <w:i w:val="0"/>
                <w:color w:val="000000"/>
                <w:kern w:val="0"/>
                <w:sz w:val="22"/>
                <w:szCs w:val="22"/>
                <w:u w:val="none"/>
                <w:lang w:val="en-US" w:eastAsia="zh-CN" w:bidi="ar"/>
              </w:rPr>
              <w:t>440.20</w:t>
            </w:r>
          </w:p>
        </w:tc>
      </w:tr>
    </w:tbl>
    <w:p>
      <w:pPr>
        <w:rPr>
          <w:rFonts w:ascii="宋体" w:hAnsi="宋体" w:eastAsia="宋体" w:cs="宋体"/>
          <w:b/>
          <w:bCs/>
          <w:sz w:val="21"/>
          <w:szCs w:val="21"/>
        </w:rPr>
      </w:pPr>
      <w:r>
        <w:rPr>
          <w:rFonts w:hint="eastAsia" w:ascii="宋体" w:hAnsi="宋体" w:eastAsia="宋体" w:cs="宋体"/>
          <w:b/>
          <w:bCs/>
          <w:sz w:val="21"/>
          <w:szCs w:val="21"/>
        </w:rPr>
        <w:t>编制部门： 西安市阎良区市场监督管理局（原西安市质量技术监督局阎良分局）                                                      金额单位：万元</w:t>
      </w:r>
    </w:p>
    <w:p>
      <w:pPr>
        <w:widowControl/>
        <w:ind w:left="420" w:hanging="420" w:hangingChars="200"/>
        <w:jc w:val="left"/>
        <w:rPr>
          <w:rFonts w:ascii="宋体" w:hAnsi="宋体" w:eastAsia="宋体" w:cs="宋体"/>
          <w:sz w:val="48"/>
          <w:szCs w:val="48"/>
        </w:rPr>
      </w:pPr>
      <w:r>
        <w:rPr>
          <w:rFonts w:hint="eastAsia" w:ascii="宋体" w:hAnsi="宋体" w:eastAsia="宋体" w:cs="宋体"/>
          <w:color w:val="000000"/>
          <w:kern w:val="0"/>
          <w:sz w:val="21"/>
          <w:szCs w:val="21"/>
        </w:rPr>
        <w:t>注：本表反映部门本年度的总收支和年末结转结余情况。本表金额转换为万元时，因四舍五入可能存在尾差。</w:t>
      </w:r>
    </w:p>
    <w:p/>
    <w:p>
      <w:pPr>
        <w:jc w:val="center"/>
        <w:rPr>
          <w:rFonts w:ascii="宋体" w:hAnsi="宋体" w:eastAsia="宋体" w:cs="宋体"/>
          <w:b/>
          <w:bCs/>
          <w:szCs w:val="32"/>
        </w:rPr>
      </w:pPr>
      <w:r>
        <w:rPr>
          <w:rFonts w:hint="eastAsia" w:ascii="宋体" w:hAnsi="宋体" w:eastAsia="宋体" w:cs="宋体"/>
          <w:b/>
          <w:bCs/>
          <w:szCs w:val="32"/>
        </w:rPr>
        <w:t>收入决算表</w:t>
      </w:r>
    </w:p>
    <w:p>
      <w:pPr>
        <w:rPr>
          <w:rFonts w:ascii="宋体" w:hAnsi="宋体" w:eastAsia="宋体" w:cs="宋体"/>
          <w:b/>
          <w:bCs/>
          <w:sz w:val="21"/>
          <w:szCs w:val="21"/>
        </w:rPr>
      </w:pPr>
      <w:r>
        <w:rPr>
          <w:rFonts w:hint="eastAsia" w:ascii="宋体" w:hAnsi="宋体" w:eastAsia="宋体" w:cs="宋体"/>
          <w:b/>
          <w:bCs/>
          <w:sz w:val="21"/>
          <w:szCs w:val="21"/>
        </w:rPr>
        <w:t>公开02表</w:t>
      </w:r>
    </w:p>
    <w:p>
      <w:pPr>
        <w:rPr>
          <w:rFonts w:ascii="宋体" w:hAnsi="宋体" w:eastAsia="宋体" w:cs="宋体"/>
          <w:b/>
          <w:bCs/>
          <w:sz w:val="48"/>
          <w:szCs w:val="48"/>
        </w:rPr>
      </w:pPr>
      <w:r>
        <w:rPr>
          <w:rFonts w:hint="eastAsia" w:ascii="宋体" w:hAnsi="宋体" w:eastAsia="宋体" w:cs="宋体"/>
          <w:b/>
          <w:bCs/>
          <w:sz w:val="21"/>
          <w:szCs w:val="21"/>
        </w:rPr>
        <w:t>编制部门： 西安市阎良区市场监督管理局（原西安市质量技术监督局阎良分局）                                                      金额单位：万元</w:t>
      </w:r>
    </w:p>
    <w:tbl>
      <w:tblPr>
        <w:tblStyle w:val="7"/>
        <w:tblW w:w="8867" w:type="dxa"/>
        <w:tblInd w:w="0" w:type="dxa"/>
        <w:tblLayout w:type="fixed"/>
        <w:tblCellMar>
          <w:top w:w="15" w:type="dxa"/>
          <w:left w:w="15" w:type="dxa"/>
          <w:bottom w:w="15" w:type="dxa"/>
          <w:right w:w="15" w:type="dxa"/>
        </w:tblCellMar>
      </w:tblPr>
      <w:tblGrid>
        <w:gridCol w:w="927"/>
        <w:gridCol w:w="1964"/>
        <w:gridCol w:w="820"/>
        <w:gridCol w:w="889"/>
        <w:gridCol w:w="555"/>
        <w:gridCol w:w="500"/>
        <w:gridCol w:w="1361"/>
        <w:gridCol w:w="653"/>
        <w:gridCol w:w="639"/>
        <w:gridCol w:w="559"/>
      </w:tblGrid>
      <w:tr>
        <w:tblPrEx>
          <w:tblLayout w:type="fixed"/>
          <w:tblCellMar>
            <w:top w:w="15" w:type="dxa"/>
            <w:left w:w="15" w:type="dxa"/>
            <w:bottom w:w="15" w:type="dxa"/>
            <w:right w:w="15" w:type="dxa"/>
          </w:tblCellMar>
        </w:tblPrEx>
        <w:trPr>
          <w:trHeight w:val="439" w:hRule="atLeast"/>
        </w:trPr>
        <w:tc>
          <w:tcPr>
            <w:tcW w:w="289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项目</w:t>
            </w:r>
          </w:p>
        </w:tc>
        <w:tc>
          <w:tcPr>
            <w:tcW w:w="8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本年收入合计</w:t>
            </w:r>
          </w:p>
        </w:tc>
        <w:tc>
          <w:tcPr>
            <w:tcW w:w="88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财政拨款收入</w:t>
            </w:r>
          </w:p>
        </w:tc>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上级补助收入</w:t>
            </w:r>
          </w:p>
        </w:tc>
        <w:tc>
          <w:tcPr>
            <w:tcW w:w="186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事业收入</w:t>
            </w:r>
          </w:p>
        </w:tc>
        <w:tc>
          <w:tcPr>
            <w:tcW w:w="653"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经营</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c>
          <w:tcPr>
            <w:tcW w:w="63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附属单位上缴收入</w:t>
            </w:r>
          </w:p>
        </w:tc>
        <w:tc>
          <w:tcPr>
            <w:tcW w:w="55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其他</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r>
      <w:tr>
        <w:tblPrEx>
          <w:tblLayout w:type="fixed"/>
          <w:tblCellMar>
            <w:top w:w="15" w:type="dxa"/>
            <w:left w:w="15" w:type="dxa"/>
            <w:bottom w:w="15" w:type="dxa"/>
            <w:right w:w="15" w:type="dxa"/>
          </w:tblCellMar>
        </w:tblPrEx>
        <w:trPr>
          <w:trHeight w:val="1125" w:hRule="atLeast"/>
        </w:trPr>
        <w:tc>
          <w:tcPr>
            <w:tcW w:w="927" w:type="dxa"/>
            <w:tcBorders>
              <w:top w:val="single" w:color="000000" w:sz="4" w:space="0"/>
              <w:left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964" w:type="dxa"/>
            <w:tcBorders>
              <w:top w:val="single" w:color="000000" w:sz="4" w:space="0"/>
              <w:left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科目</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名称</w:t>
            </w:r>
          </w:p>
        </w:tc>
        <w:tc>
          <w:tcPr>
            <w:tcW w:w="8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88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小计</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其中：教育</w:t>
            </w:r>
          </w:p>
          <w:p>
            <w:pPr>
              <w:ind w:firstLine="843" w:firstLineChars="400"/>
              <w:rPr>
                <w:rFonts w:ascii="宋体" w:hAnsi="宋体" w:eastAsia="宋体" w:cs="宋体"/>
                <w:b/>
                <w:color w:val="000000"/>
                <w:sz w:val="21"/>
                <w:szCs w:val="21"/>
              </w:rPr>
            </w:pPr>
            <w:r>
              <w:rPr>
                <w:rFonts w:hint="eastAsia" w:ascii="宋体" w:hAnsi="宋体" w:eastAsia="宋体" w:cs="宋体"/>
                <w:b/>
                <w:color w:val="000000"/>
                <w:sz w:val="21"/>
                <w:szCs w:val="21"/>
              </w:rPr>
              <w:t>收费</w:t>
            </w:r>
          </w:p>
        </w:tc>
        <w:tc>
          <w:tcPr>
            <w:tcW w:w="65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63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55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439" w:hRule="atLeast"/>
        </w:trPr>
        <w:tc>
          <w:tcPr>
            <w:tcW w:w="289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8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427.12</w:t>
            </w:r>
          </w:p>
        </w:tc>
        <w:tc>
          <w:tcPr>
            <w:tcW w:w="88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409.12</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5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18</w:t>
            </w: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w:t>
            </w: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一般公共服务支出</w:t>
            </w:r>
          </w:p>
        </w:tc>
        <w:tc>
          <w:tcPr>
            <w:tcW w:w="8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359.38</w:t>
            </w:r>
          </w:p>
        </w:tc>
        <w:tc>
          <w:tcPr>
            <w:tcW w:w="88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341.38</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5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18</w:t>
            </w: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20138</w:t>
            </w: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市场监督管理事务</w:t>
            </w:r>
          </w:p>
        </w:tc>
        <w:tc>
          <w:tcPr>
            <w:tcW w:w="8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359.38</w:t>
            </w:r>
          </w:p>
        </w:tc>
        <w:tc>
          <w:tcPr>
            <w:tcW w:w="8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341.38</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5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18</w:t>
            </w: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2013801</w:t>
            </w: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行政运行</w:t>
            </w:r>
          </w:p>
        </w:tc>
        <w:tc>
          <w:tcPr>
            <w:tcW w:w="8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323.53</w:t>
            </w:r>
          </w:p>
        </w:tc>
        <w:tc>
          <w:tcPr>
            <w:tcW w:w="8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323.53</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5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2013805</w:t>
            </w: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市场监管执法</w:t>
            </w:r>
          </w:p>
        </w:tc>
        <w:tc>
          <w:tcPr>
            <w:tcW w:w="8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35.85</w:t>
            </w:r>
          </w:p>
        </w:tc>
        <w:tc>
          <w:tcPr>
            <w:tcW w:w="8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17.85</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5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18</w:t>
            </w: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208</w:t>
            </w: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社会保障和就业支出</w:t>
            </w:r>
          </w:p>
        </w:tc>
        <w:tc>
          <w:tcPr>
            <w:tcW w:w="8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34.52</w:t>
            </w:r>
          </w:p>
        </w:tc>
        <w:tc>
          <w:tcPr>
            <w:tcW w:w="8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34.52</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5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20805</w:t>
            </w: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行政事业单位离退休</w:t>
            </w:r>
          </w:p>
        </w:tc>
        <w:tc>
          <w:tcPr>
            <w:tcW w:w="8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33.92</w:t>
            </w:r>
          </w:p>
        </w:tc>
        <w:tc>
          <w:tcPr>
            <w:tcW w:w="8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33.92</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5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2080505</w:t>
            </w: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机关事业单位基本养老保险缴费支出</w:t>
            </w:r>
          </w:p>
        </w:tc>
        <w:tc>
          <w:tcPr>
            <w:tcW w:w="8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23.36</w:t>
            </w:r>
          </w:p>
        </w:tc>
        <w:tc>
          <w:tcPr>
            <w:tcW w:w="8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23.36</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5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2080506</w:t>
            </w: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机关事业单位职业年金缴费支出</w:t>
            </w:r>
          </w:p>
        </w:tc>
        <w:tc>
          <w:tcPr>
            <w:tcW w:w="8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10.56</w:t>
            </w:r>
          </w:p>
        </w:tc>
        <w:tc>
          <w:tcPr>
            <w:tcW w:w="8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10.56</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5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20899</w:t>
            </w: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其他社会保障和就业支出</w:t>
            </w:r>
          </w:p>
        </w:tc>
        <w:tc>
          <w:tcPr>
            <w:tcW w:w="8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0.60</w:t>
            </w:r>
          </w:p>
        </w:tc>
        <w:tc>
          <w:tcPr>
            <w:tcW w:w="8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0.60</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5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2089901</w:t>
            </w: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其他社会保障和就业支出</w:t>
            </w:r>
          </w:p>
        </w:tc>
        <w:tc>
          <w:tcPr>
            <w:tcW w:w="8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0.60</w:t>
            </w:r>
          </w:p>
        </w:tc>
        <w:tc>
          <w:tcPr>
            <w:tcW w:w="8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0.60</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5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w:t>
            </w: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卫生健康支出</w:t>
            </w:r>
          </w:p>
        </w:tc>
        <w:tc>
          <w:tcPr>
            <w:tcW w:w="8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5.43</w:t>
            </w:r>
          </w:p>
        </w:tc>
        <w:tc>
          <w:tcPr>
            <w:tcW w:w="8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5.43</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5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21011</w:t>
            </w: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行政事业单位医疗</w:t>
            </w:r>
          </w:p>
        </w:tc>
        <w:tc>
          <w:tcPr>
            <w:tcW w:w="8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5.43</w:t>
            </w:r>
          </w:p>
        </w:tc>
        <w:tc>
          <w:tcPr>
            <w:tcW w:w="8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5.43</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5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2101101</w:t>
            </w: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 xml:space="preserve">  行政单位医疗</w:t>
            </w:r>
          </w:p>
        </w:tc>
        <w:tc>
          <w:tcPr>
            <w:tcW w:w="8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5.43</w:t>
            </w:r>
          </w:p>
        </w:tc>
        <w:tc>
          <w:tcPr>
            <w:tcW w:w="8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5.43</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5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221</w:t>
            </w: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住房保障支出</w:t>
            </w:r>
          </w:p>
        </w:tc>
        <w:tc>
          <w:tcPr>
            <w:tcW w:w="8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27.78</w:t>
            </w:r>
          </w:p>
        </w:tc>
        <w:tc>
          <w:tcPr>
            <w:tcW w:w="8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27.78</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5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22102</w:t>
            </w: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住房改革支出</w:t>
            </w:r>
          </w:p>
        </w:tc>
        <w:tc>
          <w:tcPr>
            <w:tcW w:w="8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27.78</w:t>
            </w:r>
          </w:p>
        </w:tc>
        <w:tc>
          <w:tcPr>
            <w:tcW w:w="8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27.78</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5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2210201</w:t>
            </w:r>
          </w:p>
        </w:tc>
        <w:tc>
          <w:tcPr>
            <w:tcW w:w="196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住房公积金</w:t>
            </w:r>
          </w:p>
        </w:tc>
        <w:tc>
          <w:tcPr>
            <w:tcW w:w="8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27.78</w:t>
            </w:r>
          </w:p>
        </w:tc>
        <w:tc>
          <w:tcPr>
            <w:tcW w:w="8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27.78</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5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注：本表反映部门本年度取得的各项收入情况。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支出决算表</w:t>
      </w:r>
    </w:p>
    <w:p>
      <w:pPr>
        <w:rPr>
          <w:rFonts w:ascii="宋体" w:hAnsi="宋体" w:eastAsia="宋体" w:cs="宋体"/>
          <w:b/>
          <w:bCs/>
          <w:sz w:val="21"/>
          <w:szCs w:val="21"/>
        </w:rPr>
      </w:pPr>
      <w:r>
        <w:rPr>
          <w:rFonts w:hint="eastAsia" w:ascii="宋体" w:hAnsi="宋体" w:eastAsia="宋体" w:cs="宋体"/>
          <w:b/>
          <w:bCs/>
          <w:sz w:val="21"/>
          <w:szCs w:val="21"/>
        </w:rPr>
        <w:t xml:space="preserve">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公开03表</w:t>
      </w:r>
    </w:p>
    <w:p>
      <w:pPr>
        <w:rPr>
          <w:rFonts w:ascii="宋体" w:hAnsi="宋体" w:eastAsia="宋体" w:cs="宋体"/>
          <w:b/>
          <w:bCs/>
          <w:sz w:val="48"/>
          <w:szCs w:val="48"/>
        </w:rPr>
      </w:pPr>
      <w:r>
        <w:rPr>
          <w:rFonts w:hint="eastAsia" w:ascii="宋体" w:hAnsi="宋体" w:eastAsia="宋体" w:cs="宋体"/>
          <w:b/>
          <w:bCs/>
          <w:sz w:val="21"/>
          <w:szCs w:val="21"/>
        </w:rPr>
        <w:t>编制部门：西安市阎良区市场监督管理局（原西安市质量技术监督局阎良分局）                                                       金额单位：万元</w:t>
      </w:r>
    </w:p>
    <w:tbl>
      <w:tblPr>
        <w:tblStyle w:val="7"/>
        <w:tblW w:w="8896" w:type="dxa"/>
        <w:tblInd w:w="0" w:type="dxa"/>
        <w:tblLayout w:type="fixed"/>
        <w:tblCellMar>
          <w:top w:w="15" w:type="dxa"/>
          <w:left w:w="15" w:type="dxa"/>
          <w:bottom w:w="15" w:type="dxa"/>
          <w:right w:w="15" w:type="dxa"/>
        </w:tblCellMar>
      </w:tblPr>
      <w:tblGrid>
        <w:gridCol w:w="914"/>
        <w:gridCol w:w="83"/>
        <w:gridCol w:w="1978"/>
        <w:gridCol w:w="1027"/>
        <w:gridCol w:w="1042"/>
        <w:gridCol w:w="903"/>
        <w:gridCol w:w="958"/>
        <w:gridCol w:w="646"/>
        <w:gridCol w:w="1345"/>
      </w:tblGrid>
      <w:tr>
        <w:tblPrEx>
          <w:tblLayout w:type="fixed"/>
          <w:tblCellMar>
            <w:top w:w="15" w:type="dxa"/>
            <w:left w:w="15" w:type="dxa"/>
            <w:bottom w:w="15" w:type="dxa"/>
            <w:right w:w="15" w:type="dxa"/>
          </w:tblCellMar>
        </w:tblPrEx>
        <w:trPr>
          <w:trHeight w:val="372" w:hRule="atLeast"/>
        </w:trPr>
        <w:tc>
          <w:tcPr>
            <w:tcW w:w="297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02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04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903"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95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上缴上</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级支出</w:t>
            </w:r>
          </w:p>
        </w:tc>
        <w:tc>
          <w:tcPr>
            <w:tcW w:w="64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经营支出</w:t>
            </w:r>
          </w:p>
        </w:tc>
        <w:tc>
          <w:tcPr>
            <w:tcW w:w="134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对附属单位</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补助支出</w:t>
            </w:r>
          </w:p>
        </w:tc>
      </w:tr>
      <w:tr>
        <w:tblPrEx>
          <w:tblLayout w:type="fixed"/>
          <w:tblCellMar>
            <w:top w:w="15" w:type="dxa"/>
            <w:left w:w="15" w:type="dxa"/>
            <w:bottom w:w="15" w:type="dxa"/>
            <w:right w:w="15" w:type="dxa"/>
          </w:tblCellMar>
        </w:tblPrEx>
        <w:trPr>
          <w:trHeight w:val="702" w:hRule="atLeast"/>
        </w:trPr>
        <w:tc>
          <w:tcPr>
            <w:tcW w:w="99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9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104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90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95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64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372" w:hRule="atLeast"/>
        </w:trPr>
        <w:tc>
          <w:tcPr>
            <w:tcW w:w="297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434.35</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395.25</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39.10</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201</w:t>
            </w:r>
          </w:p>
        </w:tc>
        <w:tc>
          <w:tcPr>
            <w:tcW w:w="2061"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eastAsia="zh-CN"/>
              </w:rPr>
              <w:t>一般公共服务支出</w:t>
            </w:r>
          </w:p>
        </w:tc>
        <w:tc>
          <w:tcPr>
            <w:tcW w:w="1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366.61</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327.51</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39.10</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20138</w:t>
            </w:r>
          </w:p>
        </w:tc>
        <w:tc>
          <w:tcPr>
            <w:tcW w:w="2061"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市场监督管理事务</w:t>
            </w:r>
          </w:p>
        </w:tc>
        <w:tc>
          <w:tcPr>
            <w:tcW w:w="1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366.61</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327.51</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39.10</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2013801</w:t>
            </w:r>
          </w:p>
        </w:tc>
        <w:tc>
          <w:tcPr>
            <w:tcW w:w="2061"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行政运行</w:t>
            </w:r>
          </w:p>
        </w:tc>
        <w:tc>
          <w:tcPr>
            <w:tcW w:w="1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327.51</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327.51</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2013805</w:t>
            </w:r>
          </w:p>
        </w:tc>
        <w:tc>
          <w:tcPr>
            <w:tcW w:w="2061"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市场监管执法</w:t>
            </w:r>
          </w:p>
        </w:tc>
        <w:tc>
          <w:tcPr>
            <w:tcW w:w="1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39.10</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39.10</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208</w:t>
            </w:r>
          </w:p>
        </w:tc>
        <w:tc>
          <w:tcPr>
            <w:tcW w:w="2061"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社会保障和就业支出</w:t>
            </w:r>
          </w:p>
        </w:tc>
        <w:tc>
          <w:tcPr>
            <w:tcW w:w="1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34.52</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34.52</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0.00</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20805</w:t>
            </w:r>
          </w:p>
        </w:tc>
        <w:tc>
          <w:tcPr>
            <w:tcW w:w="2061"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行政事业单位离退休</w:t>
            </w:r>
          </w:p>
        </w:tc>
        <w:tc>
          <w:tcPr>
            <w:tcW w:w="1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33.92</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33.92</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2080505</w:t>
            </w:r>
          </w:p>
        </w:tc>
        <w:tc>
          <w:tcPr>
            <w:tcW w:w="2061"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机关事业单位基本养老保险缴费支出</w:t>
            </w:r>
          </w:p>
        </w:tc>
        <w:tc>
          <w:tcPr>
            <w:tcW w:w="1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23.36</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23.36</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2080506</w:t>
            </w:r>
          </w:p>
        </w:tc>
        <w:tc>
          <w:tcPr>
            <w:tcW w:w="2061"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机关事业单位职业年金缴费支出</w:t>
            </w:r>
          </w:p>
        </w:tc>
        <w:tc>
          <w:tcPr>
            <w:tcW w:w="1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10.56</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10.56</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20899</w:t>
            </w:r>
          </w:p>
        </w:tc>
        <w:tc>
          <w:tcPr>
            <w:tcW w:w="2061"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其他社会保障和就业支出</w:t>
            </w:r>
          </w:p>
        </w:tc>
        <w:tc>
          <w:tcPr>
            <w:tcW w:w="1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0.60</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0.60</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2089901</w:t>
            </w:r>
          </w:p>
        </w:tc>
        <w:tc>
          <w:tcPr>
            <w:tcW w:w="2061"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其他社会保障和就业支出</w:t>
            </w:r>
          </w:p>
        </w:tc>
        <w:tc>
          <w:tcPr>
            <w:tcW w:w="1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0.60</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0.60</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210</w:t>
            </w:r>
          </w:p>
        </w:tc>
        <w:tc>
          <w:tcPr>
            <w:tcW w:w="2061"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卫生健康支出</w:t>
            </w:r>
          </w:p>
        </w:tc>
        <w:tc>
          <w:tcPr>
            <w:tcW w:w="1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5.43</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5.43</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21011</w:t>
            </w:r>
          </w:p>
        </w:tc>
        <w:tc>
          <w:tcPr>
            <w:tcW w:w="2061"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行政事业单位医疗</w:t>
            </w:r>
          </w:p>
        </w:tc>
        <w:tc>
          <w:tcPr>
            <w:tcW w:w="1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5.43</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5.43</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2101101</w:t>
            </w:r>
          </w:p>
        </w:tc>
        <w:tc>
          <w:tcPr>
            <w:tcW w:w="2061"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 xml:space="preserve">  行政单位医疗</w:t>
            </w:r>
          </w:p>
        </w:tc>
        <w:tc>
          <w:tcPr>
            <w:tcW w:w="1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5.43</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5.43</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221</w:t>
            </w:r>
          </w:p>
        </w:tc>
        <w:tc>
          <w:tcPr>
            <w:tcW w:w="2061"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住房保障支出</w:t>
            </w:r>
          </w:p>
        </w:tc>
        <w:tc>
          <w:tcPr>
            <w:tcW w:w="1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27.78</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27.78</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22102</w:t>
            </w:r>
          </w:p>
        </w:tc>
        <w:tc>
          <w:tcPr>
            <w:tcW w:w="2061"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住房改革支出</w:t>
            </w:r>
          </w:p>
        </w:tc>
        <w:tc>
          <w:tcPr>
            <w:tcW w:w="1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27.78</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27.78</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2210201</w:t>
            </w:r>
          </w:p>
        </w:tc>
        <w:tc>
          <w:tcPr>
            <w:tcW w:w="2061"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住房公积金</w:t>
            </w:r>
          </w:p>
        </w:tc>
        <w:tc>
          <w:tcPr>
            <w:tcW w:w="10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27.78</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27.78</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2061"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027"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5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64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2061"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027"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5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64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bl>
    <w:p>
      <w:pPr>
        <w:widowControl/>
        <w:jc w:val="left"/>
        <w:rPr>
          <w:rFonts w:eastAsia="宋体" w:cs="黑体"/>
          <w:sz w:val="21"/>
          <w:szCs w:val="24"/>
        </w:rPr>
      </w:pPr>
      <w:r>
        <w:rPr>
          <w:rFonts w:hint="eastAsia" w:ascii="宋体" w:hAnsi="宋体" w:eastAsia="宋体" w:cs="宋体"/>
          <w:sz w:val="21"/>
          <w:szCs w:val="21"/>
        </w:rPr>
        <w:t>注：本表反映部门本年度各项支出情况。</w:t>
      </w:r>
      <w:r>
        <w:rPr>
          <w:rFonts w:hint="eastAsia" w:ascii="宋体" w:hAnsi="宋体" w:eastAsia="宋体" w:cs="宋体"/>
          <w:color w:val="000000"/>
          <w:kern w:val="0"/>
          <w:sz w:val="21"/>
          <w:szCs w:val="21"/>
        </w:rPr>
        <w:t>本表金额转换为万元时，因四舍五入可能存在尾差。</w:t>
      </w:r>
    </w:p>
    <w:p/>
    <w:p/>
    <w:p/>
    <w:p>
      <w:pPr>
        <w:jc w:val="center"/>
        <w:rPr>
          <w:rFonts w:ascii="宋体" w:hAnsi="宋体" w:eastAsia="宋体" w:cs="宋体"/>
          <w:b/>
          <w:bCs/>
          <w:szCs w:val="32"/>
        </w:rPr>
      </w:pPr>
      <w:r>
        <w:rPr>
          <w:rFonts w:hint="eastAsia" w:ascii="宋体" w:hAnsi="宋体" w:eastAsia="宋体" w:cs="宋体"/>
          <w:b/>
          <w:bCs/>
          <w:szCs w:val="32"/>
        </w:rPr>
        <w:t>财政拨款收入支出决算总表</w:t>
      </w:r>
    </w:p>
    <w:p>
      <w:pPr>
        <w:rPr>
          <w:rFonts w:ascii="宋体" w:hAnsi="宋体" w:eastAsia="宋体" w:cs="宋体"/>
          <w:b/>
          <w:bCs/>
          <w:sz w:val="21"/>
          <w:szCs w:val="21"/>
        </w:rPr>
      </w:pPr>
      <w:r>
        <w:rPr>
          <w:rFonts w:hint="eastAsia" w:ascii="宋体" w:hAnsi="宋体" w:eastAsia="宋体" w:cs="宋体"/>
          <w:b/>
          <w:bCs/>
          <w:sz w:val="21"/>
          <w:szCs w:val="21"/>
        </w:rPr>
        <w:t>公开04表</w:t>
      </w:r>
    </w:p>
    <w:p>
      <w:pPr>
        <w:rPr>
          <w:rFonts w:ascii="宋体" w:hAnsi="宋体" w:eastAsia="宋体" w:cs="宋体"/>
          <w:b/>
          <w:bCs/>
          <w:sz w:val="21"/>
          <w:szCs w:val="21"/>
        </w:rPr>
      </w:pPr>
      <w:r>
        <w:rPr>
          <w:rFonts w:hint="eastAsia" w:ascii="宋体" w:hAnsi="宋体" w:eastAsia="宋体" w:cs="宋体"/>
          <w:b/>
          <w:bCs/>
          <w:sz w:val="21"/>
          <w:szCs w:val="21"/>
        </w:rPr>
        <w:t>编制部门： 西安市阎良区市场监督管理局（原西安市质量技术监督局阎良分局）                                                      金额单位：万元</w:t>
      </w:r>
    </w:p>
    <w:tbl>
      <w:tblPr>
        <w:tblStyle w:val="7"/>
        <w:tblW w:w="8700" w:type="dxa"/>
        <w:tblInd w:w="0" w:type="dxa"/>
        <w:tblLayout w:type="fixed"/>
        <w:tblCellMar>
          <w:top w:w="15" w:type="dxa"/>
          <w:left w:w="15" w:type="dxa"/>
          <w:bottom w:w="15" w:type="dxa"/>
          <w:right w:w="15" w:type="dxa"/>
        </w:tblCellMar>
      </w:tblPr>
      <w:tblGrid>
        <w:gridCol w:w="1705"/>
        <w:gridCol w:w="1072"/>
        <w:gridCol w:w="2703"/>
        <w:gridCol w:w="1134"/>
        <w:gridCol w:w="1102"/>
        <w:gridCol w:w="984"/>
      </w:tblGrid>
      <w:tr>
        <w:tblPrEx>
          <w:tblLayout w:type="fixed"/>
          <w:tblCellMar>
            <w:top w:w="15" w:type="dxa"/>
            <w:left w:w="15" w:type="dxa"/>
            <w:bottom w:w="15" w:type="dxa"/>
            <w:right w:w="15" w:type="dxa"/>
          </w:tblCellMar>
        </w:tblPrEx>
        <w:trPr>
          <w:trHeight w:val="367" w:hRule="atLeast"/>
        </w:trPr>
        <w:tc>
          <w:tcPr>
            <w:tcW w:w="277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923"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Layout w:type="fixed"/>
          <w:tblCellMar>
            <w:top w:w="15" w:type="dxa"/>
            <w:left w:w="15" w:type="dxa"/>
            <w:bottom w:w="15" w:type="dxa"/>
            <w:right w:w="15" w:type="dxa"/>
          </w:tblCellMar>
        </w:tblPrEx>
        <w:trPr>
          <w:trHeight w:val="1020"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Layout w:type="fixed"/>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1、一般公共预算财政拨款</w:t>
            </w: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409.12</w:t>
            </w: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1、一般公共服务支出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345.36</w:t>
            </w: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345.36</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2、政府性基金预算财政拨款</w:t>
            </w: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2、外交支出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3、国有资本经营预算收入</w:t>
            </w: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3、国防支出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bottom"/>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4、公共安全支出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5、教育支出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6、科学技术支出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7、</w:t>
            </w:r>
            <w:r>
              <w:rPr>
                <w:rFonts w:hint="eastAsia" w:ascii="宋体" w:hAnsi="宋体" w:eastAsia="宋体" w:cs="宋体"/>
                <w:color w:val="000000"/>
                <w:spacing w:val="-11"/>
                <w:w w:val="98"/>
                <w:kern w:val="0"/>
                <w:sz w:val="21"/>
                <w:szCs w:val="21"/>
              </w:rPr>
              <w:t>文化旅游体育与传媒支出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8、社会保障和就业支出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34.52</w:t>
            </w: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34.52</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9、卫生健康支出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5.43</w:t>
            </w: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5.43</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10、节能环保支出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11、城乡社区支出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12、农林水支出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13、交通运输支出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14、资源勘探信息等支出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15、商业服务业等支出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16、金融支出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17、援助其他地区支出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18、</w:t>
            </w:r>
            <w:r>
              <w:rPr>
                <w:rFonts w:hint="eastAsia" w:ascii="宋体" w:hAnsi="宋体" w:eastAsia="宋体" w:cs="宋体"/>
                <w:color w:val="000000"/>
                <w:spacing w:val="-11"/>
                <w:w w:val="98"/>
                <w:kern w:val="0"/>
                <w:sz w:val="21"/>
                <w:szCs w:val="21"/>
              </w:rPr>
              <w:t>自然资源海洋气象等支出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19、住房保障支出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27.78</w:t>
            </w: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27.78</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20、粮油物资储备支出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21、灾害防治及应急管理支出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78"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134" w:type="dxa"/>
            <w:tcBorders>
              <w:top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color w:val="000000"/>
                <w:kern w:val="0"/>
                <w:sz w:val="22"/>
                <w:szCs w:val="22"/>
                <w:u w:val="none"/>
                <w:lang w:val="en-US" w:eastAsia="zh-CN" w:bidi="ar"/>
              </w:rPr>
              <w:t>0.00</w:t>
            </w:r>
          </w:p>
        </w:tc>
        <w:tc>
          <w:tcPr>
            <w:tcW w:w="1102" w:type="dxa"/>
            <w:tcBorders>
              <w:top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b/>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84" w:type="dxa"/>
            <w:tcBorders>
              <w:top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b/>
                <w:color w:val="000000"/>
                <w:sz w:val="21"/>
                <w:szCs w:val="21"/>
              </w:rPr>
            </w:pPr>
            <w:r>
              <w:rPr>
                <w:rFonts w:hint="eastAsia" w:ascii="宋体" w:hAnsi="宋体" w:eastAsia="宋体" w:cs="宋体"/>
                <w:i w:val="0"/>
                <w:color w:val="000000"/>
                <w:kern w:val="0"/>
                <w:sz w:val="22"/>
                <w:szCs w:val="22"/>
                <w:u w:val="none"/>
                <w:lang w:val="en-US" w:eastAsia="zh-CN" w:bidi="ar"/>
              </w:rPr>
              <w:t>0.00</w:t>
            </w:r>
          </w:p>
        </w:tc>
      </w:tr>
    </w:tbl>
    <w:p/>
    <w:p>
      <w:pPr>
        <w:jc w:val="center"/>
        <w:rPr>
          <w:rFonts w:ascii="宋体" w:hAnsi="宋体" w:eastAsia="宋体" w:cs="宋体"/>
          <w:b/>
          <w:bCs/>
          <w:szCs w:val="32"/>
        </w:rPr>
      </w:pPr>
      <w:r>
        <w:rPr>
          <w:rFonts w:hint="eastAsia" w:ascii="宋体" w:hAnsi="宋体" w:eastAsia="宋体" w:cs="宋体"/>
          <w:b/>
          <w:bCs/>
          <w:szCs w:val="32"/>
        </w:rPr>
        <w:t xml:space="preserve">财政拨款收入支出决算总表 </w:t>
      </w:r>
    </w:p>
    <w:p>
      <w:pPr>
        <w:rPr>
          <w:rFonts w:ascii="宋体" w:hAnsi="宋体" w:eastAsia="宋体" w:cs="宋体"/>
          <w:b/>
          <w:bCs/>
          <w:sz w:val="21"/>
          <w:szCs w:val="21"/>
        </w:rPr>
      </w:pPr>
      <w:r>
        <w:rPr>
          <w:rFonts w:hint="eastAsia" w:ascii="宋体" w:hAnsi="宋体" w:eastAsia="宋体" w:cs="宋体"/>
          <w:b/>
          <w:bCs/>
          <w:sz w:val="21"/>
          <w:szCs w:val="21"/>
        </w:rPr>
        <w:t xml:space="preserve"> 公开04表</w:t>
      </w:r>
    </w:p>
    <w:p>
      <w:pPr>
        <w:rPr>
          <w:rFonts w:ascii="宋体" w:hAnsi="宋体" w:eastAsia="宋体" w:cs="宋体"/>
          <w:b/>
          <w:bCs/>
          <w:sz w:val="21"/>
          <w:szCs w:val="21"/>
        </w:rPr>
      </w:pPr>
      <w:r>
        <w:rPr>
          <w:rFonts w:hint="eastAsia" w:ascii="宋体" w:hAnsi="宋体" w:eastAsia="宋体" w:cs="宋体"/>
          <w:b/>
          <w:bCs/>
          <w:sz w:val="21"/>
          <w:szCs w:val="21"/>
        </w:rPr>
        <w:t>编制部门：西安市阎良区市场监督管理局（原西安市质量技术监督局阎良分局）                                                       金额单位：万元</w:t>
      </w:r>
    </w:p>
    <w:tbl>
      <w:tblPr>
        <w:tblStyle w:val="7"/>
        <w:tblW w:w="8860" w:type="dxa"/>
        <w:tblInd w:w="0" w:type="dxa"/>
        <w:tblLayout w:type="fixed"/>
        <w:tblCellMar>
          <w:top w:w="15" w:type="dxa"/>
          <w:left w:w="15" w:type="dxa"/>
          <w:bottom w:w="15" w:type="dxa"/>
          <w:right w:w="15" w:type="dxa"/>
        </w:tblCellMar>
      </w:tblPr>
      <w:tblGrid>
        <w:gridCol w:w="2003"/>
        <w:gridCol w:w="1554"/>
        <w:gridCol w:w="1815"/>
        <w:gridCol w:w="1230"/>
        <w:gridCol w:w="1061"/>
        <w:gridCol w:w="1197"/>
      </w:tblGrid>
      <w:tr>
        <w:tblPrEx>
          <w:tblLayout w:type="fixed"/>
          <w:tblCellMar>
            <w:top w:w="15" w:type="dxa"/>
            <w:left w:w="15" w:type="dxa"/>
            <w:bottom w:w="15" w:type="dxa"/>
            <w:right w:w="15" w:type="dxa"/>
          </w:tblCellMar>
        </w:tblPrEx>
        <w:trPr>
          <w:trHeight w:val="578" w:hRule="atLeast"/>
        </w:trPr>
        <w:tc>
          <w:tcPr>
            <w:tcW w:w="355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303"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Layout w:type="fixed"/>
          <w:tblCellMar>
            <w:top w:w="15" w:type="dxa"/>
            <w:left w:w="15" w:type="dxa"/>
            <w:bottom w:w="15" w:type="dxa"/>
            <w:right w:w="15" w:type="dxa"/>
          </w:tblCellMar>
        </w:tblPrEx>
        <w:trPr>
          <w:trHeight w:val="999" w:hRule="atLeast"/>
        </w:trPr>
        <w:tc>
          <w:tcPr>
            <w:tcW w:w="20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18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0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119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Layout w:type="fixed"/>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409.12</w:t>
            </w:r>
          </w:p>
        </w:tc>
        <w:tc>
          <w:tcPr>
            <w:tcW w:w="18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b/>
                <w:color w:val="000000"/>
                <w:kern w:val="0"/>
                <w:sz w:val="21"/>
                <w:szCs w:val="21"/>
              </w:rPr>
            </w:pPr>
            <w:r>
              <w:rPr>
                <w:rFonts w:hint="eastAsia" w:ascii="宋体" w:hAnsi="宋体" w:eastAsia="宋体" w:cs="宋体"/>
                <w:i w:val="0"/>
                <w:color w:val="000000"/>
                <w:kern w:val="0"/>
                <w:sz w:val="22"/>
                <w:szCs w:val="22"/>
                <w:u w:val="none"/>
                <w:lang w:val="en-US" w:eastAsia="zh-CN" w:bidi="ar"/>
              </w:rPr>
              <w:t>413.10</w:t>
            </w:r>
          </w:p>
        </w:tc>
        <w:tc>
          <w:tcPr>
            <w:tcW w:w="10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b/>
                <w:color w:val="000000"/>
                <w:kern w:val="0"/>
                <w:sz w:val="21"/>
                <w:szCs w:val="21"/>
              </w:rPr>
            </w:pPr>
            <w:r>
              <w:rPr>
                <w:rFonts w:hint="eastAsia" w:ascii="宋体" w:hAnsi="宋体" w:eastAsia="宋体" w:cs="宋体"/>
                <w:i w:val="0"/>
                <w:color w:val="000000"/>
                <w:kern w:val="0"/>
                <w:sz w:val="22"/>
                <w:szCs w:val="22"/>
                <w:u w:val="none"/>
                <w:lang w:val="en-US" w:eastAsia="zh-CN" w:bidi="ar"/>
              </w:rPr>
              <w:t>413.10</w:t>
            </w:r>
          </w:p>
        </w:tc>
        <w:tc>
          <w:tcPr>
            <w:tcW w:w="11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b/>
                <w:color w:val="000000"/>
                <w:kern w:val="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年初财政拨款结转和结余</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b/>
                <w:color w:val="000000"/>
                <w:kern w:val="0"/>
                <w:sz w:val="21"/>
                <w:szCs w:val="21"/>
              </w:rPr>
            </w:pPr>
            <w:r>
              <w:rPr>
                <w:rFonts w:hint="eastAsia" w:ascii="宋体" w:hAnsi="宋体" w:eastAsia="宋体" w:cs="宋体"/>
                <w:i w:val="0"/>
                <w:color w:val="000000"/>
                <w:kern w:val="0"/>
                <w:sz w:val="22"/>
                <w:szCs w:val="22"/>
                <w:u w:val="none"/>
                <w:lang w:val="en-US" w:eastAsia="zh-CN" w:bidi="ar"/>
              </w:rPr>
              <w:t>3.98</w:t>
            </w:r>
          </w:p>
        </w:tc>
        <w:tc>
          <w:tcPr>
            <w:tcW w:w="18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年末财政拨款</w:t>
            </w:r>
          </w:p>
          <w:p>
            <w:pPr>
              <w:widowControl/>
              <w:jc w:val="center"/>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结转和结余</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b/>
                <w:color w:val="000000"/>
                <w:kern w:val="0"/>
                <w:sz w:val="21"/>
                <w:szCs w:val="21"/>
              </w:rPr>
            </w:pPr>
            <w:r>
              <w:rPr>
                <w:rFonts w:hint="eastAsia" w:ascii="宋体" w:hAnsi="宋体" w:eastAsia="宋体" w:cs="宋体"/>
                <w:i w:val="0"/>
                <w:color w:val="000000"/>
                <w:kern w:val="0"/>
                <w:sz w:val="22"/>
                <w:szCs w:val="22"/>
                <w:u w:val="none"/>
                <w:lang w:val="en-US" w:eastAsia="zh-CN" w:bidi="ar"/>
              </w:rPr>
              <w:t>0.00</w:t>
            </w:r>
          </w:p>
        </w:tc>
        <w:tc>
          <w:tcPr>
            <w:tcW w:w="10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b/>
                <w:color w:val="000000"/>
                <w:kern w:val="0"/>
                <w:sz w:val="21"/>
                <w:szCs w:val="21"/>
              </w:rPr>
            </w:pPr>
            <w:r>
              <w:rPr>
                <w:rFonts w:hint="eastAsia" w:ascii="宋体" w:hAnsi="宋体" w:eastAsia="宋体" w:cs="宋体"/>
                <w:i w:val="0"/>
                <w:color w:val="000000"/>
                <w:kern w:val="0"/>
                <w:sz w:val="22"/>
                <w:szCs w:val="22"/>
                <w:u w:val="none"/>
                <w:lang w:val="en-US" w:eastAsia="zh-CN" w:bidi="ar"/>
              </w:rPr>
              <w:t>0.00</w:t>
            </w:r>
          </w:p>
        </w:tc>
        <w:tc>
          <w:tcPr>
            <w:tcW w:w="11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b/>
                <w:color w:val="000000"/>
                <w:kern w:val="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一、一般公共预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b/>
                <w:color w:val="000000"/>
                <w:kern w:val="0"/>
                <w:sz w:val="21"/>
                <w:szCs w:val="21"/>
              </w:rPr>
            </w:pPr>
            <w:r>
              <w:rPr>
                <w:rFonts w:hint="eastAsia" w:ascii="宋体" w:hAnsi="宋体" w:eastAsia="宋体" w:cs="宋体"/>
                <w:i w:val="0"/>
                <w:color w:val="000000"/>
                <w:kern w:val="0"/>
                <w:sz w:val="22"/>
                <w:szCs w:val="22"/>
                <w:u w:val="none"/>
                <w:lang w:val="en-US" w:eastAsia="zh-CN" w:bidi="ar"/>
              </w:rPr>
              <w:t>3.98</w:t>
            </w:r>
          </w:p>
        </w:tc>
        <w:tc>
          <w:tcPr>
            <w:tcW w:w="18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p>
        </w:tc>
      </w:tr>
      <w:tr>
        <w:tblPrEx>
          <w:tblLayout w:type="fixed"/>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二、政府性基金预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b/>
                <w:color w:val="000000"/>
                <w:kern w:val="0"/>
                <w:sz w:val="21"/>
                <w:szCs w:val="21"/>
              </w:rPr>
            </w:pPr>
            <w:r>
              <w:rPr>
                <w:rFonts w:hint="eastAsia" w:ascii="宋体" w:hAnsi="宋体" w:eastAsia="宋体" w:cs="宋体"/>
                <w:i w:val="0"/>
                <w:color w:val="000000"/>
                <w:kern w:val="0"/>
                <w:sz w:val="22"/>
                <w:szCs w:val="22"/>
                <w:u w:val="none"/>
                <w:lang w:val="en-US" w:eastAsia="zh-CN" w:bidi="ar"/>
              </w:rPr>
              <w:t>0.00</w:t>
            </w:r>
          </w:p>
        </w:tc>
        <w:tc>
          <w:tcPr>
            <w:tcW w:w="18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p>
        </w:tc>
      </w:tr>
      <w:tr>
        <w:tblPrEx>
          <w:tblLayout w:type="fixed"/>
          <w:tblCellMar>
            <w:top w:w="15" w:type="dxa"/>
            <w:left w:w="15" w:type="dxa"/>
            <w:bottom w:w="15" w:type="dxa"/>
            <w:right w:w="15" w:type="dxa"/>
          </w:tblCellMar>
        </w:tblPrEx>
        <w:trPr>
          <w:trHeight w:val="562" w:hRule="atLeast"/>
        </w:trPr>
        <w:tc>
          <w:tcPr>
            <w:tcW w:w="20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收入总计</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b/>
                <w:color w:val="000000"/>
                <w:kern w:val="0"/>
                <w:sz w:val="21"/>
                <w:szCs w:val="21"/>
              </w:rPr>
            </w:pPr>
            <w:r>
              <w:rPr>
                <w:rFonts w:hint="eastAsia" w:ascii="宋体" w:hAnsi="宋体" w:eastAsia="宋体" w:cs="宋体"/>
                <w:i w:val="0"/>
                <w:color w:val="000000"/>
                <w:kern w:val="0"/>
                <w:sz w:val="22"/>
                <w:szCs w:val="22"/>
                <w:u w:val="none"/>
                <w:lang w:val="en-US" w:eastAsia="zh-CN" w:bidi="ar"/>
              </w:rPr>
              <w:t>413.10</w:t>
            </w:r>
          </w:p>
        </w:tc>
        <w:tc>
          <w:tcPr>
            <w:tcW w:w="18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支出总计</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b/>
                <w:color w:val="000000"/>
                <w:kern w:val="0"/>
                <w:sz w:val="21"/>
                <w:szCs w:val="21"/>
              </w:rPr>
            </w:pPr>
            <w:r>
              <w:rPr>
                <w:rFonts w:hint="eastAsia" w:ascii="宋体" w:hAnsi="宋体" w:eastAsia="宋体" w:cs="宋体"/>
                <w:i w:val="0"/>
                <w:color w:val="000000"/>
                <w:kern w:val="0"/>
                <w:sz w:val="22"/>
                <w:szCs w:val="22"/>
                <w:u w:val="none"/>
                <w:lang w:val="en-US" w:eastAsia="zh-CN" w:bidi="ar"/>
              </w:rPr>
              <w:t>413.10</w:t>
            </w:r>
          </w:p>
        </w:tc>
        <w:tc>
          <w:tcPr>
            <w:tcW w:w="10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b/>
                <w:color w:val="000000"/>
                <w:kern w:val="0"/>
                <w:sz w:val="21"/>
                <w:szCs w:val="21"/>
              </w:rPr>
            </w:pPr>
            <w:r>
              <w:rPr>
                <w:rFonts w:hint="eastAsia" w:ascii="宋体" w:hAnsi="宋体" w:eastAsia="宋体" w:cs="宋体"/>
                <w:i w:val="0"/>
                <w:color w:val="000000"/>
                <w:kern w:val="0"/>
                <w:sz w:val="22"/>
                <w:szCs w:val="22"/>
                <w:u w:val="none"/>
                <w:lang w:val="en-US" w:eastAsia="zh-CN" w:bidi="ar"/>
              </w:rPr>
              <w:t>413.10</w:t>
            </w:r>
          </w:p>
        </w:tc>
        <w:tc>
          <w:tcPr>
            <w:tcW w:w="11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b/>
                <w:color w:val="000000"/>
                <w:kern w:val="0"/>
                <w:sz w:val="21"/>
                <w:szCs w:val="21"/>
              </w:rPr>
            </w:pPr>
            <w:r>
              <w:rPr>
                <w:rFonts w:hint="eastAsia" w:ascii="宋体" w:hAnsi="宋体" w:eastAsia="宋体" w:cs="宋体"/>
                <w:i w:val="0"/>
                <w:color w:val="000000"/>
                <w:kern w:val="0"/>
                <w:sz w:val="22"/>
                <w:szCs w:val="22"/>
                <w:u w:val="none"/>
                <w:lang w:val="en-US" w:eastAsia="zh-CN" w:bidi="ar"/>
              </w:rPr>
              <w:t>0.00</w:t>
            </w:r>
          </w:p>
        </w:tc>
      </w:tr>
    </w:tbl>
    <w:p>
      <w:pPr>
        <w:rPr>
          <w:rFonts w:ascii="宋体" w:hAnsi="宋体" w:eastAsia="宋体" w:cs="宋体"/>
          <w:sz w:val="21"/>
          <w:szCs w:val="21"/>
        </w:rPr>
      </w:pPr>
    </w:p>
    <w:p>
      <w:pPr>
        <w:widowControl/>
        <w:ind w:left="210" w:hanging="210" w:hangingChars="100"/>
        <w:jc w:val="left"/>
        <w:rPr>
          <w:rFonts w:eastAsia="宋体" w:cs="黑体"/>
          <w:sz w:val="21"/>
          <w:szCs w:val="24"/>
        </w:rPr>
      </w:pPr>
      <w:r>
        <w:rPr>
          <w:rFonts w:hint="eastAsia" w:ascii="宋体" w:hAnsi="宋体" w:eastAsia="宋体" w:cs="宋体"/>
          <w:sz w:val="21"/>
          <w:szCs w:val="21"/>
        </w:rPr>
        <w:t>注：本表反映部门本年度一般公共预算财政拨款和政府性基金预算财政拨款的总收支和年末结转结余情况。</w:t>
      </w:r>
      <w:r>
        <w:rPr>
          <w:rFonts w:hint="eastAsia" w:ascii="宋体" w:hAnsi="宋体" w:eastAsia="宋体" w:cs="宋体"/>
          <w:color w:val="000000"/>
          <w:kern w:val="0"/>
          <w:sz w:val="21"/>
          <w:szCs w:val="21"/>
        </w:rPr>
        <w:t>本表金额转换为万元时，因四舍五入可能存在尾差。</w:t>
      </w:r>
    </w:p>
    <w:p>
      <w:pPr>
        <w:rPr>
          <w:rFonts w:ascii="仿宋_GB2312" w:hAnsi="仿宋_GB2312" w:eastAsia="仿宋_GB2312" w:cs="仿宋_GB2312"/>
          <w:szCs w:val="32"/>
        </w:rPr>
      </w:pPr>
    </w:p>
    <w:p/>
    <w:p/>
    <w:p/>
    <w:p/>
    <w:p/>
    <w:p/>
    <w:p/>
    <w:p/>
    <w:p>
      <w:pPr>
        <w:jc w:val="center"/>
        <w:rPr>
          <w:rFonts w:ascii="宋体" w:hAnsi="宋体" w:eastAsia="宋体" w:cs="宋体"/>
          <w:b/>
          <w:bCs/>
          <w:szCs w:val="32"/>
        </w:rPr>
      </w:pPr>
      <w:r>
        <w:rPr>
          <w:rFonts w:hint="eastAsia" w:ascii="宋体" w:hAnsi="宋体" w:eastAsia="宋体" w:cs="宋体"/>
          <w:b/>
          <w:bCs/>
          <w:szCs w:val="32"/>
        </w:rPr>
        <w:t>一般公共预算财政拨款支出决算表（按功能分类科目）</w:t>
      </w:r>
    </w:p>
    <w:p>
      <w:pPr>
        <w:rPr>
          <w:rFonts w:ascii="宋体" w:hAnsi="宋体" w:eastAsia="宋体" w:cs="宋体"/>
          <w:b/>
          <w:bCs/>
          <w:sz w:val="21"/>
          <w:szCs w:val="21"/>
        </w:rPr>
      </w:pPr>
      <w:r>
        <w:rPr>
          <w:rFonts w:hint="eastAsia" w:ascii="宋体" w:hAnsi="宋体" w:eastAsia="宋体" w:cs="宋体"/>
          <w:b/>
          <w:bCs/>
          <w:sz w:val="21"/>
          <w:szCs w:val="21"/>
        </w:rPr>
        <w:t xml:space="preserve">                                                                      公开05表</w:t>
      </w:r>
    </w:p>
    <w:p>
      <w:pPr>
        <w:rPr>
          <w:rFonts w:ascii="宋体" w:hAnsi="宋体" w:eastAsia="宋体" w:cs="宋体"/>
          <w:b/>
          <w:bCs/>
          <w:sz w:val="21"/>
          <w:szCs w:val="21"/>
        </w:rPr>
      </w:pPr>
      <w:r>
        <w:rPr>
          <w:rFonts w:hint="eastAsia" w:ascii="宋体" w:hAnsi="宋体" w:eastAsia="宋体" w:cs="宋体"/>
          <w:b/>
          <w:bCs/>
          <w:sz w:val="21"/>
          <w:szCs w:val="21"/>
        </w:rPr>
        <w:t>编制部门：西安市阎良区市场监督管理局（原西安市质量技术监督局阎良分局）                                                       金额单位：万元</w:t>
      </w:r>
    </w:p>
    <w:tbl>
      <w:tblPr>
        <w:tblStyle w:val="7"/>
        <w:tblW w:w="8777" w:type="dxa"/>
        <w:tblInd w:w="0" w:type="dxa"/>
        <w:tblLayout w:type="fixed"/>
        <w:tblCellMar>
          <w:top w:w="15" w:type="dxa"/>
          <w:left w:w="15" w:type="dxa"/>
          <w:bottom w:w="15" w:type="dxa"/>
          <w:right w:w="15" w:type="dxa"/>
        </w:tblCellMar>
      </w:tblPr>
      <w:tblGrid>
        <w:gridCol w:w="1170"/>
        <w:gridCol w:w="1537"/>
        <w:gridCol w:w="1006"/>
        <w:gridCol w:w="1020"/>
        <w:gridCol w:w="935"/>
        <w:gridCol w:w="1039"/>
        <w:gridCol w:w="1020"/>
        <w:gridCol w:w="1050"/>
      </w:tblGrid>
      <w:tr>
        <w:tblPrEx>
          <w:tblLayout w:type="fixed"/>
          <w:tblCellMar>
            <w:top w:w="15" w:type="dxa"/>
            <w:left w:w="15" w:type="dxa"/>
            <w:bottom w:w="15" w:type="dxa"/>
            <w:right w:w="15" w:type="dxa"/>
          </w:tblCellMar>
        </w:tblPrEx>
        <w:trPr>
          <w:trHeight w:val="414" w:hRule="atLeast"/>
        </w:trPr>
        <w:tc>
          <w:tcPr>
            <w:tcW w:w="270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0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2994" w:type="dxa"/>
            <w:gridSpan w:val="3"/>
            <w:tcBorders>
              <w:top w:val="single" w:color="000000" w:sz="4" w:space="0"/>
              <w:left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05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Layout w:type="fixed"/>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0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0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10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414" w:hRule="atLeast"/>
        </w:trPr>
        <w:tc>
          <w:tcPr>
            <w:tcW w:w="270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413.10</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395.25</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362.32</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32.93</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17.85</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696"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201</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eastAsia="zh-CN"/>
              </w:rPr>
              <w:t>一般公共服务支出</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345.36</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327.51</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294.58</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32.93</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17.85</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704"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20138</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市场监督管理事务</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345.36</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327.51</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294.58</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32.93</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17.85</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2013801</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行政运行</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327.51</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327.51</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294.58</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32.93</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0.00</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2013805</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市场监管执法</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17.85</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17.85</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208</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社会保障和就业支出</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34.52</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34.52</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34.52</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20805</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行政事业单位离退休</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33.92</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33.92</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33.92</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2080505</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机关事业单位基本养老保险缴费支出</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23.36</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23.36</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23.36</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2080506</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机关事业单位职业年金缴费支出</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10.56</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10.56</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10.56</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20899</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其他社会保障和就业支出</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0.60</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0.60</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0.60</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2089901</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其他社会保障和就业支出</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0.60</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0.60</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0.60</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210</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卫生健康支出</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5.43</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5.43</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5.43</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21011</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行政事业单位医疗</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5.43</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5.43</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5.43</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2101101</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 xml:space="preserve">  行政单位医疗</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5.43</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5.43</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5.43</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221</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住房保障支出</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27.78</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27.78</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27.78</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22102</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住房改革支出</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27.78</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27.78</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27.78</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2210201</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住房公积金</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27.78</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27.78</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27.78</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注：本表反映部门本年度一般公共预算财政拨款实际支出情况。</w:t>
      </w:r>
      <w:r>
        <w:rPr>
          <w:rFonts w:hint="eastAsia" w:ascii="宋体" w:hAnsi="宋体" w:eastAsia="宋体" w:cs="宋体"/>
          <w:color w:val="000000"/>
          <w:kern w:val="0"/>
          <w:sz w:val="21"/>
          <w:szCs w:val="21"/>
        </w:rPr>
        <w:t>本表金额转换为万元时，因四舍五入可能存在尾差。</w:t>
      </w:r>
    </w:p>
    <w:p>
      <w:pPr>
        <w:jc w:val="center"/>
        <w:rPr>
          <w:rFonts w:ascii="宋体" w:hAnsi="宋体" w:eastAsia="宋体" w:cs="宋体"/>
          <w:b/>
          <w:bCs/>
          <w:szCs w:val="32"/>
        </w:rPr>
      </w:pPr>
      <w:r>
        <w:rPr>
          <w:rFonts w:hint="eastAsia" w:ascii="宋体" w:hAnsi="宋体" w:eastAsia="宋体" w:cs="宋体"/>
          <w:b/>
          <w:bCs/>
          <w:szCs w:val="32"/>
        </w:rPr>
        <w:t>一般公共预算财政拨款基本支出决算表（按经济分类科目）</w:t>
      </w:r>
    </w:p>
    <w:p>
      <w:pPr>
        <w:rPr>
          <w:rFonts w:ascii="宋体" w:hAnsi="宋体" w:eastAsia="宋体" w:cs="宋体"/>
          <w:b/>
          <w:bCs/>
          <w:sz w:val="21"/>
          <w:szCs w:val="21"/>
        </w:rPr>
      </w:pPr>
      <w:r>
        <w:rPr>
          <w:rFonts w:hint="eastAsia" w:ascii="宋体" w:hAnsi="宋体" w:eastAsia="宋体" w:cs="宋体"/>
          <w:b/>
          <w:bCs/>
          <w:sz w:val="21"/>
          <w:szCs w:val="21"/>
        </w:rPr>
        <w:t>公开06表</w:t>
      </w:r>
    </w:p>
    <w:p>
      <w:pPr>
        <w:rPr>
          <w:rFonts w:ascii="宋体" w:hAnsi="宋体" w:eastAsia="宋体" w:cs="宋体"/>
          <w:b/>
          <w:bCs/>
          <w:sz w:val="21"/>
          <w:szCs w:val="21"/>
        </w:rPr>
      </w:pPr>
      <w:r>
        <w:rPr>
          <w:rFonts w:hint="eastAsia" w:ascii="宋体" w:hAnsi="宋体" w:eastAsia="宋体" w:cs="宋体"/>
          <w:b/>
          <w:bCs/>
          <w:sz w:val="21"/>
          <w:szCs w:val="21"/>
        </w:rPr>
        <w:t>编制部门：西安市阎良区市场监督管理局（原西安市质量技术监督局阎良分局）                                                       金额单位：万元</w:t>
      </w:r>
    </w:p>
    <w:tbl>
      <w:tblPr>
        <w:tblStyle w:val="7"/>
        <w:tblW w:w="8817" w:type="dxa"/>
        <w:tblInd w:w="0" w:type="dxa"/>
        <w:tblLayout w:type="fixed"/>
        <w:tblCellMar>
          <w:top w:w="15" w:type="dxa"/>
          <w:left w:w="15" w:type="dxa"/>
          <w:bottom w:w="15" w:type="dxa"/>
          <w:right w:w="15" w:type="dxa"/>
        </w:tblCellMar>
      </w:tblPr>
      <w:tblGrid>
        <w:gridCol w:w="1157"/>
        <w:gridCol w:w="2046"/>
        <w:gridCol w:w="1659"/>
        <w:gridCol w:w="1437"/>
        <w:gridCol w:w="1363"/>
        <w:gridCol w:w="1155"/>
      </w:tblGrid>
      <w:tr>
        <w:tblPrEx>
          <w:tblLayout w:type="fixed"/>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65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43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363"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15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Layout w:type="fixed"/>
          <w:tblCellMar>
            <w:top w:w="15" w:type="dxa"/>
            <w:left w:w="15" w:type="dxa"/>
            <w:bottom w:w="15" w:type="dxa"/>
            <w:right w:w="15" w:type="dxa"/>
          </w:tblCellMar>
        </w:tblPrEx>
        <w:trPr>
          <w:trHeight w:val="670"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经济分类科目编码</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65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136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11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659"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b/>
                <w:color w:val="000000"/>
                <w:sz w:val="21"/>
                <w:szCs w:val="21"/>
              </w:rPr>
            </w:pPr>
            <w:r>
              <w:rPr>
                <w:rFonts w:hint="eastAsia" w:ascii="宋体" w:hAnsi="宋体" w:eastAsia="宋体" w:cs="宋体"/>
                <w:i w:val="0"/>
                <w:color w:val="000000"/>
                <w:kern w:val="0"/>
                <w:sz w:val="22"/>
                <w:szCs w:val="22"/>
                <w:u w:val="none"/>
                <w:lang w:val="en-US" w:eastAsia="zh-CN" w:bidi="ar"/>
              </w:rPr>
              <w:t>395.25</w:t>
            </w:r>
          </w:p>
        </w:tc>
        <w:tc>
          <w:tcPr>
            <w:tcW w:w="1437"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b/>
                <w:color w:val="000000"/>
                <w:sz w:val="21"/>
                <w:szCs w:val="21"/>
              </w:rPr>
            </w:pPr>
            <w:r>
              <w:rPr>
                <w:rFonts w:hint="eastAsia" w:ascii="宋体" w:hAnsi="宋体" w:eastAsia="宋体" w:cs="宋体"/>
                <w:i w:val="0"/>
                <w:color w:val="000000"/>
                <w:kern w:val="0"/>
                <w:sz w:val="22"/>
                <w:szCs w:val="22"/>
                <w:u w:val="none"/>
                <w:lang w:val="en-US" w:eastAsia="zh-CN" w:bidi="ar"/>
              </w:rPr>
              <w:t>362.32</w:t>
            </w:r>
          </w:p>
        </w:tc>
        <w:tc>
          <w:tcPr>
            <w:tcW w:w="1363"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b/>
                <w:color w:val="000000"/>
                <w:sz w:val="21"/>
                <w:szCs w:val="21"/>
              </w:rPr>
            </w:pPr>
            <w:r>
              <w:rPr>
                <w:rFonts w:hint="eastAsia" w:ascii="宋体" w:hAnsi="宋体" w:eastAsia="宋体" w:cs="宋体"/>
                <w:i w:val="0"/>
                <w:color w:val="000000"/>
                <w:kern w:val="0"/>
                <w:sz w:val="22"/>
                <w:szCs w:val="22"/>
                <w:u w:val="none"/>
                <w:lang w:val="en-US" w:eastAsia="zh-CN" w:bidi="ar"/>
              </w:rPr>
              <w:t>32.93</w:t>
            </w:r>
          </w:p>
        </w:tc>
        <w:tc>
          <w:tcPr>
            <w:tcW w:w="1155" w:type="dxa"/>
            <w:tcBorders>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301</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工资福利支出</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359.75</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359.76</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30101</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基本工资</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94.55</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94.55</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30102</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津贴补贴</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78.54</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78.54</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30103</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奖金</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118.93</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118.93</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30108</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机关事业单位基本养老保险缴费</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23.36</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23.36</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30109</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职业年金缴费</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10.56</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10.56</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30110</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职工基本医疗保险缴费</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5.43</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5.43</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30112</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其他社会保障缴费</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0.60</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0.60</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30113</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住房公积金</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27.78</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27.78</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302</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商品和服务支出</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32.95</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32.93</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30201</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办公费</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1.28</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1.28</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30206</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电费</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2.51</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2.51</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30207</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邮电费</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1.96</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1.96</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30209</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物业管理费</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1.00</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1.00</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30211</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差旅费</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0.16</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0.16</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30213</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维修(护)费</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2.00</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2.00</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30215</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会议费</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0.95</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0.95</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30216</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培训费</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0.95</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0.95</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4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30226</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劳务费</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1.90</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1.90</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4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30228</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工会经费</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3.59</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3.59</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4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30231</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公务用车运行维护费</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2.00</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2.00</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4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30239</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其他交通费用</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14.65</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14.64</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4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303</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对个人和家庭的补助</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2.55</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2.55</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4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30305</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生活补助</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2.55</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2.55</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注：本表反映部门本年度一般公共预算财政拨款基本支出明细情况。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一般公共预算财政拨款“三公”经费</w:t>
      </w:r>
    </w:p>
    <w:p>
      <w:pPr>
        <w:spacing w:line="520" w:lineRule="exact"/>
        <w:jc w:val="center"/>
        <w:rPr>
          <w:rFonts w:ascii="宋体" w:hAnsi="宋体" w:eastAsia="宋体" w:cs="宋体"/>
          <w:b/>
          <w:bCs/>
          <w:szCs w:val="32"/>
        </w:rPr>
      </w:pPr>
      <w:r>
        <w:rPr>
          <w:rFonts w:hint="eastAsia" w:ascii="宋体" w:hAnsi="宋体" w:eastAsia="宋体" w:cs="宋体"/>
          <w:b/>
          <w:bCs/>
          <w:szCs w:val="32"/>
        </w:rPr>
        <w:t>及会议费、培训费支出决算表</w:t>
      </w:r>
    </w:p>
    <w:p>
      <w:pPr>
        <w:rPr>
          <w:rFonts w:ascii="宋体" w:hAnsi="宋体" w:eastAsia="宋体" w:cs="宋体"/>
          <w:b/>
          <w:bCs/>
          <w:sz w:val="21"/>
          <w:szCs w:val="21"/>
        </w:rPr>
      </w:pPr>
      <w:r>
        <w:rPr>
          <w:rFonts w:hint="eastAsia" w:ascii="宋体" w:hAnsi="宋体" w:eastAsia="宋体" w:cs="宋体"/>
          <w:b/>
          <w:bCs/>
          <w:sz w:val="21"/>
          <w:szCs w:val="21"/>
        </w:rPr>
        <w:t xml:space="preserve">   公开07表</w:t>
      </w:r>
    </w:p>
    <w:p>
      <w:pPr>
        <w:rPr>
          <w:rFonts w:ascii="宋体" w:hAnsi="宋体" w:eastAsia="宋体" w:cs="宋体"/>
          <w:b/>
          <w:bCs/>
          <w:sz w:val="21"/>
          <w:szCs w:val="21"/>
        </w:rPr>
      </w:pPr>
      <w:r>
        <w:rPr>
          <w:rFonts w:hint="eastAsia" w:ascii="宋体" w:hAnsi="宋体" w:eastAsia="宋体" w:cs="宋体"/>
          <w:b/>
          <w:bCs/>
          <w:sz w:val="21"/>
          <w:szCs w:val="21"/>
        </w:rPr>
        <w:t>编制部门：西安市阎良区市场监督管理局（原西安市质量技术监督局阎良分局）                                                       金额单位：万元</w:t>
      </w:r>
    </w:p>
    <w:tbl>
      <w:tblPr>
        <w:tblStyle w:val="7"/>
        <w:tblW w:w="8858" w:type="dxa"/>
        <w:tblInd w:w="0" w:type="dxa"/>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tblPrEx>
          <w:tblLayout w:type="fixed"/>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培训费</w:t>
            </w:r>
          </w:p>
        </w:tc>
      </w:tr>
      <w:tr>
        <w:tblPrEx>
          <w:tblLayout w:type="fixed"/>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98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公务接待费</w:t>
            </w:r>
          </w:p>
        </w:tc>
        <w:tc>
          <w:tcPr>
            <w:tcW w:w="306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98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111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87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1</w:t>
            </w:r>
          </w:p>
        </w:tc>
        <w:tc>
          <w:tcPr>
            <w:tcW w:w="11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2</w:t>
            </w:r>
          </w:p>
        </w:tc>
        <w:tc>
          <w:tcPr>
            <w:tcW w:w="8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3</w:t>
            </w:r>
          </w:p>
        </w:tc>
        <w:tc>
          <w:tcPr>
            <w:tcW w:w="8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4</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5</w:t>
            </w:r>
          </w:p>
        </w:tc>
        <w:tc>
          <w:tcPr>
            <w:tcW w:w="118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6</w:t>
            </w:r>
          </w:p>
        </w:tc>
        <w:tc>
          <w:tcPr>
            <w:tcW w:w="77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7</w:t>
            </w:r>
          </w:p>
        </w:tc>
        <w:tc>
          <w:tcPr>
            <w:tcW w:w="96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8</w:t>
            </w:r>
          </w:p>
        </w:tc>
      </w:tr>
      <w:tr>
        <w:tblPrEx>
          <w:tblLayout w:type="fixed"/>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预算数</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2.00</w:t>
            </w:r>
          </w:p>
        </w:tc>
        <w:tc>
          <w:tcPr>
            <w:tcW w:w="11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0.00</w:t>
            </w:r>
          </w:p>
        </w:tc>
        <w:tc>
          <w:tcPr>
            <w:tcW w:w="87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lang w:val="en-US" w:eastAsia="zh-CN"/>
              </w:rPr>
              <w:t>0.00</w:t>
            </w:r>
          </w:p>
        </w:tc>
        <w:tc>
          <w:tcPr>
            <w:tcW w:w="87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2.00</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lang w:val="en-US" w:eastAsia="zh-CN"/>
              </w:rPr>
              <w:t>0.00</w:t>
            </w:r>
          </w:p>
        </w:tc>
        <w:tc>
          <w:tcPr>
            <w:tcW w:w="118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2.00</w:t>
            </w:r>
          </w:p>
        </w:tc>
        <w:tc>
          <w:tcPr>
            <w:tcW w:w="77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0.95</w:t>
            </w:r>
          </w:p>
        </w:tc>
        <w:tc>
          <w:tcPr>
            <w:tcW w:w="96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0.95</w:t>
            </w:r>
          </w:p>
        </w:tc>
      </w:tr>
      <w:tr>
        <w:tblPrEx>
          <w:tblLayout w:type="fixed"/>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lang w:val="en-US"/>
              </w:rPr>
            </w:pPr>
            <w:r>
              <w:rPr>
                <w:rFonts w:hint="eastAsia" w:ascii="宋体" w:hAnsi="宋体" w:eastAsia="宋体" w:cs="宋体"/>
                <w:b/>
                <w:color w:val="000000"/>
                <w:sz w:val="21"/>
                <w:szCs w:val="21"/>
                <w:lang w:val="en-US" w:eastAsia="zh-CN"/>
              </w:rPr>
              <w:t>2.00</w:t>
            </w:r>
          </w:p>
        </w:tc>
        <w:tc>
          <w:tcPr>
            <w:tcW w:w="11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lang w:val="en-US" w:eastAsia="zh-CN"/>
              </w:rPr>
              <w:t>0.00</w:t>
            </w:r>
          </w:p>
        </w:tc>
        <w:tc>
          <w:tcPr>
            <w:tcW w:w="87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lang w:val="en-US" w:eastAsia="zh-CN"/>
              </w:rPr>
              <w:t>0.00</w:t>
            </w:r>
          </w:p>
        </w:tc>
        <w:tc>
          <w:tcPr>
            <w:tcW w:w="87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lang w:val="en-US"/>
              </w:rPr>
            </w:pPr>
            <w:r>
              <w:rPr>
                <w:rFonts w:hint="eastAsia" w:ascii="宋体" w:hAnsi="宋体" w:eastAsia="宋体" w:cs="宋体"/>
                <w:b/>
                <w:color w:val="000000"/>
                <w:sz w:val="21"/>
                <w:szCs w:val="21"/>
                <w:lang w:val="en-US" w:eastAsia="zh-CN"/>
              </w:rPr>
              <w:t>2.00</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lang w:val="en-US" w:eastAsia="zh-CN"/>
              </w:rPr>
              <w:t>0.00</w:t>
            </w:r>
          </w:p>
        </w:tc>
        <w:tc>
          <w:tcPr>
            <w:tcW w:w="118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lang w:val="en-US"/>
              </w:rPr>
            </w:pPr>
            <w:r>
              <w:rPr>
                <w:rFonts w:hint="eastAsia" w:ascii="宋体" w:hAnsi="宋体" w:eastAsia="宋体" w:cs="宋体"/>
                <w:b/>
                <w:color w:val="000000"/>
                <w:sz w:val="21"/>
                <w:szCs w:val="21"/>
                <w:lang w:val="en-US" w:eastAsia="zh-CN"/>
              </w:rPr>
              <w:t>2.00</w:t>
            </w:r>
          </w:p>
        </w:tc>
        <w:tc>
          <w:tcPr>
            <w:tcW w:w="77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lang w:val="en-US" w:eastAsia="zh-CN"/>
              </w:rPr>
              <w:t>0.95</w:t>
            </w:r>
          </w:p>
        </w:tc>
        <w:tc>
          <w:tcPr>
            <w:tcW w:w="96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lang w:val="en-US" w:eastAsia="zh-CN"/>
              </w:rPr>
              <w:t>0.95</w:t>
            </w: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注：本表反映部门本年度一般公共预算财政拨款“三公”经费、会议费、培训费的预算数和实际支出。预算数为调整预算数。</w:t>
      </w:r>
      <w:r>
        <w:rPr>
          <w:rFonts w:hint="eastAsia" w:ascii="宋体" w:hAnsi="宋体" w:eastAsia="宋体" w:cs="宋体"/>
          <w:color w:val="000000"/>
          <w:kern w:val="0"/>
          <w:sz w:val="21"/>
          <w:szCs w:val="21"/>
        </w:rPr>
        <w:t>本表金额转换为万元时，因四舍五入可能存在尾差。</w:t>
      </w:r>
    </w:p>
    <w:p/>
    <w:p/>
    <w:p/>
    <w:p/>
    <w:p/>
    <w:p>
      <w:pPr>
        <w:jc w:val="center"/>
        <w:rPr>
          <w:rFonts w:ascii="宋体" w:hAnsi="宋体" w:eastAsia="宋体" w:cs="宋体"/>
          <w:b/>
          <w:bCs/>
          <w:szCs w:val="32"/>
        </w:rPr>
      </w:pPr>
      <w:r>
        <w:rPr>
          <w:rFonts w:hint="eastAsia" w:ascii="宋体" w:hAnsi="宋体" w:eastAsia="宋体" w:cs="宋体"/>
          <w:b/>
          <w:bCs/>
          <w:szCs w:val="32"/>
        </w:rPr>
        <w:t>政府性基金预算财政拨款收入支出决算表</w:t>
      </w:r>
    </w:p>
    <w:p>
      <w:pPr>
        <w:rPr>
          <w:rFonts w:ascii="宋体" w:hAnsi="宋体" w:eastAsia="宋体" w:cs="宋体"/>
          <w:b/>
          <w:bCs/>
          <w:sz w:val="21"/>
          <w:szCs w:val="21"/>
        </w:rPr>
      </w:pPr>
      <w:r>
        <w:rPr>
          <w:rFonts w:hint="eastAsia" w:ascii="宋体" w:hAnsi="宋体" w:eastAsia="宋体" w:cs="宋体"/>
          <w:b/>
          <w:bCs/>
          <w:sz w:val="21"/>
          <w:szCs w:val="21"/>
        </w:rPr>
        <w:t>公开08表</w:t>
      </w:r>
    </w:p>
    <w:p>
      <w:pPr>
        <w:rPr>
          <w:rFonts w:ascii="宋体" w:hAnsi="宋体" w:eastAsia="宋体" w:cs="宋体"/>
          <w:b/>
          <w:bCs/>
          <w:sz w:val="21"/>
          <w:szCs w:val="21"/>
        </w:rPr>
      </w:pPr>
      <w:r>
        <w:rPr>
          <w:rFonts w:hint="eastAsia" w:ascii="宋体" w:hAnsi="宋体" w:eastAsia="宋体" w:cs="宋体"/>
          <w:b/>
          <w:bCs/>
          <w:sz w:val="21"/>
          <w:szCs w:val="21"/>
        </w:rPr>
        <w:t>编制部门：西安市阎良区市场监督管理局（原西安市质量技术监督局阎良分局）                                                       金额单位：万元</w:t>
      </w:r>
    </w:p>
    <w:tbl>
      <w:tblPr>
        <w:tblStyle w:val="7"/>
        <w:tblW w:w="8877" w:type="dxa"/>
        <w:tblInd w:w="0" w:type="dxa"/>
        <w:tblLayout w:type="fixed"/>
        <w:tblCellMar>
          <w:top w:w="15" w:type="dxa"/>
          <w:left w:w="15" w:type="dxa"/>
          <w:bottom w:w="15" w:type="dxa"/>
          <w:right w:w="15" w:type="dxa"/>
        </w:tblCellMar>
      </w:tblPr>
      <w:tblGrid>
        <w:gridCol w:w="1023"/>
        <w:gridCol w:w="1341"/>
        <w:gridCol w:w="1049"/>
        <w:gridCol w:w="990"/>
        <w:gridCol w:w="930"/>
        <w:gridCol w:w="1049"/>
        <w:gridCol w:w="1024"/>
        <w:gridCol w:w="1471"/>
      </w:tblGrid>
      <w:tr>
        <w:tblPrEx>
          <w:tblLayout w:type="fixed"/>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4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年初结转和结余</w:t>
            </w: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w:t>
            </w:r>
          </w:p>
        </w:tc>
        <w:tc>
          <w:tcPr>
            <w:tcW w:w="3003" w:type="dxa"/>
            <w:gridSpan w:val="3"/>
            <w:tcBorders>
              <w:top w:val="single" w:color="000000" w:sz="4" w:space="0"/>
              <w:left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w:t>
            </w:r>
          </w:p>
        </w:tc>
        <w:tc>
          <w:tcPr>
            <w:tcW w:w="147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年末结转和结余</w:t>
            </w:r>
          </w:p>
        </w:tc>
      </w:tr>
      <w:tr>
        <w:tblPrEx>
          <w:tblLayout w:type="fixed"/>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47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049" w:type="dxa"/>
            <w:tcBorders>
              <w:top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514" w:hRule="atLeast"/>
        </w:trPr>
        <w:tc>
          <w:tcPr>
            <w:tcW w:w="1023"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注：本表反映部门本年度政府性基金预算财政拨款收入支出及结转和结余情况。</w:t>
      </w:r>
      <w:r>
        <w:rPr>
          <w:rFonts w:hint="eastAsia" w:ascii="宋体" w:hAnsi="宋体" w:eastAsia="宋体" w:cs="宋体"/>
          <w:color w:val="000000"/>
          <w:kern w:val="0"/>
          <w:sz w:val="21"/>
          <w:szCs w:val="21"/>
        </w:rPr>
        <w:t>本表金额转换为万元时，因四舍五入可能存在尾差。</w:t>
      </w:r>
    </w:p>
    <w:p/>
    <w:p/>
    <w:p>
      <w:pPr>
        <w:jc w:val="center"/>
        <w:rPr>
          <w:rFonts w:ascii="黑体" w:hAnsi="宋体" w:eastAsia="黑体"/>
          <w:color w:val="000000"/>
          <w:kern w:val="0"/>
          <w:sz w:val="44"/>
          <w:szCs w:val="44"/>
        </w:rPr>
      </w:pPr>
      <w:r>
        <w:rPr>
          <w:rFonts w:hint="eastAsia" w:ascii="黑体" w:hAnsi="宋体" w:eastAsia="黑体"/>
          <w:color w:val="000000"/>
          <w:kern w:val="0"/>
          <w:sz w:val="44"/>
          <w:szCs w:val="44"/>
        </w:rPr>
        <w:t>第三部分 2019年度部门决算情况说明</w:t>
      </w:r>
    </w:p>
    <w:p>
      <w:pPr>
        <w:keepNext w:val="0"/>
        <w:keepLines w:val="0"/>
        <w:pageBreakBefore w:val="0"/>
        <w:kinsoku/>
        <w:wordWrap/>
        <w:overflowPunct/>
        <w:topLinePunct w:val="0"/>
        <w:autoSpaceDE/>
        <w:autoSpaceDN/>
        <w:bidi w:val="0"/>
        <w:adjustRightInd/>
        <w:snapToGrid/>
        <w:spacing w:line="560" w:lineRule="exact"/>
        <w:jc w:val="both"/>
        <w:textAlignment w:val="auto"/>
        <w:outlineLvl w:val="9"/>
        <w:rPr>
          <w:rFonts w:hint="eastAsia" w:ascii="黑体" w:hAnsi="宋体" w:eastAsia="黑体"/>
          <w:color w:val="000000"/>
          <w:kern w:val="0"/>
          <w:sz w:val="44"/>
          <w:szCs w:val="44"/>
          <w:lang w:eastAsia="zh-CN"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黑体" w:hAnsi="黑体" w:eastAsia="黑体"/>
          <w:color w:val="000000"/>
          <w:kern w:val="0"/>
          <w:sz w:val="32"/>
          <w:szCs w:val="32"/>
          <w:lang w:bidi="ar"/>
        </w:rPr>
      </w:pPr>
      <w:r>
        <w:rPr>
          <w:rFonts w:hint="eastAsia" w:ascii="黑体" w:hAnsi="黑体" w:eastAsia="黑体"/>
          <w:color w:val="000000"/>
          <w:kern w:val="0"/>
          <w:sz w:val="32"/>
          <w:szCs w:val="32"/>
          <w:lang w:bidi="ar"/>
        </w:rPr>
        <w:t>一、收入支出决算总体情况</w:t>
      </w:r>
      <w:r>
        <w:rPr>
          <w:rFonts w:hint="eastAsia" w:ascii="黑体" w:hAnsi="黑体" w:eastAsia="黑体"/>
          <w:color w:val="000000"/>
          <w:kern w:val="0"/>
          <w:sz w:val="32"/>
          <w:szCs w:val="32"/>
          <w:lang w:eastAsia="zh-CN" w:bidi="ar"/>
        </w:rPr>
        <w:t>说明</w:t>
      </w:r>
      <w:r>
        <w:rPr>
          <w:rFonts w:hint="eastAsia" w:ascii="黑体" w:hAnsi="黑体" w:eastAsia="黑体"/>
          <w:color w:val="000000"/>
          <w:kern w:val="0"/>
          <w:sz w:val="32"/>
          <w:szCs w:val="32"/>
          <w:lang w:bidi="ar"/>
        </w:rPr>
        <w:t xml:space="preserve"> </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201</w:t>
      </w:r>
      <w:r>
        <w:rPr>
          <w:rFonts w:hint="eastAsia" w:ascii="仿宋_GB2312" w:hAnsi="华文仿宋" w:eastAsia="仿宋_GB2312" w:cs="华文仿宋"/>
          <w:sz w:val="32"/>
          <w:szCs w:val="32"/>
          <w:lang w:val="en-US" w:eastAsia="zh-CN"/>
        </w:rPr>
        <w:t>9</w:t>
      </w:r>
      <w:r>
        <w:rPr>
          <w:rFonts w:hint="eastAsia" w:ascii="仿宋_GB2312" w:hAnsi="华文仿宋" w:eastAsia="仿宋_GB2312" w:cs="华文仿宋"/>
          <w:sz w:val="32"/>
          <w:szCs w:val="32"/>
        </w:rPr>
        <w:t>年度</w:t>
      </w:r>
      <w:r>
        <w:rPr>
          <w:rFonts w:hint="eastAsia" w:ascii="仿宋_GB2312" w:hAnsi="华文仿宋" w:eastAsia="仿宋_GB2312" w:cs="华文仿宋"/>
          <w:sz w:val="32"/>
          <w:szCs w:val="32"/>
          <w:lang w:eastAsia="zh-CN"/>
        </w:rPr>
        <w:t>本年</w:t>
      </w:r>
      <w:r>
        <w:rPr>
          <w:rFonts w:hint="eastAsia" w:ascii="仿宋_GB2312" w:hAnsi="华文仿宋" w:eastAsia="仿宋_GB2312" w:cs="华文仿宋"/>
          <w:sz w:val="32"/>
          <w:szCs w:val="32"/>
        </w:rPr>
        <w:t>收入合计</w:t>
      </w:r>
      <w:r>
        <w:rPr>
          <w:rFonts w:hint="eastAsia" w:ascii="仿宋_GB2312" w:hAnsi="宋体" w:eastAsia="仿宋_GB2312" w:cs="仿宋_GB2312"/>
          <w:color w:val="000000"/>
          <w:kern w:val="0"/>
          <w:sz w:val="32"/>
          <w:szCs w:val="32"/>
          <w:lang w:eastAsia="zh-CN" w:bidi="ar"/>
        </w:rPr>
        <w:t>427.12</w:t>
      </w:r>
      <w:r>
        <w:rPr>
          <w:rFonts w:hint="eastAsia" w:ascii="仿宋_GB2312" w:hAnsi="华文仿宋" w:eastAsia="仿宋_GB2312" w:cs="华文仿宋"/>
          <w:sz w:val="32"/>
          <w:szCs w:val="32"/>
        </w:rPr>
        <w:t>万元，较上年</w:t>
      </w:r>
      <w:r>
        <w:rPr>
          <w:rFonts w:hint="eastAsia" w:ascii="仿宋_GB2312" w:hAnsi="华文仿宋" w:eastAsia="仿宋_GB2312" w:cs="华文仿宋"/>
          <w:sz w:val="32"/>
          <w:szCs w:val="32"/>
          <w:lang w:eastAsia="zh-CN"/>
        </w:rPr>
        <w:t>减少</w:t>
      </w:r>
      <w:r>
        <w:rPr>
          <w:rFonts w:hint="eastAsia" w:ascii="仿宋_GB2312" w:hAnsi="华文仿宋" w:eastAsia="仿宋_GB2312" w:cs="华文仿宋"/>
          <w:sz w:val="32"/>
          <w:szCs w:val="32"/>
          <w:lang w:val="en-US" w:eastAsia="zh-CN"/>
        </w:rPr>
        <w:t xml:space="preserve"> 150.63</w:t>
      </w:r>
      <w:r>
        <w:rPr>
          <w:rFonts w:hint="eastAsia" w:ascii="仿宋_GB2312" w:hAnsi="华文仿宋" w:eastAsia="仿宋_GB2312" w:cs="华文仿宋"/>
          <w:sz w:val="32"/>
          <w:szCs w:val="32"/>
        </w:rPr>
        <w:t>万元，主要原因是因为</w:t>
      </w:r>
      <w:r>
        <w:rPr>
          <w:rFonts w:hint="eastAsia" w:ascii="仿宋_GB2312" w:hAnsi="华文仿宋" w:eastAsia="仿宋_GB2312" w:cs="华文仿宋"/>
          <w:sz w:val="32"/>
          <w:szCs w:val="32"/>
          <w:lang w:eastAsia="zh-CN"/>
        </w:rPr>
        <w:t>人员减少，经费压缩</w:t>
      </w:r>
      <w:r>
        <w:rPr>
          <w:rFonts w:hint="eastAsia" w:ascii="仿宋_GB2312" w:hAnsi="华文仿宋" w:eastAsia="仿宋_GB2312" w:cs="华文仿宋"/>
          <w:sz w:val="32"/>
          <w:szCs w:val="32"/>
        </w:rPr>
        <w:t>。</w:t>
      </w:r>
    </w:p>
    <w:p>
      <w:pPr>
        <w:pStyle w:val="4"/>
        <w:spacing w:before="0" w:beforeAutospacing="0" w:after="0" w:afterAutospacing="0" w:line="560" w:lineRule="exact"/>
        <w:ind w:firstLine="640" w:firstLineChars="200"/>
        <w:rPr>
          <w:rFonts w:hint="eastAsia" w:ascii="仿宋_GB2312" w:hAnsi="华文仿宋" w:eastAsia="仿宋_GB2312" w:cs="华文仿宋"/>
          <w:sz w:val="32"/>
          <w:szCs w:val="32"/>
        </w:rPr>
      </w:pPr>
      <w:r>
        <w:rPr>
          <w:rFonts w:hint="eastAsia" w:ascii="仿宋_GB2312" w:hAnsi="华文仿宋" w:eastAsia="仿宋_GB2312" w:cs="华文仿宋"/>
          <w:sz w:val="32"/>
          <w:szCs w:val="32"/>
        </w:rPr>
        <w:t>201</w:t>
      </w:r>
      <w:r>
        <w:rPr>
          <w:rFonts w:hint="eastAsia" w:ascii="仿宋_GB2312" w:hAnsi="华文仿宋" w:eastAsia="仿宋_GB2312" w:cs="华文仿宋"/>
          <w:sz w:val="32"/>
          <w:szCs w:val="32"/>
          <w:lang w:val="en-US" w:eastAsia="zh-CN"/>
        </w:rPr>
        <w:t>9</w:t>
      </w:r>
      <w:r>
        <w:rPr>
          <w:rFonts w:hint="eastAsia" w:ascii="仿宋_GB2312" w:hAnsi="华文仿宋" w:eastAsia="仿宋_GB2312" w:cs="华文仿宋"/>
          <w:sz w:val="32"/>
          <w:szCs w:val="32"/>
        </w:rPr>
        <w:t>年度</w:t>
      </w:r>
      <w:r>
        <w:rPr>
          <w:rFonts w:hint="eastAsia" w:ascii="仿宋_GB2312" w:hAnsi="华文仿宋" w:eastAsia="仿宋_GB2312" w:cs="华文仿宋"/>
          <w:sz w:val="32"/>
          <w:szCs w:val="32"/>
          <w:lang w:eastAsia="zh-CN"/>
        </w:rPr>
        <w:t>本年</w:t>
      </w:r>
      <w:r>
        <w:rPr>
          <w:rFonts w:hint="eastAsia" w:ascii="仿宋_GB2312" w:hAnsi="华文仿宋" w:eastAsia="仿宋_GB2312" w:cs="华文仿宋"/>
          <w:sz w:val="32"/>
          <w:szCs w:val="32"/>
        </w:rPr>
        <w:t>支出合计</w:t>
      </w:r>
      <w:r>
        <w:rPr>
          <w:rFonts w:hint="eastAsia" w:ascii="仿宋_GB2312" w:hAnsi="宋体" w:eastAsia="仿宋_GB2312" w:cs="仿宋_GB2312"/>
          <w:color w:val="000000"/>
          <w:kern w:val="0"/>
          <w:sz w:val="32"/>
          <w:szCs w:val="32"/>
          <w:lang w:eastAsia="zh-CN" w:bidi="ar"/>
        </w:rPr>
        <w:t>434.35</w:t>
      </w:r>
      <w:r>
        <w:rPr>
          <w:rFonts w:hint="eastAsia" w:ascii="仿宋_GB2312" w:hAnsi="华文仿宋" w:eastAsia="仿宋_GB2312" w:cs="华文仿宋"/>
          <w:sz w:val="32"/>
          <w:szCs w:val="32"/>
        </w:rPr>
        <w:t>万元，比上年</w:t>
      </w:r>
      <w:r>
        <w:rPr>
          <w:rFonts w:hint="eastAsia" w:ascii="仿宋_GB2312" w:hAnsi="华文仿宋" w:eastAsia="仿宋_GB2312" w:cs="华文仿宋"/>
          <w:sz w:val="32"/>
          <w:szCs w:val="32"/>
          <w:lang w:eastAsia="zh-CN"/>
        </w:rPr>
        <w:t>减少</w:t>
      </w:r>
      <w:r>
        <w:rPr>
          <w:rFonts w:hint="eastAsia" w:ascii="仿宋_GB2312" w:hAnsi="华文仿宋" w:eastAsia="仿宋_GB2312" w:cs="华文仿宋"/>
          <w:sz w:val="32"/>
          <w:szCs w:val="32"/>
          <w:lang w:val="en-US" w:eastAsia="zh-CN"/>
        </w:rPr>
        <w:t>144.34</w:t>
      </w:r>
      <w:r>
        <w:rPr>
          <w:rFonts w:hint="eastAsia" w:ascii="仿宋_GB2312" w:hAnsi="华文仿宋" w:eastAsia="仿宋_GB2312" w:cs="华文仿宋"/>
          <w:sz w:val="32"/>
          <w:szCs w:val="32"/>
        </w:rPr>
        <w:t>万元，主要原因是</w:t>
      </w:r>
      <w:r>
        <w:rPr>
          <w:rFonts w:hint="eastAsia" w:ascii="仿宋_GB2312" w:hAnsi="华文仿宋" w:eastAsia="仿宋_GB2312" w:cs="华文仿宋"/>
          <w:sz w:val="32"/>
          <w:szCs w:val="32"/>
          <w:lang w:eastAsia="zh-CN"/>
        </w:rPr>
        <w:t>人员</w:t>
      </w:r>
      <w:r>
        <w:rPr>
          <w:rFonts w:hint="eastAsia" w:ascii="仿宋_GB2312" w:hAnsi="华文仿宋" w:eastAsia="仿宋_GB2312" w:cs="华文仿宋"/>
          <w:sz w:val="32"/>
          <w:szCs w:val="32"/>
        </w:rPr>
        <w:t>经费</w:t>
      </w:r>
      <w:r>
        <w:rPr>
          <w:rFonts w:hint="eastAsia" w:ascii="仿宋_GB2312" w:hAnsi="华文仿宋" w:eastAsia="仿宋_GB2312" w:cs="华文仿宋"/>
          <w:sz w:val="32"/>
          <w:szCs w:val="32"/>
          <w:lang w:eastAsia="zh-CN"/>
        </w:rPr>
        <w:t>支出和项目经费支出</w:t>
      </w:r>
      <w:r>
        <w:rPr>
          <w:rFonts w:hint="eastAsia" w:ascii="仿宋_GB2312" w:hAnsi="华文仿宋" w:eastAsia="仿宋_GB2312" w:cs="华文仿宋"/>
          <w:color w:val="auto"/>
          <w:sz w:val="32"/>
          <w:szCs w:val="32"/>
          <w:highlight w:val="none"/>
          <w:lang w:eastAsia="zh-CN"/>
        </w:rPr>
        <w:t>减少</w:t>
      </w:r>
      <w:r>
        <w:rPr>
          <w:rFonts w:hint="eastAsia" w:ascii="仿宋_GB2312" w:hAnsi="华文仿宋" w:eastAsia="仿宋_GB2312" w:cs="华文仿宋"/>
          <w:sz w:val="32"/>
          <w:szCs w:val="32"/>
        </w:rPr>
        <w:t>。</w:t>
      </w:r>
    </w:p>
    <w:p>
      <w:pPr>
        <w:pStyle w:val="3"/>
        <w:rPr>
          <w:rFonts w:hint="eastAsia"/>
        </w:rPr>
      </w:pPr>
      <w:r>
        <w:rPr>
          <w:rFonts w:hint="eastAsia" w:eastAsia="宋体"/>
          <w:lang w:eastAsia="zh-CN"/>
        </w:rPr>
        <w:object>
          <v:shape id="_x0000_i1025" o:spt="75" type="#_x0000_t75" style="height:288.35pt;width:389.4pt;" o:ole="t" filled="f" o:preferrelative="t" stroked="f" coordsize="21600,21600" o:gfxdata="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">
            <v:path/>
            <v:fill on="f" focussize="0,0"/>
            <v:stroke on="f"/>
            <v:imagedata r:id="rId9" o:title=""/>
            <o:lock v:ext="edit" aspectratio="t"/>
            <w10:wrap type="none"/>
            <w10:anchorlock/>
          </v:shape>
          <o:OLEObject Type="Embed" ProgID="excel.sheet.8" ShapeID="_x0000_i1025" DrawAspect="Content" ObjectID="_1468075725" r:id="rId8">
            <o:LockedField>false</o:LockedField>
          </o:OLEObject>
        </w:object>
      </w:r>
    </w:p>
    <w:p>
      <w:pPr>
        <w:pStyle w:val="3"/>
        <w:rPr>
          <w:rFonts w:hint="eastAsia"/>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黑体" w:hAnsi="黑体" w:eastAsia="黑体"/>
          <w:color w:val="000000"/>
          <w:kern w:val="0"/>
          <w:sz w:val="32"/>
          <w:szCs w:val="32"/>
          <w:lang w:bidi="ar"/>
        </w:rPr>
      </w:pPr>
      <w:r>
        <w:rPr>
          <w:rFonts w:hint="eastAsia" w:ascii="黑体" w:hAnsi="黑体" w:eastAsia="黑体"/>
          <w:color w:val="000000"/>
          <w:kern w:val="0"/>
          <w:sz w:val="32"/>
          <w:szCs w:val="32"/>
          <w:lang w:bidi="ar"/>
        </w:rPr>
        <w:t>二、收入决算情况</w:t>
      </w:r>
      <w:r>
        <w:rPr>
          <w:rFonts w:hint="eastAsia" w:ascii="黑体" w:hAnsi="黑体" w:eastAsia="黑体"/>
          <w:color w:val="000000"/>
          <w:kern w:val="0"/>
          <w:sz w:val="32"/>
          <w:szCs w:val="32"/>
          <w:lang w:eastAsia="zh-CN" w:bidi="ar"/>
        </w:rPr>
        <w:t>说明</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2019</w:t>
      </w:r>
      <w:r>
        <w:rPr>
          <w:rFonts w:ascii="仿宋_GB2312" w:hAnsi="宋体" w:eastAsia="仿宋_GB2312" w:cs="仿宋_GB2312"/>
          <w:color w:val="000000"/>
          <w:kern w:val="0"/>
          <w:sz w:val="32"/>
          <w:szCs w:val="32"/>
          <w:lang w:bidi="ar"/>
        </w:rPr>
        <w:t>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收入合计</w:t>
      </w:r>
      <w:r>
        <w:rPr>
          <w:rFonts w:hint="eastAsia" w:ascii="仿宋_GB2312" w:hAnsi="宋体" w:eastAsia="仿宋_GB2312" w:cs="仿宋_GB2312"/>
          <w:color w:val="000000"/>
          <w:kern w:val="0"/>
          <w:sz w:val="32"/>
          <w:szCs w:val="32"/>
          <w:lang w:eastAsia="zh-CN" w:bidi="ar"/>
        </w:rPr>
        <w:t>427.12</w:t>
      </w:r>
      <w:r>
        <w:rPr>
          <w:rFonts w:ascii="仿宋_GB2312" w:hAnsi="宋体" w:eastAsia="仿宋_GB2312" w:cs="仿宋_GB2312"/>
          <w:color w:val="000000"/>
          <w:kern w:val="0"/>
          <w:sz w:val="32"/>
          <w:szCs w:val="32"/>
          <w:lang w:bidi="ar"/>
        </w:rPr>
        <w:t>万元，其中：财政拨款收入</w:t>
      </w:r>
      <w:r>
        <w:rPr>
          <w:rFonts w:hint="eastAsia" w:ascii="仿宋_GB2312" w:hAnsi="宋体" w:eastAsia="仿宋_GB2312" w:cs="仿宋_GB2312"/>
          <w:color w:val="000000"/>
          <w:kern w:val="0"/>
          <w:sz w:val="32"/>
          <w:szCs w:val="32"/>
          <w:lang w:eastAsia="zh-CN" w:bidi="ar"/>
        </w:rPr>
        <w:t>409.12</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95.79</w:t>
      </w:r>
      <w:r>
        <w:rPr>
          <w:rFonts w:ascii="仿宋_GB2312" w:hAnsi="宋体" w:eastAsia="仿宋_GB2312" w:cs="仿宋_GB2312"/>
          <w:color w:val="000000"/>
          <w:kern w:val="0"/>
          <w:sz w:val="32"/>
          <w:szCs w:val="32"/>
          <w:lang w:bidi="ar"/>
        </w:rPr>
        <w:t>%；事业收入</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%；经营收入</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%；其他收入</w:t>
      </w:r>
      <w:r>
        <w:rPr>
          <w:rFonts w:hint="eastAsia" w:ascii="仿宋_GB2312" w:hAnsi="宋体" w:eastAsia="仿宋_GB2312" w:cs="仿宋_GB2312"/>
          <w:color w:val="000000"/>
          <w:kern w:val="0"/>
          <w:sz w:val="32"/>
          <w:szCs w:val="32"/>
          <w:lang w:val="en-US" w:eastAsia="zh-CN" w:bidi="ar"/>
        </w:rPr>
        <w:t>18</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4.21</w:t>
      </w:r>
      <w:r>
        <w:rPr>
          <w:rFonts w:ascii="仿宋_GB2312" w:hAnsi="宋体" w:eastAsia="仿宋_GB2312" w:cs="仿宋_GB2312"/>
          <w:color w:val="000000"/>
          <w:kern w:val="0"/>
          <w:sz w:val="32"/>
          <w:szCs w:val="32"/>
          <w:lang w:bidi="ar"/>
        </w:rPr>
        <w:t>%</w:t>
      </w:r>
      <w:r>
        <w:rPr>
          <w:rFonts w:hint="eastAsia"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宋体" w:eastAsia="仿宋_GB2312" w:cs="仿宋_GB2312"/>
          <w:color w:val="000000"/>
          <w:kern w:val="0"/>
          <w:sz w:val="32"/>
          <w:szCs w:val="32"/>
          <w:lang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宋体" w:eastAsia="仿宋_GB2312" w:cs="仿宋_GB2312"/>
          <w:color w:val="000000"/>
          <w:kern w:val="0"/>
          <w:sz w:val="32"/>
          <w:szCs w:val="32"/>
          <w:lang w:bidi="ar"/>
        </w:rPr>
      </w:pPr>
      <w:r>
        <w:rPr>
          <w:rFonts w:hint="eastAsia" w:eastAsia="宋体"/>
          <w:lang w:eastAsia="zh-CN"/>
        </w:rPr>
        <w:pict>
          <v:shape id="_x0000_s1029" o:spid="_x0000_s1029" o:spt="75" type="#_x0000_t75" style="position:absolute;left:0pt;margin-left:32.55pt;margin-top:87.1pt;height:202.4pt;width:310.95pt;mso-position-vertical-relative:page;mso-wrap-distance-bottom:0pt;mso-wrap-distance-left:9pt;mso-wrap-distance-right:9pt;mso-wrap-distance-top:0pt;z-index:251658240;mso-width-relative:page;mso-height-relative:page;" o:ole="t" filled="f" o:preferrelative="t" stroked="f" coordsize="21600,21600" o:gfxdata="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">
            <v:path/>
            <v:fill on="f" focussize="0,0"/>
            <v:stroke on="f"/>
            <v:imagedata r:id="rId11" o:title=""/>
            <o:lock v:ext="edit" aspectratio="f"/>
            <w10:wrap type="square"/>
          </v:shape>
          <o:OLEObject Type="Embed" ProgID="" ShapeID="_x0000_s1029" DrawAspect="Content" ObjectID="_1468075726" r:id="rId10">
            <o:LockedField>false</o:LockedField>
          </o:OLEObject>
        </w:pic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宋体" w:eastAsia="仿宋_GB2312" w:cs="仿宋_GB2312"/>
          <w:color w:val="000000"/>
          <w:kern w:val="0"/>
          <w:sz w:val="32"/>
          <w:szCs w:val="32"/>
          <w:lang w:val="en-US"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宋体" w:eastAsia="仿宋_GB2312" w:cs="仿宋_GB2312"/>
          <w:color w:val="000000"/>
          <w:kern w:val="0"/>
          <w:sz w:val="32"/>
          <w:szCs w:val="32"/>
          <w:lang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宋体" w:eastAsia="仿宋_GB2312" w:cs="仿宋_GB2312"/>
          <w:color w:val="000000"/>
          <w:kern w:val="0"/>
          <w:sz w:val="32"/>
          <w:szCs w:val="32"/>
          <w:lang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宋体" w:eastAsia="仿宋_GB2312" w:cs="仿宋_GB2312"/>
          <w:color w:val="000000"/>
          <w:kern w:val="0"/>
          <w:sz w:val="32"/>
          <w:szCs w:val="32"/>
          <w:lang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宋体" w:eastAsia="仿宋_GB2312" w:cs="仿宋_GB2312"/>
          <w:color w:val="000000"/>
          <w:kern w:val="0"/>
          <w:sz w:val="32"/>
          <w:szCs w:val="32"/>
          <w:lang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宋体" w:eastAsia="仿宋_GB2312" w:cs="仿宋_GB2312"/>
          <w:color w:val="000000"/>
          <w:kern w:val="0"/>
          <w:sz w:val="32"/>
          <w:szCs w:val="32"/>
          <w:lang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黑体" w:hAnsi="黑体" w:eastAsia="黑体"/>
          <w:color w:val="000000"/>
          <w:kern w:val="0"/>
          <w:sz w:val="32"/>
          <w:szCs w:val="32"/>
          <w:lang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黑体" w:hAnsi="黑体" w:eastAsia="黑体"/>
        </w:rPr>
      </w:pPr>
      <w:r>
        <w:rPr>
          <w:rFonts w:hint="eastAsia" w:ascii="黑体" w:hAnsi="黑体" w:eastAsia="黑体"/>
          <w:color w:val="000000"/>
          <w:kern w:val="0"/>
          <w:sz w:val="32"/>
          <w:szCs w:val="32"/>
          <w:lang w:bidi="ar"/>
        </w:rPr>
        <w:t>三、支出决算情况</w:t>
      </w:r>
      <w:r>
        <w:rPr>
          <w:rFonts w:hint="eastAsia" w:ascii="黑体" w:hAnsi="黑体" w:eastAsia="黑体"/>
          <w:color w:val="000000"/>
          <w:kern w:val="0"/>
          <w:sz w:val="32"/>
          <w:szCs w:val="32"/>
          <w:lang w:eastAsia="zh-CN" w:bidi="ar"/>
        </w:rPr>
        <w:t>说明</w:t>
      </w:r>
      <w:r>
        <w:rPr>
          <w:rFonts w:hint="eastAsia" w:ascii="黑体" w:hAnsi="黑体" w:eastAsia="黑体"/>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2019</w:t>
      </w:r>
      <w:r>
        <w:rPr>
          <w:rFonts w:ascii="仿宋_GB2312" w:hAnsi="宋体" w:eastAsia="仿宋_GB2312" w:cs="仿宋_GB2312"/>
          <w:color w:val="000000"/>
          <w:kern w:val="0"/>
          <w:sz w:val="32"/>
          <w:szCs w:val="32"/>
          <w:lang w:bidi="ar"/>
        </w:rPr>
        <w:t>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支出合计</w:t>
      </w:r>
      <w:r>
        <w:rPr>
          <w:rFonts w:hint="eastAsia" w:ascii="仿宋_GB2312" w:hAnsi="宋体" w:eastAsia="仿宋_GB2312" w:cs="仿宋_GB2312"/>
          <w:color w:val="000000"/>
          <w:kern w:val="0"/>
          <w:sz w:val="32"/>
          <w:szCs w:val="32"/>
          <w:lang w:eastAsia="zh-CN" w:bidi="ar"/>
        </w:rPr>
        <w:t>434.35</w:t>
      </w:r>
      <w:r>
        <w:rPr>
          <w:rFonts w:ascii="仿宋_GB2312" w:hAnsi="宋体" w:eastAsia="仿宋_GB2312" w:cs="仿宋_GB2312"/>
          <w:color w:val="000000"/>
          <w:kern w:val="0"/>
          <w:sz w:val="32"/>
          <w:szCs w:val="32"/>
          <w:lang w:bidi="ar"/>
        </w:rPr>
        <w:t>万元，其中：基本</w:t>
      </w:r>
      <w:r>
        <w:rPr>
          <w:rFonts w:hint="eastAsia" w:ascii="仿宋_GB2312" w:hAnsi="宋体" w:eastAsia="仿宋_GB2312" w:cs="仿宋_GB2312"/>
          <w:color w:val="000000"/>
          <w:kern w:val="0"/>
          <w:sz w:val="32"/>
          <w:szCs w:val="32"/>
          <w:lang w:eastAsia="zh-CN" w:bidi="ar"/>
        </w:rPr>
        <w:t>支出</w:t>
      </w:r>
      <w:r>
        <w:rPr>
          <w:rFonts w:hint="eastAsia" w:ascii="仿宋_GB2312" w:hAnsi="宋体" w:eastAsia="仿宋_GB2312" w:cs="仿宋_GB2312"/>
          <w:color w:val="000000"/>
          <w:kern w:val="0"/>
          <w:sz w:val="32"/>
          <w:szCs w:val="32"/>
          <w:lang w:bidi="ar"/>
        </w:rPr>
        <w:t>395.25</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91</w:t>
      </w:r>
      <w:r>
        <w:rPr>
          <w:rFonts w:ascii="仿宋_GB2312" w:hAnsi="宋体" w:eastAsia="仿宋_GB2312" w:cs="仿宋_GB2312"/>
          <w:color w:val="000000"/>
          <w:kern w:val="0"/>
          <w:sz w:val="32"/>
          <w:szCs w:val="32"/>
          <w:lang w:bidi="ar"/>
        </w:rPr>
        <w:t>%；项目支出</w:t>
      </w:r>
      <w:r>
        <w:rPr>
          <w:rFonts w:hint="eastAsia" w:ascii="仿宋_GB2312" w:hAnsi="宋体" w:eastAsia="仿宋_GB2312" w:cs="仿宋_GB2312"/>
          <w:color w:val="000000"/>
          <w:kern w:val="0"/>
          <w:sz w:val="32"/>
          <w:szCs w:val="32"/>
          <w:lang w:eastAsia="zh-CN" w:bidi="ar"/>
        </w:rPr>
        <w:t>39.1</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9</w:t>
      </w:r>
      <w:r>
        <w:rPr>
          <w:rFonts w:ascii="仿宋_GB2312" w:hAnsi="宋体" w:eastAsia="仿宋_GB2312" w:cs="仿宋_GB2312"/>
          <w:color w:val="000000"/>
          <w:kern w:val="0"/>
          <w:sz w:val="32"/>
          <w:szCs w:val="32"/>
          <w:lang w:bidi="ar"/>
        </w:rPr>
        <w:t>%；经营支出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r>
        <w:rPr>
          <w:rFonts w:hint="eastAsia" w:eastAsia="宋体"/>
          <w:lang w:eastAsia="zh-CN"/>
        </w:rPr>
        <w:pict>
          <v:shape id="_x0000_s1030" o:spid="_x0000_s1030" o:spt="75" type="#_x0000_t75" style="position:absolute;left:0pt;margin-left:45.7pt;margin-top:456.6pt;height:211.3pt;width:301.85pt;mso-position-vertical-relative:page;mso-wrap-distance-bottom:0pt;mso-wrap-distance-left:9pt;mso-wrap-distance-right:9pt;mso-wrap-distance-top:0pt;z-index:251659264;mso-width-relative:page;mso-height-relative:page;" o:ole="t" filled="f" o:preferrelative="t" stroked="f" coordsize="21600,21600" o:gfxdata="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">
            <v:path/>
            <v:fill on="f" focussize="0,0"/>
            <v:stroke on="f"/>
            <v:imagedata r:id="rId13" o:title=""/>
            <o:lock v:ext="edit" aspectratio="f"/>
            <w10:wrap type="square"/>
          </v:shape>
          <o:OLEObject Type="Embed" ProgID="" ShapeID="_x0000_s1030" DrawAspect="Content" ObjectID="_1468075727" r:id="rId12">
            <o:LockedField>false</o:LockedField>
          </o:OLEObject>
        </w:pic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黑体" w:hAnsi="黑体" w:eastAsia="黑体"/>
          <w:color w:val="000000"/>
          <w:kern w:val="0"/>
          <w:sz w:val="32"/>
          <w:szCs w:val="32"/>
          <w:lang w:bidi="ar"/>
        </w:rPr>
      </w:pPr>
      <w:r>
        <w:rPr>
          <w:rFonts w:hint="eastAsia" w:ascii="黑体" w:hAnsi="黑体" w:eastAsia="黑体"/>
          <w:color w:val="000000"/>
          <w:kern w:val="0"/>
          <w:sz w:val="32"/>
          <w:szCs w:val="32"/>
          <w:lang w:bidi="ar"/>
        </w:rPr>
        <w:t>四、财政拨款收入支出决算总体情况</w:t>
      </w:r>
      <w:r>
        <w:rPr>
          <w:rFonts w:hint="eastAsia" w:ascii="黑体" w:hAnsi="黑体" w:eastAsia="黑体"/>
          <w:color w:val="000000"/>
          <w:kern w:val="0"/>
          <w:sz w:val="32"/>
          <w:szCs w:val="32"/>
          <w:lang w:eastAsia="zh-CN" w:bidi="ar"/>
        </w:rPr>
        <w:t>说明</w:t>
      </w:r>
      <w:r>
        <w:rPr>
          <w:rFonts w:hint="eastAsia" w:ascii="黑体" w:hAnsi="黑体" w:eastAsia="黑体"/>
          <w:color w:val="000000"/>
          <w:kern w:val="0"/>
          <w:sz w:val="32"/>
          <w:szCs w:val="32"/>
          <w:lang w:bidi="ar"/>
        </w:rPr>
        <w:t xml:space="preserve">  </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财政拨款</w:t>
      </w:r>
      <w:r>
        <w:rPr>
          <w:rFonts w:hint="eastAsia" w:ascii="仿宋_GB2312" w:hAnsi="仿宋" w:eastAsia="仿宋_GB2312"/>
          <w:sz w:val="32"/>
          <w:szCs w:val="32"/>
        </w:rPr>
        <w:t>收入</w:t>
      </w:r>
      <w:r>
        <w:rPr>
          <w:rFonts w:hint="eastAsia" w:ascii="仿宋_GB2312" w:hAnsi="仿宋" w:eastAsia="仿宋_GB2312"/>
          <w:sz w:val="32"/>
          <w:szCs w:val="32"/>
          <w:lang w:eastAsia="zh-CN"/>
        </w:rPr>
        <w:t>合计</w:t>
      </w:r>
      <w:r>
        <w:rPr>
          <w:rFonts w:hint="eastAsia" w:ascii="仿宋_GB2312" w:hAnsi="仿宋" w:eastAsia="仿宋_GB2312"/>
          <w:sz w:val="32"/>
          <w:szCs w:val="32"/>
          <w:lang w:val="en-US" w:eastAsia="zh-CN"/>
        </w:rPr>
        <w:t>409.12万元，</w:t>
      </w:r>
      <w:r>
        <w:rPr>
          <w:rFonts w:hint="eastAsia" w:ascii="仿宋_GB2312" w:hAnsi="仿宋" w:eastAsia="仿宋_GB2312"/>
          <w:sz w:val="32"/>
          <w:szCs w:val="32"/>
        </w:rPr>
        <w:t>比上年</w:t>
      </w:r>
      <w:r>
        <w:rPr>
          <w:rFonts w:hint="eastAsia" w:ascii="仿宋_GB2312" w:hAnsi="华文仿宋" w:eastAsia="仿宋_GB2312" w:cs="华文仿宋"/>
          <w:sz w:val="32"/>
          <w:szCs w:val="32"/>
          <w:lang w:eastAsia="zh-CN"/>
        </w:rPr>
        <w:t>减少</w:t>
      </w:r>
      <w:r>
        <w:rPr>
          <w:rFonts w:hint="eastAsia" w:ascii="仿宋_GB2312" w:hAnsi="华文仿宋" w:eastAsia="仿宋_GB2312" w:cs="华文仿宋"/>
          <w:sz w:val="32"/>
          <w:szCs w:val="32"/>
          <w:lang w:val="en-US" w:eastAsia="zh-CN"/>
        </w:rPr>
        <w:t>126.03</w:t>
      </w:r>
      <w:r>
        <w:rPr>
          <w:rFonts w:hint="eastAsia" w:ascii="仿宋_GB2312" w:hAnsi="华文仿宋" w:eastAsia="仿宋_GB2312" w:cs="华文仿宋"/>
          <w:sz w:val="32"/>
          <w:szCs w:val="32"/>
        </w:rPr>
        <w:t>万元，</w:t>
      </w:r>
      <w:r>
        <w:rPr>
          <w:rFonts w:hint="eastAsia" w:ascii="仿宋_GB2312" w:hAnsi="华文仿宋" w:eastAsia="仿宋_GB2312" w:cs="华文仿宋"/>
          <w:sz w:val="32"/>
          <w:szCs w:val="32"/>
          <w:highlight w:val="none"/>
          <w:lang w:eastAsia="zh-CN"/>
        </w:rPr>
        <w:t>减少</w:t>
      </w:r>
      <w:r>
        <w:rPr>
          <w:rFonts w:hint="eastAsia" w:ascii="仿宋_GB2312" w:hAnsi="华文仿宋" w:eastAsia="仿宋_GB2312" w:cs="华文仿宋"/>
          <w:sz w:val="32"/>
          <w:szCs w:val="32"/>
        </w:rPr>
        <w:t>主要原因是因为</w:t>
      </w:r>
      <w:r>
        <w:rPr>
          <w:rFonts w:hint="eastAsia" w:ascii="仿宋_GB2312" w:hAnsi="华文仿宋" w:eastAsia="仿宋_GB2312" w:cs="华文仿宋"/>
          <w:sz w:val="32"/>
          <w:szCs w:val="32"/>
          <w:lang w:eastAsia="zh-CN"/>
        </w:rPr>
        <w:t>人员减少，经费压缩</w:t>
      </w:r>
      <w:r>
        <w:rPr>
          <w:rFonts w:hint="eastAsia" w:ascii="仿宋_GB2312" w:hAnsi="华文仿宋" w:eastAsia="仿宋_GB2312" w:cs="华文仿宋"/>
          <w:sz w:val="32"/>
          <w:szCs w:val="32"/>
        </w:rPr>
        <w:t>。</w:t>
      </w:r>
    </w:p>
    <w:p>
      <w:pPr>
        <w:pStyle w:val="3"/>
        <w:rPr>
          <w:rFonts w:hint="eastAsia" w:ascii="仿宋_GB2312" w:hAnsi="华文仿宋" w:eastAsia="仿宋_GB2312" w:cs="华文仿宋"/>
          <w:sz w:val="32"/>
          <w:szCs w:val="32"/>
        </w:rPr>
      </w:pPr>
      <w:r>
        <w:rPr>
          <w:rFonts w:hint="eastAsia" w:ascii="仿宋_GB2312" w:hAnsi="华文仿宋" w:eastAsia="仿宋_GB2312" w:cs="华文仿宋"/>
          <w:sz w:val="32"/>
          <w:szCs w:val="32"/>
        </w:rPr>
        <w:t>201</w:t>
      </w:r>
      <w:r>
        <w:rPr>
          <w:rFonts w:hint="eastAsia" w:ascii="仿宋_GB2312" w:hAnsi="华文仿宋" w:eastAsia="仿宋_GB2312" w:cs="华文仿宋"/>
          <w:sz w:val="32"/>
          <w:szCs w:val="32"/>
          <w:lang w:val="en-US" w:eastAsia="zh-CN"/>
        </w:rPr>
        <w:t>9</w:t>
      </w:r>
      <w:r>
        <w:rPr>
          <w:rFonts w:hint="eastAsia" w:ascii="仿宋_GB2312" w:hAnsi="华文仿宋" w:eastAsia="仿宋_GB2312" w:cs="华文仿宋"/>
          <w:sz w:val="32"/>
          <w:szCs w:val="32"/>
        </w:rPr>
        <w:t>年度</w:t>
      </w:r>
      <w:r>
        <w:rPr>
          <w:rFonts w:ascii="仿宋_GB2312" w:hAnsi="宋体" w:eastAsia="仿宋_GB2312" w:cs="仿宋_GB2312"/>
          <w:color w:val="000000"/>
          <w:kern w:val="0"/>
          <w:sz w:val="32"/>
          <w:szCs w:val="32"/>
          <w:lang w:bidi="ar"/>
        </w:rPr>
        <w:t>财政拨款</w:t>
      </w:r>
      <w:r>
        <w:rPr>
          <w:rFonts w:hint="eastAsia" w:ascii="仿宋_GB2312" w:hAnsi="华文仿宋" w:eastAsia="仿宋_GB2312" w:cs="华文仿宋"/>
          <w:sz w:val="32"/>
          <w:szCs w:val="32"/>
        </w:rPr>
        <w:t>支出合计413.1</w:t>
      </w:r>
      <w:r>
        <w:rPr>
          <w:rFonts w:hint="eastAsia" w:ascii="仿宋_GB2312" w:hAnsi="华文仿宋" w:eastAsia="仿宋_GB2312" w:cs="华文仿宋"/>
          <w:sz w:val="32"/>
          <w:szCs w:val="32"/>
          <w:lang w:val="en-US" w:eastAsia="zh-CN"/>
        </w:rPr>
        <w:t>0</w:t>
      </w:r>
      <w:r>
        <w:rPr>
          <w:rFonts w:hint="eastAsia" w:ascii="仿宋_GB2312" w:hAnsi="华文仿宋" w:eastAsia="仿宋_GB2312" w:cs="华文仿宋"/>
          <w:sz w:val="32"/>
          <w:szCs w:val="32"/>
        </w:rPr>
        <w:t>万元，比上年</w:t>
      </w:r>
      <w:r>
        <w:rPr>
          <w:rFonts w:hint="eastAsia" w:ascii="仿宋_GB2312" w:hAnsi="华文仿宋" w:eastAsia="仿宋_GB2312" w:cs="华文仿宋"/>
          <w:sz w:val="32"/>
          <w:szCs w:val="32"/>
          <w:lang w:eastAsia="zh-CN"/>
        </w:rPr>
        <w:t>减少</w:t>
      </w:r>
      <w:r>
        <w:rPr>
          <w:rFonts w:hint="eastAsia" w:ascii="仿宋_GB2312" w:hAnsi="华文仿宋" w:eastAsia="仿宋_GB2312" w:cs="华文仿宋"/>
          <w:sz w:val="32"/>
          <w:szCs w:val="32"/>
          <w:lang w:val="en-US" w:eastAsia="zh-CN"/>
        </w:rPr>
        <w:t>118.07</w:t>
      </w:r>
      <w:r>
        <w:rPr>
          <w:rFonts w:hint="eastAsia" w:ascii="仿宋_GB2312" w:hAnsi="华文仿宋" w:eastAsia="仿宋_GB2312" w:cs="华文仿宋"/>
          <w:sz w:val="32"/>
          <w:szCs w:val="32"/>
        </w:rPr>
        <w:t>万元</w:t>
      </w:r>
      <w:r>
        <w:rPr>
          <w:rFonts w:hint="eastAsia" w:ascii="仿宋_GB2312" w:hAnsi="华文仿宋" w:eastAsia="仿宋_GB2312" w:cs="华文仿宋"/>
          <w:sz w:val="32"/>
          <w:szCs w:val="32"/>
          <w:lang w:eastAsia="zh-CN"/>
        </w:rPr>
        <w:t>，减少主要原因是人员</w:t>
      </w:r>
      <w:r>
        <w:rPr>
          <w:rFonts w:hint="eastAsia" w:ascii="仿宋_GB2312" w:hAnsi="华文仿宋" w:eastAsia="仿宋_GB2312" w:cs="华文仿宋"/>
          <w:sz w:val="32"/>
          <w:szCs w:val="32"/>
        </w:rPr>
        <w:t>经费</w:t>
      </w:r>
      <w:r>
        <w:rPr>
          <w:rFonts w:hint="eastAsia" w:ascii="仿宋_GB2312" w:hAnsi="华文仿宋" w:eastAsia="仿宋_GB2312" w:cs="华文仿宋"/>
          <w:sz w:val="32"/>
          <w:szCs w:val="32"/>
          <w:lang w:eastAsia="zh-CN"/>
        </w:rPr>
        <w:t>支出和项目经费支出</w:t>
      </w:r>
      <w:r>
        <w:rPr>
          <w:rFonts w:hint="eastAsia" w:ascii="仿宋_GB2312" w:hAnsi="华文仿宋" w:eastAsia="仿宋_GB2312" w:cs="华文仿宋"/>
          <w:color w:val="auto"/>
          <w:sz w:val="32"/>
          <w:szCs w:val="32"/>
          <w:highlight w:val="none"/>
          <w:lang w:eastAsia="zh-CN"/>
        </w:rPr>
        <w:t>减少</w:t>
      </w:r>
      <w:r>
        <w:rPr>
          <w:rFonts w:hint="eastAsia" w:ascii="仿宋_GB2312" w:hAnsi="华文仿宋" w:eastAsia="仿宋_GB2312" w:cs="华文仿宋"/>
          <w:sz w:val="32"/>
          <w:szCs w:val="32"/>
        </w:rPr>
        <w:t>。</w:t>
      </w:r>
    </w:p>
    <w:p>
      <w:pPr>
        <w:pStyle w:val="3"/>
        <w:rPr>
          <w:rFonts w:hint="eastAsia" w:ascii="仿宋_GB2312" w:hAnsi="华文仿宋" w:eastAsia="仿宋_GB2312" w:cs="华文仿宋"/>
          <w:sz w:val="32"/>
          <w:szCs w:val="32"/>
        </w:rPr>
      </w:pPr>
      <w:r>
        <w:rPr>
          <w:rFonts w:hint="eastAsia" w:eastAsia="宋体"/>
          <w:lang w:eastAsia="zh-CN"/>
        </w:rPr>
        <w:pict>
          <v:shape id="_x0000_s1031" o:spid="_x0000_s1031" o:spt="75" type="#_x0000_t75" style="position:absolute;left:0pt;margin-left:28.9pt;margin-top:1.55pt;height:284.75pt;width:379.4pt;mso-wrap-distance-left:9pt;mso-wrap-distance-right:9pt;z-index:-251656192;mso-width-relative:page;mso-height-relative:page;" o:ole="t" filled="f" o:preferrelative="t" stroked="f" coordsize="21600,21600" wrapcoords="21592 -2 0 0 0 21600 21592 21602 8 21602 21600 21600 21600 0 8 -2 21592 -2" o:gfxdata="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">
            <v:path/>
            <v:fill on="f" focussize="0,0"/>
            <v:stroke on="f"/>
            <v:imagedata r:id="rId15" o:title=""/>
            <o:lock v:ext="edit" aspectratio="t"/>
            <w10:wrap type="tight"/>
          </v:shape>
          <o:OLEObject Type="Embed" ProgID="" ShapeID="_x0000_s1031" DrawAspect="Content" ObjectID="_1468075728" r:id="rId14">
            <o:LockedField>false</o:LockedField>
          </o:OLEObject>
        </w:pict>
      </w:r>
    </w:p>
    <w:p>
      <w:pPr>
        <w:pStyle w:val="3"/>
        <w:rPr>
          <w:rFonts w:hint="eastAsia" w:ascii="仿宋_GB2312" w:hAnsi="华文仿宋" w:eastAsia="仿宋_GB2312" w:cs="华文仿宋"/>
          <w:sz w:val="32"/>
          <w:szCs w:val="32"/>
        </w:rPr>
      </w:pPr>
    </w:p>
    <w:p>
      <w:pPr>
        <w:pStyle w:val="3"/>
        <w:rPr>
          <w:rFonts w:hint="eastAsia" w:ascii="仿宋_GB2312" w:hAnsi="华文仿宋" w:eastAsia="仿宋_GB2312" w:cs="华文仿宋"/>
          <w:sz w:val="32"/>
          <w:szCs w:val="32"/>
        </w:rPr>
      </w:pPr>
    </w:p>
    <w:p>
      <w:pPr>
        <w:pStyle w:val="3"/>
        <w:rPr>
          <w:rFonts w:hint="eastAsia" w:ascii="仿宋_GB2312" w:hAnsi="华文仿宋" w:eastAsia="仿宋_GB2312" w:cs="华文仿宋"/>
          <w:sz w:val="32"/>
          <w:szCs w:val="32"/>
        </w:rPr>
      </w:pPr>
    </w:p>
    <w:p>
      <w:pPr>
        <w:pStyle w:val="3"/>
        <w:rPr>
          <w:rFonts w:hint="eastAsia" w:ascii="仿宋_GB2312" w:hAnsi="华文仿宋" w:eastAsia="仿宋_GB2312" w:cs="华文仿宋"/>
          <w:sz w:val="32"/>
          <w:szCs w:val="32"/>
        </w:rPr>
      </w:pPr>
    </w:p>
    <w:p>
      <w:pPr>
        <w:pStyle w:val="3"/>
        <w:rPr>
          <w:rFonts w:hint="eastAsia" w:ascii="仿宋_GB2312" w:hAnsi="华文仿宋" w:eastAsia="仿宋_GB2312" w:cs="华文仿宋"/>
          <w:sz w:val="32"/>
          <w:szCs w:val="32"/>
        </w:rPr>
      </w:pPr>
    </w:p>
    <w:p>
      <w:pPr>
        <w:pStyle w:val="3"/>
        <w:rPr>
          <w:rFonts w:hint="eastAsia" w:ascii="仿宋_GB2312" w:hAnsi="华文仿宋" w:eastAsia="仿宋_GB2312" w:cs="华文仿宋"/>
          <w:sz w:val="32"/>
          <w:szCs w:val="32"/>
        </w:rPr>
      </w:pPr>
    </w:p>
    <w:p>
      <w:pPr>
        <w:pStyle w:val="3"/>
        <w:rPr>
          <w:rFonts w:hint="eastAsia" w:ascii="仿宋_GB2312" w:hAnsi="华文仿宋" w:eastAsia="仿宋_GB2312" w:cs="华文仿宋"/>
          <w:sz w:val="32"/>
          <w:szCs w:val="32"/>
        </w:rPr>
      </w:pPr>
    </w:p>
    <w:p>
      <w:pPr>
        <w:pStyle w:val="3"/>
        <w:rPr>
          <w:rFonts w:hint="eastAsia" w:ascii="仿宋_GB2312" w:hAnsi="华文仿宋" w:eastAsia="仿宋_GB2312" w:cs="华文仿宋"/>
          <w:sz w:val="32"/>
          <w:szCs w:val="32"/>
        </w:rPr>
      </w:pPr>
    </w:p>
    <w:p>
      <w:pPr>
        <w:pStyle w:val="3"/>
        <w:rPr>
          <w:rFonts w:hint="eastAsia" w:ascii="仿宋_GB2312" w:hAnsi="华文仿宋" w:eastAsia="仿宋_GB2312" w:cs="华文仿宋"/>
          <w:sz w:val="32"/>
          <w:szCs w:val="32"/>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黑体" w:hAnsi="黑体" w:eastAsia="黑体"/>
          <w:color w:val="000000"/>
          <w:kern w:val="0"/>
          <w:sz w:val="32"/>
          <w:szCs w:val="32"/>
          <w:lang w:bidi="ar"/>
        </w:rPr>
      </w:pPr>
      <w:r>
        <w:rPr>
          <w:rFonts w:hint="eastAsia" w:ascii="黑体" w:hAnsi="黑体" w:eastAsia="黑体"/>
          <w:color w:val="000000"/>
          <w:kern w:val="0"/>
          <w:sz w:val="32"/>
          <w:szCs w:val="32"/>
          <w:lang w:bidi="ar"/>
        </w:rPr>
        <w:t>五、一般公共预算财政拨款支出决算情况</w:t>
      </w:r>
      <w:r>
        <w:rPr>
          <w:rFonts w:hint="eastAsia" w:ascii="黑体" w:hAnsi="黑体" w:eastAsia="黑体"/>
          <w:color w:val="000000"/>
          <w:kern w:val="0"/>
          <w:sz w:val="32"/>
          <w:szCs w:val="32"/>
          <w:lang w:eastAsia="zh-CN" w:bidi="ar"/>
        </w:rPr>
        <w:t>说明</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ascii="楷体_GB2312" w:hAnsi="宋体" w:eastAsia="楷体_GB2312" w:cs="楷体_GB2312"/>
          <w:b/>
          <w:color w:val="000000"/>
          <w:kern w:val="0"/>
          <w:sz w:val="32"/>
          <w:szCs w:val="32"/>
          <w:lang w:bidi="ar"/>
        </w:rPr>
      </w:pPr>
      <w:r>
        <w:rPr>
          <w:rFonts w:ascii="楷体_GB2312" w:hAnsi="宋体" w:eastAsia="楷体_GB2312" w:cs="楷体_GB2312"/>
          <w:b/>
          <w:color w:val="000000"/>
          <w:kern w:val="0"/>
          <w:sz w:val="32"/>
          <w:szCs w:val="32"/>
          <w:lang w:bidi="ar"/>
        </w:rPr>
        <w:t>（一）财政拨款支出决算总体情况</w:t>
      </w:r>
      <w:r>
        <w:rPr>
          <w:rFonts w:hint="eastAsia" w:ascii="楷体_GB2312" w:hAnsi="宋体" w:eastAsia="楷体_GB2312" w:cs="楷体_GB2312"/>
          <w:b/>
          <w:color w:val="000000"/>
          <w:kern w:val="0"/>
          <w:sz w:val="32"/>
          <w:szCs w:val="32"/>
          <w:lang w:eastAsia="zh-CN" w:bidi="ar"/>
        </w:rPr>
        <w:t>说明</w:t>
      </w:r>
      <w:r>
        <w:rPr>
          <w:rFonts w:ascii="楷体_GB2312" w:hAnsi="宋体" w:eastAsia="楷体_GB2312" w:cs="楷体_GB2312"/>
          <w:b/>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pPr>
      <w:r>
        <w:rPr>
          <w:rFonts w:ascii="仿宋_GB2312" w:hAnsi="宋体" w:eastAsia="仿宋_GB2312" w:cs="仿宋_GB2312"/>
          <w:color w:val="000000"/>
          <w:kern w:val="0"/>
          <w:sz w:val="32"/>
          <w:szCs w:val="32"/>
          <w:lang w:bidi="ar"/>
        </w:rPr>
        <w:t>2019年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财政拨款支出</w:t>
      </w:r>
      <w:r>
        <w:rPr>
          <w:rFonts w:hint="eastAsia" w:ascii="仿宋_GB2312" w:hAnsi="华文仿宋" w:eastAsia="仿宋_GB2312" w:cs="华文仿宋"/>
          <w:sz w:val="32"/>
          <w:szCs w:val="32"/>
        </w:rPr>
        <w:t>413.1</w:t>
      </w:r>
      <w:r>
        <w:rPr>
          <w:rFonts w:ascii="仿宋_GB2312" w:hAnsi="宋体" w:eastAsia="仿宋_GB2312" w:cs="仿宋_GB2312"/>
          <w:color w:val="000000"/>
          <w:kern w:val="0"/>
          <w:sz w:val="32"/>
          <w:szCs w:val="32"/>
          <w:lang w:bidi="ar"/>
        </w:rPr>
        <w:t>万元，占本年支出合计的</w:t>
      </w:r>
      <w:r>
        <w:rPr>
          <w:rFonts w:hint="eastAsia" w:ascii="仿宋_GB2312" w:hAnsi="宋体" w:eastAsia="仿宋_GB2312" w:cs="仿宋_GB2312"/>
          <w:color w:val="000000"/>
          <w:kern w:val="0"/>
          <w:sz w:val="32"/>
          <w:szCs w:val="32"/>
          <w:lang w:val="en-US" w:eastAsia="zh-CN" w:bidi="ar"/>
        </w:rPr>
        <w:t>95.11</w:t>
      </w:r>
      <w:r>
        <w:rPr>
          <w:rFonts w:ascii="仿宋_GB2312" w:hAnsi="宋体" w:eastAsia="仿宋_GB2312" w:cs="仿宋_GB2312"/>
          <w:color w:val="000000"/>
          <w:kern w:val="0"/>
          <w:sz w:val="32"/>
          <w:szCs w:val="32"/>
          <w:lang w:bidi="ar"/>
        </w:rPr>
        <w:t>%。与</w:t>
      </w:r>
      <w:r>
        <w:rPr>
          <w:rFonts w:hint="eastAsia" w:ascii="仿宋_GB2312" w:hAnsi="宋体" w:eastAsia="仿宋_GB2312" w:cs="仿宋_GB2312"/>
          <w:color w:val="000000"/>
          <w:kern w:val="0"/>
          <w:sz w:val="32"/>
          <w:szCs w:val="32"/>
          <w:lang w:bidi="ar"/>
        </w:rPr>
        <w:t>上年</w:t>
      </w:r>
      <w:r>
        <w:rPr>
          <w:rFonts w:ascii="仿宋_GB2312" w:hAnsi="宋体" w:eastAsia="仿宋_GB2312" w:cs="仿宋_GB2312"/>
          <w:color w:val="000000"/>
          <w:kern w:val="0"/>
          <w:sz w:val="32"/>
          <w:szCs w:val="32"/>
          <w:lang w:bidi="ar"/>
        </w:rPr>
        <w:t>相比，财政拨款支出</w:t>
      </w:r>
      <w:r>
        <w:rPr>
          <w:rFonts w:hint="eastAsia" w:ascii="仿宋_GB2312" w:hAnsi="宋体" w:eastAsia="仿宋_GB2312" w:cs="仿宋_GB2312"/>
          <w:color w:val="000000"/>
          <w:kern w:val="0"/>
          <w:sz w:val="32"/>
          <w:szCs w:val="32"/>
          <w:lang w:bidi="ar"/>
        </w:rPr>
        <w:t>减少</w:t>
      </w:r>
      <w:r>
        <w:rPr>
          <w:rFonts w:hint="eastAsia" w:ascii="仿宋_GB2312" w:hAnsi="华文仿宋" w:eastAsia="仿宋_GB2312" w:cs="华文仿宋"/>
          <w:sz w:val="32"/>
          <w:szCs w:val="32"/>
          <w:lang w:val="en-US" w:eastAsia="zh-CN"/>
        </w:rPr>
        <w:t>118.07</w:t>
      </w:r>
      <w:r>
        <w:rPr>
          <w:rFonts w:ascii="仿宋_GB2312" w:hAnsi="宋体" w:eastAsia="仿宋_GB2312" w:cs="仿宋_GB2312"/>
          <w:color w:val="000000"/>
          <w:kern w:val="0"/>
          <w:sz w:val="32"/>
          <w:szCs w:val="32"/>
          <w:lang w:bidi="ar"/>
        </w:rPr>
        <w:t>万元，主要</w:t>
      </w:r>
      <w:r>
        <w:rPr>
          <w:rFonts w:hint="eastAsia" w:ascii="仿宋_GB2312" w:hAnsi="宋体" w:eastAsia="仿宋_GB2312" w:cs="仿宋_GB2312"/>
          <w:color w:val="000000"/>
          <w:kern w:val="0"/>
          <w:sz w:val="32"/>
          <w:szCs w:val="32"/>
          <w:lang w:bidi="ar"/>
        </w:rPr>
        <w:t>原因是</w:t>
      </w:r>
      <w:r>
        <w:rPr>
          <w:rFonts w:hint="eastAsia" w:ascii="仿宋_GB2312" w:hAnsi="华文仿宋" w:eastAsia="仿宋_GB2312" w:cs="华文仿宋"/>
          <w:sz w:val="32"/>
          <w:szCs w:val="32"/>
          <w:lang w:eastAsia="zh-CN"/>
        </w:rPr>
        <w:t>人员</w:t>
      </w:r>
      <w:r>
        <w:rPr>
          <w:rFonts w:hint="eastAsia" w:ascii="仿宋_GB2312" w:hAnsi="华文仿宋" w:eastAsia="仿宋_GB2312" w:cs="华文仿宋"/>
          <w:sz w:val="32"/>
          <w:szCs w:val="32"/>
        </w:rPr>
        <w:t>经费</w:t>
      </w:r>
      <w:r>
        <w:rPr>
          <w:rFonts w:hint="eastAsia" w:ascii="仿宋_GB2312" w:hAnsi="华文仿宋" w:eastAsia="仿宋_GB2312" w:cs="华文仿宋"/>
          <w:sz w:val="32"/>
          <w:szCs w:val="32"/>
          <w:lang w:eastAsia="zh-CN"/>
        </w:rPr>
        <w:t>支出和项目经费支出</w:t>
      </w:r>
      <w:r>
        <w:rPr>
          <w:rFonts w:hint="eastAsia" w:ascii="仿宋_GB2312" w:hAnsi="华文仿宋" w:eastAsia="仿宋_GB2312" w:cs="华文仿宋"/>
          <w:color w:val="auto"/>
          <w:sz w:val="32"/>
          <w:szCs w:val="32"/>
          <w:highlight w:val="none"/>
          <w:lang w:eastAsia="zh-CN"/>
        </w:rPr>
        <w:t>减少</w:t>
      </w:r>
      <w:r>
        <w:rPr>
          <w:rFonts w:hint="eastAsia" w:ascii="仿宋_GB2312" w:hAnsi="华文仿宋" w:eastAsia="仿宋_GB2312" w:cs="华文仿宋"/>
          <w:sz w:val="32"/>
          <w:szCs w:val="32"/>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bidi="ar"/>
        </w:rPr>
        <w:t>（二）</w:t>
      </w:r>
      <w:r>
        <w:rPr>
          <w:rFonts w:ascii="楷体_GB2312" w:hAnsi="宋体" w:eastAsia="楷体_GB2312" w:cs="楷体_GB2312"/>
          <w:b/>
          <w:color w:val="000000"/>
          <w:kern w:val="0"/>
          <w:sz w:val="32"/>
          <w:szCs w:val="32"/>
          <w:lang w:bidi="ar"/>
        </w:rPr>
        <w:t>财政拨款支出决算具体情况</w:t>
      </w:r>
      <w:r>
        <w:rPr>
          <w:rFonts w:hint="eastAsia" w:ascii="楷体_GB2312" w:hAnsi="宋体" w:eastAsia="楷体_GB2312" w:cs="楷体_GB2312"/>
          <w:b/>
          <w:color w:val="000000"/>
          <w:kern w:val="0"/>
          <w:sz w:val="32"/>
          <w:szCs w:val="32"/>
          <w:lang w:eastAsia="zh-CN" w:bidi="ar"/>
        </w:rPr>
        <w:t>说明</w:t>
      </w:r>
      <w:r>
        <w:rPr>
          <w:rFonts w:ascii="楷体_GB2312" w:hAnsi="宋体" w:eastAsia="楷体_GB2312" w:cs="楷体_GB2312"/>
          <w:b/>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pPr>
      <w:r>
        <w:rPr>
          <w:rFonts w:ascii="仿宋_GB2312" w:hAnsi="宋体" w:eastAsia="仿宋_GB2312" w:cs="仿宋_GB2312"/>
          <w:color w:val="000000"/>
          <w:kern w:val="0"/>
          <w:sz w:val="32"/>
          <w:szCs w:val="32"/>
          <w:lang w:bidi="ar"/>
        </w:rPr>
        <w:t>2019年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财政拨款支出年初预算为</w:t>
      </w:r>
      <w:r>
        <w:rPr>
          <w:rFonts w:hint="eastAsia" w:ascii="仿宋_GB2312" w:hAnsi="宋体" w:eastAsia="仿宋_GB2312" w:cs="仿宋_GB2312"/>
          <w:color w:val="000000"/>
          <w:kern w:val="0"/>
          <w:sz w:val="32"/>
          <w:szCs w:val="32"/>
          <w:lang w:val="en-US" w:eastAsia="zh-CN" w:bidi="ar"/>
        </w:rPr>
        <w:t>404.71</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413.10</w:t>
      </w:r>
      <w:r>
        <w:rPr>
          <w:rFonts w:ascii="仿宋_GB2312" w:hAnsi="宋体" w:eastAsia="仿宋_GB2312" w:cs="仿宋_GB2312"/>
          <w:color w:val="000000"/>
          <w:kern w:val="0"/>
          <w:sz w:val="32"/>
          <w:szCs w:val="32"/>
          <w:lang w:bidi="ar"/>
        </w:rPr>
        <w:t>万元，完成年初预算的</w:t>
      </w:r>
      <w:r>
        <w:rPr>
          <w:rFonts w:hint="eastAsia" w:ascii="仿宋_GB2312" w:hAnsi="宋体" w:eastAsia="仿宋_GB2312" w:cs="仿宋_GB2312"/>
          <w:color w:val="000000"/>
          <w:kern w:val="0"/>
          <w:sz w:val="32"/>
          <w:szCs w:val="32"/>
          <w:lang w:val="en-US" w:eastAsia="zh-CN" w:bidi="ar"/>
        </w:rPr>
        <w:t>102.07</w:t>
      </w:r>
      <w:r>
        <w:rPr>
          <w:rFonts w:ascii="仿宋_GB2312" w:hAnsi="宋体" w:eastAsia="仿宋_GB2312" w:cs="仿宋_GB2312"/>
          <w:color w:val="000000"/>
          <w:kern w:val="0"/>
          <w:sz w:val="32"/>
          <w:szCs w:val="32"/>
          <w:lang w:bidi="ar"/>
        </w:rPr>
        <w:t>%。</w:t>
      </w:r>
      <w:r>
        <w:rPr>
          <w:rFonts w:hint="eastAsia" w:ascii="仿宋_GB2312" w:hAnsi="宋体" w:eastAsia="仿宋_GB2312" w:cs="仿宋_GB2312"/>
          <w:color w:val="000000"/>
          <w:kern w:val="0"/>
          <w:sz w:val="32"/>
          <w:szCs w:val="32"/>
          <w:lang w:bidi="ar"/>
        </w:rPr>
        <w:t>按照政府功能分类科目，</w:t>
      </w:r>
      <w:r>
        <w:rPr>
          <w:rFonts w:ascii="仿宋_GB2312" w:hAnsi="宋体" w:eastAsia="仿宋_GB2312" w:cs="仿宋_GB2312"/>
          <w:color w:val="000000"/>
          <w:kern w:val="0"/>
          <w:sz w:val="32"/>
          <w:szCs w:val="32"/>
          <w:lang w:bidi="ar"/>
        </w:rPr>
        <w:t xml:space="preserve">其中： </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ascii="仿宋_GB2312" w:hAnsi="宋体" w:eastAsia="仿宋_GB2312" w:cs="仿宋_GB2312"/>
          <w:color w:val="000000"/>
          <w:kern w:val="0"/>
          <w:sz w:val="32"/>
          <w:szCs w:val="32"/>
          <w:lang w:bidi="ar"/>
        </w:rPr>
      </w:pPr>
      <w:r>
        <w:rPr>
          <w:rFonts w:ascii="仿宋_GB2312" w:hAnsi="宋体" w:eastAsia="仿宋_GB2312" w:cs="仿宋_GB2312"/>
          <w:b/>
          <w:color w:val="000000"/>
          <w:kern w:val="0"/>
          <w:sz w:val="32"/>
          <w:szCs w:val="32"/>
          <w:lang w:bidi="ar"/>
        </w:rPr>
        <w:t>1.</w:t>
      </w:r>
      <w:r>
        <w:rPr>
          <w:rFonts w:hint="eastAsia" w:ascii="仿宋_GB2312" w:hAnsi="宋体" w:eastAsia="仿宋_GB2312" w:cs="仿宋_GB2312"/>
          <w:b/>
          <w:color w:val="000000"/>
          <w:kern w:val="0"/>
          <w:sz w:val="32"/>
          <w:szCs w:val="32"/>
          <w:lang w:eastAsia="zh-CN" w:bidi="ar"/>
        </w:rPr>
        <w:t>一般公共服务支出（</w:t>
      </w:r>
      <w:r>
        <w:rPr>
          <w:rFonts w:hint="eastAsia" w:ascii="仿宋_GB2312" w:hAnsi="宋体" w:eastAsia="仿宋_GB2312" w:cs="仿宋_GB2312"/>
          <w:b/>
          <w:color w:val="000000"/>
          <w:kern w:val="0"/>
          <w:sz w:val="32"/>
          <w:szCs w:val="32"/>
          <w:lang w:val="en-US" w:eastAsia="zh-CN" w:bidi="ar"/>
        </w:rPr>
        <w:t>201</w:t>
      </w:r>
      <w:r>
        <w:rPr>
          <w:rFonts w:hint="eastAsia" w:ascii="仿宋_GB2312" w:hAnsi="宋体" w:eastAsia="仿宋_GB2312" w:cs="仿宋_GB2312"/>
          <w:b/>
          <w:color w:val="000000"/>
          <w:kern w:val="0"/>
          <w:sz w:val="32"/>
          <w:szCs w:val="32"/>
          <w:lang w:eastAsia="zh-CN" w:bidi="ar"/>
        </w:rPr>
        <w:t>）市场监督管理事务（</w:t>
      </w:r>
      <w:r>
        <w:rPr>
          <w:rFonts w:hint="eastAsia" w:ascii="仿宋_GB2312" w:hAnsi="宋体" w:eastAsia="仿宋_GB2312" w:cs="仿宋_GB2312"/>
          <w:b/>
          <w:color w:val="000000"/>
          <w:kern w:val="0"/>
          <w:sz w:val="32"/>
          <w:szCs w:val="32"/>
          <w:lang w:val="en-US" w:eastAsia="zh-CN" w:bidi="ar"/>
        </w:rPr>
        <w:t>20138</w:t>
      </w:r>
      <w:r>
        <w:rPr>
          <w:rFonts w:hint="eastAsia" w:ascii="仿宋_GB2312" w:hAnsi="宋体" w:eastAsia="仿宋_GB2312" w:cs="仿宋_GB2312"/>
          <w:b/>
          <w:color w:val="000000"/>
          <w:kern w:val="0"/>
          <w:sz w:val="32"/>
          <w:szCs w:val="32"/>
          <w:lang w:eastAsia="zh-CN" w:bidi="ar"/>
        </w:rPr>
        <w:t>）</w:t>
      </w:r>
      <w:r>
        <w:rPr>
          <w:rFonts w:ascii="仿宋_GB2312" w:hAnsi="宋体" w:eastAsia="仿宋_GB2312" w:cs="仿宋_GB2312"/>
          <w:b/>
          <w:color w:val="000000"/>
          <w:kern w:val="0"/>
          <w:sz w:val="32"/>
          <w:szCs w:val="32"/>
          <w:lang w:bidi="ar"/>
        </w:rPr>
        <w:t>行政运行（</w:t>
      </w:r>
      <w:r>
        <w:rPr>
          <w:rFonts w:hint="eastAsia" w:ascii="仿宋_GB2312" w:hAnsi="宋体" w:eastAsia="仿宋_GB2312" w:cs="仿宋_GB2312"/>
          <w:b/>
          <w:color w:val="000000"/>
          <w:kern w:val="0"/>
          <w:sz w:val="32"/>
          <w:szCs w:val="32"/>
          <w:lang w:val="en-US" w:eastAsia="zh-CN" w:bidi="ar"/>
        </w:rPr>
        <w:t>2013801</w:t>
      </w:r>
      <w:r>
        <w:rPr>
          <w:rFonts w:ascii="仿宋_GB2312" w:hAnsi="宋体" w:eastAsia="仿宋_GB2312" w:cs="仿宋_GB2312"/>
          <w:b/>
          <w:color w:val="000000"/>
          <w:kern w:val="0"/>
          <w:sz w:val="32"/>
          <w:szCs w:val="32"/>
          <w:lang w:bidi="ar"/>
        </w:rPr>
        <w:t xml:space="preserve">） </w:t>
      </w:r>
      <w:r>
        <w:rPr>
          <w:rFonts w:ascii="仿宋_GB2312" w:hAnsi="宋体" w:eastAsia="仿宋_GB2312" w:cs="仿宋_GB2312"/>
          <w:color w:val="000000"/>
          <w:kern w:val="0"/>
          <w:sz w:val="32"/>
          <w:szCs w:val="32"/>
          <w:lang w:bidi="ar"/>
        </w:rPr>
        <w:t>年</w:t>
      </w:r>
      <w:r>
        <w:rPr>
          <w:rFonts w:ascii="仿宋_GB2312" w:hAnsi="宋体" w:eastAsia="仿宋_GB2312" w:cs="仿宋_GB2312"/>
          <w:color w:val="000000"/>
          <w:kern w:val="0"/>
          <w:sz w:val="32"/>
          <w:szCs w:val="32"/>
          <w:highlight w:val="none"/>
          <w:lang w:bidi="ar"/>
        </w:rPr>
        <w:t>初预算为</w:t>
      </w:r>
      <w:r>
        <w:rPr>
          <w:rFonts w:hint="eastAsia" w:ascii="仿宋_GB2312" w:hAnsi="宋体" w:eastAsia="仿宋_GB2312" w:cs="仿宋_GB2312"/>
          <w:color w:val="000000"/>
          <w:kern w:val="0"/>
          <w:sz w:val="32"/>
          <w:szCs w:val="32"/>
          <w:highlight w:val="none"/>
          <w:lang w:val="en-US" w:eastAsia="zh-CN" w:bidi="ar"/>
        </w:rPr>
        <w:t>310.90</w:t>
      </w:r>
      <w:r>
        <w:rPr>
          <w:rFonts w:ascii="仿宋_GB2312" w:hAnsi="宋体" w:eastAsia="仿宋_GB2312" w:cs="仿宋_GB2312"/>
          <w:color w:val="000000"/>
          <w:kern w:val="0"/>
          <w:sz w:val="32"/>
          <w:szCs w:val="32"/>
          <w:highlight w:val="none"/>
          <w:lang w:bidi="ar"/>
        </w:rPr>
        <w:t>万元，</w:t>
      </w:r>
      <w:r>
        <w:rPr>
          <w:rFonts w:ascii="仿宋_GB2312" w:hAnsi="宋体" w:eastAsia="仿宋_GB2312" w:cs="仿宋_GB2312"/>
          <w:color w:val="000000"/>
          <w:kern w:val="0"/>
          <w:sz w:val="32"/>
          <w:szCs w:val="32"/>
          <w:lang w:bidi="ar"/>
        </w:rPr>
        <w:t>支出决算为</w:t>
      </w:r>
      <w:r>
        <w:rPr>
          <w:rFonts w:hint="eastAsia" w:ascii="仿宋_GB2312" w:hAnsi="宋体" w:eastAsia="仿宋_GB2312" w:cs="仿宋_GB2312"/>
          <w:color w:val="000000"/>
          <w:kern w:val="0"/>
          <w:sz w:val="32"/>
          <w:szCs w:val="32"/>
          <w:lang w:val="en-US" w:eastAsia="zh-CN" w:bidi="ar"/>
        </w:rPr>
        <w:t>327.51</w:t>
      </w:r>
      <w:r>
        <w:rPr>
          <w:rFonts w:ascii="仿宋_GB2312" w:hAnsi="宋体" w:eastAsia="仿宋_GB2312" w:cs="仿宋_GB2312"/>
          <w:color w:val="000000"/>
          <w:kern w:val="0"/>
          <w:sz w:val="32"/>
          <w:szCs w:val="32"/>
          <w:lang w:bidi="ar"/>
        </w:rPr>
        <w:t>万元，完成年初预算的</w:t>
      </w:r>
      <w:r>
        <w:rPr>
          <w:rFonts w:hint="eastAsia" w:ascii="仿宋_GB2312" w:hAnsi="宋体" w:eastAsia="仿宋_GB2312" w:cs="仿宋_GB2312"/>
          <w:color w:val="000000"/>
          <w:kern w:val="0"/>
          <w:sz w:val="32"/>
          <w:szCs w:val="32"/>
          <w:lang w:val="en-US" w:eastAsia="zh-CN" w:bidi="ar"/>
        </w:rPr>
        <w:t>105.34</w:t>
      </w:r>
      <w:r>
        <w:rPr>
          <w:rFonts w:ascii="仿宋_GB2312" w:hAnsi="宋体" w:eastAsia="仿宋_GB2312" w:cs="仿宋_GB2312"/>
          <w:color w:val="000000"/>
          <w:kern w:val="0"/>
          <w:sz w:val="32"/>
          <w:szCs w:val="32"/>
          <w:lang w:bidi="ar"/>
        </w:rPr>
        <w:t>%。决算数大于预算数的主要原因是</w:t>
      </w:r>
      <w:r>
        <w:rPr>
          <w:rFonts w:hint="eastAsia" w:ascii="仿宋_GB2312" w:hAnsi="宋体" w:eastAsia="仿宋_GB2312" w:cs="仿宋_GB2312"/>
          <w:color w:val="000000"/>
          <w:kern w:val="0"/>
          <w:sz w:val="32"/>
          <w:szCs w:val="32"/>
          <w:lang w:val="en-US" w:eastAsia="zh-CN" w:bidi="ar"/>
        </w:rPr>
        <w:t>2019年度人员工资调整</w:t>
      </w:r>
      <w:r>
        <w:rPr>
          <w:rFonts w:hint="eastAsia" w:ascii="仿宋_GB2312" w:hAnsi="宋体" w:eastAsia="仿宋_GB2312" w:cs="仿宋_GB2312"/>
          <w:color w:val="000000"/>
          <w:kern w:val="0"/>
          <w:sz w:val="32"/>
          <w:szCs w:val="32"/>
          <w:lang w:bidi="ar"/>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b/>
          <w:color w:val="000000"/>
          <w:kern w:val="0"/>
          <w:sz w:val="32"/>
          <w:szCs w:val="32"/>
          <w:lang w:val="en-US" w:eastAsia="zh-CN" w:bidi="ar"/>
        </w:rPr>
        <w:t>2.</w:t>
      </w:r>
      <w:r>
        <w:rPr>
          <w:rFonts w:hint="eastAsia" w:ascii="仿宋_GB2312" w:hAnsi="宋体" w:eastAsia="仿宋_GB2312" w:cs="仿宋_GB2312"/>
          <w:b/>
          <w:color w:val="000000"/>
          <w:kern w:val="0"/>
          <w:sz w:val="32"/>
          <w:szCs w:val="32"/>
          <w:lang w:eastAsia="zh-CN" w:bidi="ar"/>
        </w:rPr>
        <w:t>一般公共服务支出（</w:t>
      </w:r>
      <w:r>
        <w:rPr>
          <w:rFonts w:hint="eastAsia" w:ascii="仿宋_GB2312" w:hAnsi="宋体" w:eastAsia="仿宋_GB2312" w:cs="仿宋_GB2312"/>
          <w:b/>
          <w:color w:val="000000"/>
          <w:kern w:val="0"/>
          <w:sz w:val="32"/>
          <w:szCs w:val="32"/>
          <w:lang w:val="en-US" w:eastAsia="zh-CN" w:bidi="ar"/>
        </w:rPr>
        <w:t>201</w:t>
      </w:r>
      <w:r>
        <w:rPr>
          <w:rFonts w:hint="eastAsia" w:ascii="仿宋_GB2312" w:hAnsi="宋体" w:eastAsia="仿宋_GB2312" w:cs="仿宋_GB2312"/>
          <w:b/>
          <w:color w:val="000000"/>
          <w:kern w:val="0"/>
          <w:sz w:val="32"/>
          <w:szCs w:val="32"/>
          <w:lang w:eastAsia="zh-CN" w:bidi="ar"/>
        </w:rPr>
        <w:t>）市场监督管理事务（</w:t>
      </w:r>
      <w:r>
        <w:rPr>
          <w:rFonts w:hint="eastAsia" w:ascii="仿宋_GB2312" w:hAnsi="宋体" w:eastAsia="仿宋_GB2312" w:cs="仿宋_GB2312"/>
          <w:b/>
          <w:color w:val="000000"/>
          <w:kern w:val="0"/>
          <w:sz w:val="32"/>
          <w:szCs w:val="32"/>
          <w:lang w:val="en-US" w:eastAsia="zh-CN" w:bidi="ar"/>
        </w:rPr>
        <w:t>20138</w:t>
      </w:r>
      <w:r>
        <w:rPr>
          <w:rFonts w:hint="eastAsia" w:ascii="仿宋_GB2312" w:hAnsi="宋体" w:eastAsia="仿宋_GB2312" w:cs="仿宋_GB2312"/>
          <w:b/>
          <w:color w:val="000000"/>
          <w:kern w:val="0"/>
          <w:sz w:val="32"/>
          <w:szCs w:val="32"/>
          <w:lang w:eastAsia="zh-CN" w:bidi="ar"/>
        </w:rPr>
        <w:t>）市场监管执法（</w:t>
      </w:r>
      <w:r>
        <w:rPr>
          <w:rFonts w:hint="eastAsia" w:ascii="仿宋_GB2312" w:hAnsi="宋体" w:eastAsia="仿宋_GB2312" w:cs="仿宋_GB2312"/>
          <w:b/>
          <w:color w:val="000000"/>
          <w:kern w:val="0"/>
          <w:sz w:val="32"/>
          <w:szCs w:val="32"/>
          <w:lang w:val="en-US" w:eastAsia="zh-CN" w:bidi="ar"/>
        </w:rPr>
        <w:t>2013805</w:t>
      </w:r>
      <w:r>
        <w:rPr>
          <w:rFonts w:hint="eastAsia" w:ascii="仿宋_GB2312" w:hAnsi="宋体" w:eastAsia="仿宋_GB2312" w:cs="仿宋_GB2312"/>
          <w:b/>
          <w:color w:val="000000"/>
          <w:kern w:val="0"/>
          <w:sz w:val="32"/>
          <w:szCs w:val="32"/>
          <w:lang w:eastAsia="zh-CN" w:bidi="ar"/>
        </w:rPr>
        <w:t>）</w:t>
      </w:r>
      <w:r>
        <w:rPr>
          <w:rFonts w:ascii="仿宋_GB2312" w:hAnsi="宋体" w:eastAsia="仿宋_GB2312" w:cs="仿宋_GB2312"/>
          <w:color w:val="000000"/>
          <w:kern w:val="0"/>
          <w:sz w:val="32"/>
          <w:szCs w:val="32"/>
          <w:lang w:bidi="ar"/>
        </w:rPr>
        <w:t>年</w:t>
      </w:r>
      <w:r>
        <w:rPr>
          <w:rFonts w:ascii="仿宋_GB2312" w:hAnsi="宋体" w:eastAsia="仿宋_GB2312" w:cs="仿宋_GB2312"/>
          <w:color w:val="000000"/>
          <w:kern w:val="0"/>
          <w:sz w:val="32"/>
          <w:szCs w:val="32"/>
          <w:highlight w:val="none"/>
          <w:lang w:bidi="ar"/>
        </w:rPr>
        <w:t>初预算为</w:t>
      </w:r>
      <w:r>
        <w:rPr>
          <w:rFonts w:hint="eastAsia" w:ascii="仿宋_GB2312" w:hAnsi="宋体" w:eastAsia="仿宋_GB2312" w:cs="仿宋_GB2312"/>
          <w:color w:val="000000"/>
          <w:kern w:val="0"/>
          <w:sz w:val="32"/>
          <w:szCs w:val="32"/>
          <w:highlight w:val="none"/>
          <w:lang w:val="en-US" w:eastAsia="zh-CN" w:bidi="ar"/>
        </w:rPr>
        <w:t>18.5</w:t>
      </w:r>
      <w:r>
        <w:rPr>
          <w:rFonts w:ascii="仿宋_GB2312" w:hAnsi="宋体" w:eastAsia="仿宋_GB2312" w:cs="仿宋_GB2312"/>
          <w:color w:val="000000"/>
          <w:kern w:val="0"/>
          <w:sz w:val="32"/>
          <w:szCs w:val="32"/>
          <w:highlight w:val="none"/>
          <w:lang w:bidi="ar"/>
        </w:rPr>
        <w:t>万元，</w:t>
      </w:r>
      <w:r>
        <w:rPr>
          <w:rFonts w:ascii="仿宋_GB2312" w:hAnsi="宋体" w:eastAsia="仿宋_GB2312" w:cs="仿宋_GB2312"/>
          <w:color w:val="000000"/>
          <w:kern w:val="0"/>
          <w:sz w:val="32"/>
          <w:szCs w:val="32"/>
          <w:lang w:bidi="ar"/>
        </w:rPr>
        <w:t>支出决算为</w:t>
      </w:r>
      <w:r>
        <w:rPr>
          <w:rFonts w:hint="eastAsia" w:ascii="仿宋_GB2312" w:hAnsi="宋体" w:eastAsia="仿宋_GB2312" w:cs="仿宋_GB2312"/>
          <w:color w:val="000000"/>
          <w:kern w:val="0"/>
          <w:sz w:val="32"/>
          <w:szCs w:val="32"/>
          <w:lang w:val="en-US" w:eastAsia="zh-CN" w:bidi="ar"/>
        </w:rPr>
        <w:t>17.85</w:t>
      </w:r>
      <w:r>
        <w:rPr>
          <w:rFonts w:ascii="仿宋_GB2312" w:hAnsi="宋体" w:eastAsia="仿宋_GB2312" w:cs="仿宋_GB2312"/>
          <w:color w:val="000000"/>
          <w:kern w:val="0"/>
          <w:sz w:val="32"/>
          <w:szCs w:val="32"/>
          <w:lang w:bidi="ar"/>
        </w:rPr>
        <w:t>万元，完成年初预算的</w:t>
      </w:r>
      <w:r>
        <w:rPr>
          <w:rFonts w:hint="eastAsia" w:ascii="仿宋_GB2312" w:hAnsi="宋体" w:eastAsia="仿宋_GB2312" w:cs="仿宋_GB2312"/>
          <w:color w:val="000000"/>
          <w:kern w:val="0"/>
          <w:sz w:val="32"/>
          <w:szCs w:val="32"/>
          <w:lang w:val="en-US" w:eastAsia="zh-CN" w:bidi="ar"/>
        </w:rPr>
        <w:t>96.49</w:t>
      </w:r>
      <w:r>
        <w:rPr>
          <w:rFonts w:ascii="仿宋_GB2312" w:hAnsi="宋体" w:eastAsia="仿宋_GB2312" w:cs="仿宋_GB2312"/>
          <w:color w:val="000000"/>
          <w:kern w:val="0"/>
          <w:sz w:val="32"/>
          <w:szCs w:val="32"/>
          <w:lang w:bidi="ar"/>
        </w:rPr>
        <w:t>%。决算数</w:t>
      </w:r>
      <w:r>
        <w:rPr>
          <w:rFonts w:hint="eastAsia" w:ascii="仿宋_GB2312" w:hAnsi="宋体" w:eastAsia="仿宋_GB2312" w:cs="仿宋_GB2312"/>
          <w:color w:val="000000"/>
          <w:kern w:val="0"/>
          <w:sz w:val="32"/>
          <w:szCs w:val="32"/>
          <w:lang w:eastAsia="zh-CN" w:bidi="ar"/>
        </w:rPr>
        <w:t>小于</w:t>
      </w:r>
      <w:r>
        <w:rPr>
          <w:rFonts w:ascii="仿宋_GB2312" w:hAnsi="宋体" w:eastAsia="仿宋_GB2312" w:cs="仿宋_GB2312"/>
          <w:color w:val="000000"/>
          <w:kern w:val="0"/>
          <w:sz w:val="32"/>
          <w:szCs w:val="32"/>
          <w:lang w:bidi="ar"/>
        </w:rPr>
        <w:t>预算数的主要原因是</w:t>
      </w:r>
      <w:r>
        <w:rPr>
          <w:rFonts w:hint="eastAsia" w:ascii="仿宋_GB2312" w:hAnsi="宋体" w:eastAsia="仿宋_GB2312" w:cs="仿宋_GB2312"/>
          <w:color w:val="000000"/>
          <w:kern w:val="0"/>
          <w:sz w:val="32"/>
          <w:szCs w:val="32"/>
          <w:lang w:eastAsia="zh-CN" w:bidi="ar"/>
        </w:rPr>
        <w:t>财政压缩项目经费。</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b/>
          <w:color w:val="000000"/>
          <w:kern w:val="0"/>
          <w:sz w:val="32"/>
          <w:szCs w:val="32"/>
          <w:lang w:val="en-US" w:eastAsia="zh-CN" w:bidi="ar"/>
        </w:rPr>
        <w:t>3.</w:t>
      </w:r>
      <w:r>
        <w:rPr>
          <w:rFonts w:hint="eastAsia" w:ascii="仿宋_GB2312" w:hAnsi="宋体" w:eastAsia="仿宋_GB2312" w:cs="仿宋_GB2312"/>
          <w:b/>
          <w:color w:val="000000"/>
          <w:kern w:val="0"/>
          <w:sz w:val="32"/>
          <w:szCs w:val="32"/>
          <w:lang w:eastAsia="zh-CN" w:bidi="ar"/>
        </w:rPr>
        <w:t>社会保障和就业支出（</w:t>
      </w:r>
      <w:r>
        <w:rPr>
          <w:rFonts w:hint="eastAsia" w:ascii="仿宋_GB2312" w:hAnsi="宋体" w:eastAsia="仿宋_GB2312" w:cs="仿宋_GB2312"/>
          <w:b/>
          <w:color w:val="000000"/>
          <w:kern w:val="0"/>
          <w:sz w:val="32"/>
          <w:szCs w:val="32"/>
          <w:lang w:val="en-US" w:eastAsia="zh-CN" w:bidi="ar"/>
        </w:rPr>
        <w:t>208</w:t>
      </w:r>
      <w:r>
        <w:rPr>
          <w:rFonts w:hint="eastAsia" w:ascii="仿宋_GB2312" w:hAnsi="宋体" w:eastAsia="仿宋_GB2312" w:cs="仿宋_GB2312"/>
          <w:b/>
          <w:color w:val="000000"/>
          <w:kern w:val="0"/>
          <w:sz w:val="32"/>
          <w:szCs w:val="32"/>
          <w:lang w:eastAsia="zh-CN" w:bidi="ar"/>
        </w:rPr>
        <w:t>）行政事业单位离退休（</w:t>
      </w:r>
      <w:r>
        <w:rPr>
          <w:rFonts w:hint="eastAsia" w:ascii="仿宋_GB2312" w:hAnsi="宋体" w:eastAsia="仿宋_GB2312" w:cs="仿宋_GB2312"/>
          <w:b/>
          <w:color w:val="000000"/>
          <w:kern w:val="0"/>
          <w:sz w:val="32"/>
          <w:szCs w:val="32"/>
          <w:lang w:val="en-US" w:eastAsia="zh-CN" w:bidi="ar"/>
        </w:rPr>
        <w:t>20805</w:t>
      </w:r>
      <w:r>
        <w:rPr>
          <w:rFonts w:hint="eastAsia" w:ascii="仿宋_GB2312" w:hAnsi="宋体" w:eastAsia="仿宋_GB2312" w:cs="仿宋_GB2312"/>
          <w:b/>
          <w:color w:val="000000"/>
          <w:kern w:val="0"/>
          <w:sz w:val="32"/>
          <w:szCs w:val="32"/>
          <w:lang w:eastAsia="zh-CN" w:bidi="ar"/>
        </w:rPr>
        <w:t>） 机关事业单位基本养老保险缴费支出（</w:t>
      </w:r>
      <w:r>
        <w:rPr>
          <w:rFonts w:hint="eastAsia" w:ascii="仿宋_GB2312" w:hAnsi="宋体" w:eastAsia="仿宋_GB2312" w:cs="仿宋_GB2312"/>
          <w:b/>
          <w:color w:val="000000"/>
          <w:kern w:val="0"/>
          <w:sz w:val="32"/>
          <w:szCs w:val="32"/>
          <w:lang w:val="en-US" w:eastAsia="zh-CN" w:bidi="ar"/>
        </w:rPr>
        <w:t>2080505</w:t>
      </w:r>
      <w:r>
        <w:rPr>
          <w:rFonts w:hint="eastAsia" w:ascii="仿宋_GB2312" w:hAnsi="宋体" w:eastAsia="仿宋_GB2312" w:cs="仿宋_GB2312"/>
          <w:b/>
          <w:color w:val="000000"/>
          <w:kern w:val="0"/>
          <w:sz w:val="32"/>
          <w:szCs w:val="32"/>
          <w:lang w:eastAsia="zh-CN" w:bidi="ar"/>
        </w:rPr>
        <w:t>）</w:t>
      </w:r>
      <w:r>
        <w:rPr>
          <w:rFonts w:ascii="仿宋_GB2312" w:hAnsi="宋体" w:eastAsia="仿宋_GB2312" w:cs="仿宋_GB2312"/>
          <w:color w:val="000000"/>
          <w:kern w:val="0"/>
          <w:sz w:val="32"/>
          <w:szCs w:val="32"/>
          <w:lang w:bidi="ar"/>
        </w:rPr>
        <w:t>年</w:t>
      </w:r>
      <w:r>
        <w:rPr>
          <w:rFonts w:ascii="仿宋_GB2312" w:hAnsi="宋体" w:eastAsia="仿宋_GB2312" w:cs="仿宋_GB2312"/>
          <w:color w:val="000000"/>
          <w:kern w:val="0"/>
          <w:sz w:val="32"/>
          <w:szCs w:val="32"/>
          <w:highlight w:val="none"/>
          <w:lang w:bidi="ar"/>
        </w:rPr>
        <w:t>初预算为</w:t>
      </w:r>
      <w:r>
        <w:rPr>
          <w:rFonts w:hint="eastAsia" w:ascii="仿宋_GB2312" w:hAnsi="宋体" w:eastAsia="仿宋_GB2312" w:cs="仿宋_GB2312"/>
          <w:color w:val="000000"/>
          <w:kern w:val="0"/>
          <w:sz w:val="32"/>
          <w:szCs w:val="32"/>
          <w:highlight w:val="none"/>
          <w:lang w:val="en-US" w:eastAsia="zh-CN" w:bidi="ar"/>
        </w:rPr>
        <w:t>29.38</w:t>
      </w:r>
      <w:r>
        <w:rPr>
          <w:rFonts w:ascii="仿宋_GB2312" w:hAnsi="宋体" w:eastAsia="仿宋_GB2312" w:cs="仿宋_GB2312"/>
          <w:color w:val="000000"/>
          <w:kern w:val="0"/>
          <w:sz w:val="32"/>
          <w:szCs w:val="32"/>
          <w:highlight w:val="none"/>
          <w:lang w:bidi="ar"/>
        </w:rPr>
        <w:t>万元，</w:t>
      </w:r>
      <w:r>
        <w:rPr>
          <w:rFonts w:ascii="仿宋_GB2312" w:hAnsi="宋体" w:eastAsia="仿宋_GB2312" w:cs="仿宋_GB2312"/>
          <w:color w:val="000000"/>
          <w:kern w:val="0"/>
          <w:sz w:val="32"/>
          <w:szCs w:val="32"/>
          <w:lang w:bidi="ar"/>
        </w:rPr>
        <w:t>支出决算为</w:t>
      </w:r>
      <w:r>
        <w:rPr>
          <w:rFonts w:hint="eastAsia" w:ascii="仿宋_GB2312" w:hAnsi="宋体" w:eastAsia="仿宋_GB2312" w:cs="仿宋_GB2312"/>
          <w:color w:val="000000"/>
          <w:kern w:val="0"/>
          <w:sz w:val="32"/>
          <w:szCs w:val="32"/>
          <w:lang w:val="en-US" w:eastAsia="zh-CN" w:bidi="ar"/>
        </w:rPr>
        <w:t>23.36万元</w:t>
      </w:r>
      <w:r>
        <w:rPr>
          <w:rFonts w:ascii="仿宋_GB2312" w:hAnsi="宋体" w:eastAsia="仿宋_GB2312" w:cs="仿宋_GB2312"/>
          <w:color w:val="000000"/>
          <w:kern w:val="0"/>
          <w:sz w:val="32"/>
          <w:szCs w:val="32"/>
          <w:lang w:bidi="ar"/>
        </w:rPr>
        <w:t>，完成年初预算的</w:t>
      </w:r>
      <w:r>
        <w:rPr>
          <w:rFonts w:hint="eastAsia" w:ascii="仿宋_GB2312" w:hAnsi="宋体" w:eastAsia="仿宋_GB2312" w:cs="仿宋_GB2312"/>
          <w:color w:val="000000"/>
          <w:kern w:val="0"/>
          <w:sz w:val="32"/>
          <w:szCs w:val="32"/>
          <w:lang w:val="en-US" w:eastAsia="zh-CN" w:bidi="ar"/>
        </w:rPr>
        <w:t>79.51</w:t>
      </w:r>
      <w:r>
        <w:rPr>
          <w:rFonts w:ascii="仿宋_GB2312" w:hAnsi="宋体" w:eastAsia="仿宋_GB2312" w:cs="仿宋_GB2312"/>
          <w:color w:val="000000"/>
          <w:kern w:val="0"/>
          <w:sz w:val="32"/>
          <w:szCs w:val="32"/>
          <w:lang w:bidi="ar"/>
        </w:rPr>
        <w:t>%</w:t>
      </w:r>
      <w:r>
        <w:rPr>
          <w:rFonts w:hint="eastAsia" w:ascii="仿宋_GB2312" w:hAnsi="宋体" w:eastAsia="仿宋_GB2312" w:cs="仿宋_GB2312"/>
          <w:color w:val="000000"/>
          <w:kern w:val="0"/>
          <w:sz w:val="32"/>
          <w:szCs w:val="32"/>
          <w:lang w:eastAsia="zh-CN" w:bidi="ar"/>
        </w:rPr>
        <w:t>。</w:t>
      </w:r>
      <w:r>
        <w:rPr>
          <w:rFonts w:ascii="仿宋_GB2312" w:hAnsi="宋体" w:eastAsia="仿宋_GB2312" w:cs="仿宋_GB2312"/>
          <w:color w:val="000000"/>
          <w:kern w:val="0"/>
          <w:sz w:val="32"/>
          <w:szCs w:val="32"/>
          <w:lang w:bidi="ar"/>
        </w:rPr>
        <w:t>决算数</w:t>
      </w:r>
      <w:r>
        <w:rPr>
          <w:rFonts w:hint="eastAsia" w:ascii="仿宋_GB2312" w:hAnsi="宋体" w:eastAsia="仿宋_GB2312" w:cs="仿宋_GB2312"/>
          <w:color w:val="000000"/>
          <w:kern w:val="0"/>
          <w:sz w:val="32"/>
          <w:szCs w:val="32"/>
          <w:lang w:eastAsia="zh-CN" w:bidi="ar"/>
        </w:rPr>
        <w:t>小于</w:t>
      </w:r>
      <w:r>
        <w:rPr>
          <w:rFonts w:ascii="仿宋_GB2312" w:hAnsi="宋体" w:eastAsia="仿宋_GB2312" w:cs="仿宋_GB2312"/>
          <w:color w:val="000000"/>
          <w:kern w:val="0"/>
          <w:sz w:val="32"/>
          <w:szCs w:val="32"/>
          <w:lang w:bidi="ar"/>
        </w:rPr>
        <w:t>预算数的主要原因是</w:t>
      </w:r>
      <w:r>
        <w:rPr>
          <w:rFonts w:hint="eastAsia" w:ascii="仿宋_GB2312" w:hAnsi="宋体" w:eastAsia="仿宋_GB2312" w:cs="仿宋_GB2312"/>
          <w:color w:val="000000"/>
          <w:kern w:val="0"/>
          <w:sz w:val="32"/>
          <w:szCs w:val="32"/>
          <w:lang w:val="en-US" w:eastAsia="zh-CN" w:bidi="ar"/>
        </w:rPr>
        <w:t>2019年度人员减少，养老保险缴费支出减少。</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b/>
          <w:color w:val="000000"/>
          <w:kern w:val="0"/>
          <w:sz w:val="32"/>
          <w:szCs w:val="32"/>
          <w:lang w:val="en-US" w:eastAsia="zh-CN" w:bidi="ar"/>
        </w:rPr>
        <w:t>4.</w:t>
      </w:r>
      <w:r>
        <w:rPr>
          <w:rFonts w:hint="eastAsia" w:ascii="仿宋_GB2312" w:hAnsi="宋体" w:eastAsia="仿宋_GB2312" w:cs="仿宋_GB2312"/>
          <w:b/>
          <w:color w:val="000000"/>
          <w:kern w:val="0"/>
          <w:sz w:val="32"/>
          <w:szCs w:val="32"/>
          <w:lang w:eastAsia="zh-CN" w:bidi="ar"/>
        </w:rPr>
        <w:t>社会保障和就业支出（</w:t>
      </w:r>
      <w:r>
        <w:rPr>
          <w:rFonts w:hint="eastAsia" w:ascii="仿宋_GB2312" w:hAnsi="宋体" w:eastAsia="仿宋_GB2312" w:cs="仿宋_GB2312"/>
          <w:b/>
          <w:color w:val="000000"/>
          <w:kern w:val="0"/>
          <w:sz w:val="32"/>
          <w:szCs w:val="32"/>
          <w:lang w:val="en-US" w:eastAsia="zh-CN" w:bidi="ar"/>
        </w:rPr>
        <w:t>208</w:t>
      </w:r>
      <w:r>
        <w:rPr>
          <w:rFonts w:hint="eastAsia" w:ascii="仿宋_GB2312" w:hAnsi="宋体" w:eastAsia="仿宋_GB2312" w:cs="仿宋_GB2312"/>
          <w:b/>
          <w:color w:val="000000"/>
          <w:kern w:val="0"/>
          <w:sz w:val="32"/>
          <w:szCs w:val="32"/>
          <w:lang w:eastAsia="zh-CN" w:bidi="ar"/>
        </w:rPr>
        <w:t>）行政事业单位离退休（</w:t>
      </w:r>
      <w:r>
        <w:rPr>
          <w:rFonts w:hint="eastAsia" w:ascii="仿宋_GB2312" w:hAnsi="宋体" w:eastAsia="仿宋_GB2312" w:cs="仿宋_GB2312"/>
          <w:b/>
          <w:color w:val="000000"/>
          <w:kern w:val="0"/>
          <w:sz w:val="32"/>
          <w:szCs w:val="32"/>
          <w:lang w:val="en-US" w:eastAsia="zh-CN" w:bidi="ar"/>
        </w:rPr>
        <w:t>20805</w:t>
      </w:r>
      <w:r>
        <w:rPr>
          <w:rFonts w:hint="eastAsia" w:ascii="仿宋_GB2312" w:hAnsi="宋体" w:eastAsia="仿宋_GB2312" w:cs="仿宋_GB2312"/>
          <w:b/>
          <w:color w:val="000000"/>
          <w:kern w:val="0"/>
          <w:sz w:val="32"/>
          <w:szCs w:val="32"/>
          <w:lang w:eastAsia="zh-CN" w:bidi="ar"/>
        </w:rPr>
        <w:t>） 机关事业单位职业年金缴费支出（</w:t>
      </w:r>
      <w:r>
        <w:rPr>
          <w:rFonts w:hint="eastAsia" w:ascii="仿宋_GB2312" w:hAnsi="宋体" w:eastAsia="仿宋_GB2312" w:cs="仿宋_GB2312"/>
          <w:b/>
          <w:color w:val="000000"/>
          <w:kern w:val="0"/>
          <w:sz w:val="32"/>
          <w:szCs w:val="32"/>
          <w:lang w:val="en-US" w:eastAsia="zh-CN" w:bidi="ar"/>
        </w:rPr>
        <w:t>2080506</w:t>
      </w:r>
      <w:r>
        <w:rPr>
          <w:rFonts w:hint="eastAsia" w:ascii="仿宋_GB2312" w:hAnsi="宋体" w:eastAsia="仿宋_GB2312" w:cs="仿宋_GB2312"/>
          <w:b/>
          <w:color w:val="000000"/>
          <w:kern w:val="0"/>
          <w:sz w:val="32"/>
          <w:szCs w:val="32"/>
          <w:lang w:eastAsia="zh-CN" w:bidi="ar"/>
        </w:rPr>
        <w:t>）</w:t>
      </w:r>
      <w:r>
        <w:rPr>
          <w:rFonts w:ascii="仿宋_GB2312" w:hAnsi="宋体" w:eastAsia="仿宋_GB2312" w:cs="仿宋_GB2312"/>
          <w:color w:val="000000"/>
          <w:kern w:val="0"/>
          <w:sz w:val="32"/>
          <w:szCs w:val="32"/>
          <w:lang w:bidi="ar"/>
        </w:rPr>
        <w:t>年</w:t>
      </w:r>
      <w:r>
        <w:rPr>
          <w:rFonts w:ascii="仿宋_GB2312" w:hAnsi="宋体" w:eastAsia="仿宋_GB2312" w:cs="仿宋_GB2312"/>
          <w:color w:val="000000"/>
          <w:kern w:val="0"/>
          <w:sz w:val="32"/>
          <w:szCs w:val="32"/>
          <w:highlight w:val="none"/>
          <w:lang w:bidi="ar"/>
        </w:rPr>
        <w:t>初预算为</w:t>
      </w:r>
      <w:r>
        <w:rPr>
          <w:rFonts w:hint="eastAsia" w:ascii="仿宋_GB2312" w:hAnsi="宋体" w:eastAsia="仿宋_GB2312" w:cs="仿宋_GB2312"/>
          <w:color w:val="000000"/>
          <w:kern w:val="0"/>
          <w:sz w:val="32"/>
          <w:szCs w:val="32"/>
          <w:highlight w:val="none"/>
          <w:lang w:val="en-US" w:eastAsia="zh-CN" w:bidi="ar"/>
        </w:rPr>
        <w:t>0</w:t>
      </w:r>
      <w:r>
        <w:rPr>
          <w:rFonts w:ascii="仿宋_GB2312" w:hAnsi="宋体" w:eastAsia="仿宋_GB2312" w:cs="仿宋_GB2312"/>
          <w:color w:val="000000"/>
          <w:kern w:val="0"/>
          <w:sz w:val="32"/>
          <w:szCs w:val="32"/>
          <w:highlight w:val="none"/>
          <w:lang w:bidi="ar"/>
        </w:rPr>
        <w:t>万元，</w:t>
      </w:r>
      <w:r>
        <w:rPr>
          <w:rFonts w:ascii="仿宋_GB2312" w:hAnsi="宋体" w:eastAsia="仿宋_GB2312" w:cs="仿宋_GB2312"/>
          <w:color w:val="000000"/>
          <w:kern w:val="0"/>
          <w:sz w:val="32"/>
          <w:szCs w:val="32"/>
          <w:lang w:bidi="ar"/>
        </w:rPr>
        <w:t>支出决算为</w:t>
      </w:r>
      <w:r>
        <w:rPr>
          <w:rFonts w:hint="eastAsia" w:ascii="仿宋_GB2312" w:hAnsi="宋体" w:eastAsia="仿宋_GB2312" w:cs="仿宋_GB2312"/>
          <w:color w:val="000000"/>
          <w:kern w:val="0"/>
          <w:sz w:val="32"/>
          <w:szCs w:val="32"/>
          <w:lang w:val="en-US" w:eastAsia="zh-CN" w:bidi="ar"/>
        </w:rPr>
        <w:t>10.56万元，</w:t>
      </w:r>
      <w:r>
        <w:rPr>
          <w:rFonts w:ascii="仿宋_GB2312" w:hAnsi="宋体" w:eastAsia="仿宋_GB2312" w:cs="仿宋_GB2312"/>
          <w:color w:val="000000"/>
          <w:kern w:val="0"/>
          <w:sz w:val="32"/>
          <w:szCs w:val="32"/>
          <w:lang w:bidi="ar"/>
        </w:rPr>
        <w:t>决算数</w:t>
      </w:r>
      <w:r>
        <w:rPr>
          <w:rFonts w:hint="eastAsia" w:ascii="仿宋_GB2312" w:hAnsi="宋体" w:eastAsia="仿宋_GB2312" w:cs="仿宋_GB2312"/>
          <w:color w:val="000000"/>
          <w:kern w:val="0"/>
          <w:sz w:val="32"/>
          <w:szCs w:val="32"/>
          <w:lang w:eastAsia="zh-CN" w:bidi="ar"/>
        </w:rPr>
        <w:t>大于</w:t>
      </w:r>
      <w:r>
        <w:rPr>
          <w:rFonts w:ascii="仿宋_GB2312" w:hAnsi="宋体" w:eastAsia="仿宋_GB2312" w:cs="仿宋_GB2312"/>
          <w:color w:val="000000"/>
          <w:kern w:val="0"/>
          <w:sz w:val="32"/>
          <w:szCs w:val="32"/>
          <w:lang w:bidi="ar"/>
        </w:rPr>
        <w:t>预算数的主要原因是</w:t>
      </w:r>
      <w:r>
        <w:rPr>
          <w:rFonts w:hint="eastAsia" w:ascii="仿宋_GB2312" w:hAnsi="宋体" w:eastAsia="仿宋_GB2312" w:cs="仿宋_GB2312"/>
          <w:color w:val="000000"/>
          <w:kern w:val="0"/>
          <w:sz w:val="32"/>
          <w:szCs w:val="32"/>
          <w:lang w:eastAsia="zh-CN" w:bidi="ar"/>
        </w:rPr>
        <w:t>社保机构职业年金记实</w:t>
      </w:r>
      <w:r>
        <w:rPr>
          <w:rFonts w:hint="eastAsia" w:ascii="仿宋_GB2312" w:hAnsi="宋体" w:eastAsia="仿宋_GB2312" w:cs="仿宋_GB2312"/>
          <w:color w:val="000000"/>
          <w:kern w:val="0"/>
          <w:sz w:val="32"/>
          <w:szCs w:val="32"/>
          <w:lang w:val="en-US" w:eastAsia="zh-CN" w:bidi="ar"/>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b/>
          <w:color w:val="000000"/>
          <w:kern w:val="0"/>
          <w:sz w:val="32"/>
          <w:szCs w:val="32"/>
          <w:lang w:val="en-US" w:eastAsia="zh-CN" w:bidi="ar"/>
        </w:rPr>
        <w:t>5.</w:t>
      </w:r>
      <w:r>
        <w:rPr>
          <w:rFonts w:hint="eastAsia" w:ascii="仿宋_GB2312" w:hAnsi="宋体" w:eastAsia="仿宋_GB2312" w:cs="仿宋_GB2312"/>
          <w:b/>
          <w:color w:val="000000"/>
          <w:kern w:val="0"/>
          <w:sz w:val="32"/>
          <w:szCs w:val="32"/>
          <w:lang w:eastAsia="zh-CN" w:bidi="ar"/>
        </w:rPr>
        <w:t>社会保障和就业支出（</w:t>
      </w:r>
      <w:r>
        <w:rPr>
          <w:rFonts w:hint="eastAsia" w:ascii="仿宋_GB2312" w:hAnsi="宋体" w:eastAsia="仿宋_GB2312" w:cs="仿宋_GB2312"/>
          <w:b/>
          <w:color w:val="000000"/>
          <w:kern w:val="0"/>
          <w:sz w:val="32"/>
          <w:szCs w:val="32"/>
          <w:lang w:val="en-US" w:eastAsia="zh-CN" w:bidi="ar"/>
        </w:rPr>
        <w:t>208</w:t>
      </w:r>
      <w:r>
        <w:rPr>
          <w:rFonts w:hint="eastAsia" w:ascii="仿宋_GB2312" w:hAnsi="宋体" w:eastAsia="仿宋_GB2312" w:cs="仿宋_GB2312"/>
          <w:b/>
          <w:color w:val="000000"/>
          <w:kern w:val="0"/>
          <w:sz w:val="32"/>
          <w:szCs w:val="32"/>
          <w:lang w:eastAsia="zh-CN" w:bidi="ar"/>
        </w:rPr>
        <w:t>）其他社会保障和就业支出（</w:t>
      </w:r>
      <w:r>
        <w:rPr>
          <w:rFonts w:hint="eastAsia" w:ascii="仿宋_GB2312" w:hAnsi="宋体" w:eastAsia="仿宋_GB2312" w:cs="仿宋_GB2312"/>
          <w:b/>
          <w:color w:val="000000"/>
          <w:kern w:val="0"/>
          <w:sz w:val="32"/>
          <w:szCs w:val="32"/>
          <w:lang w:val="en-US" w:eastAsia="zh-CN" w:bidi="ar"/>
        </w:rPr>
        <w:t>20899</w:t>
      </w:r>
      <w:r>
        <w:rPr>
          <w:rFonts w:hint="eastAsia" w:ascii="仿宋_GB2312" w:hAnsi="宋体" w:eastAsia="仿宋_GB2312" w:cs="仿宋_GB2312"/>
          <w:b/>
          <w:color w:val="000000"/>
          <w:kern w:val="0"/>
          <w:sz w:val="32"/>
          <w:szCs w:val="32"/>
          <w:lang w:eastAsia="zh-CN" w:bidi="ar"/>
        </w:rPr>
        <w:t>）其他社会保障和就业支出（</w:t>
      </w:r>
      <w:r>
        <w:rPr>
          <w:rFonts w:hint="eastAsia" w:ascii="仿宋_GB2312" w:hAnsi="宋体" w:eastAsia="仿宋_GB2312" w:cs="仿宋_GB2312"/>
          <w:b/>
          <w:color w:val="000000"/>
          <w:kern w:val="0"/>
          <w:sz w:val="32"/>
          <w:szCs w:val="32"/>
          <w:lang w:val="en-US" w:eastAsia="zh-CN" w:bidi="ar"/>
        </w:rPr>
        <w:t>2089901</w:t>
      </w:r>
      <w:r>
        <w:rPr>
          <w:rFonts w:hint="eastAsia" w:ascii="仿宋_GB2312" w:hAnsi="宋体" w:eastAsia="仿宋_GB2312" w:cs="仿宋_GB2312"/>
          <w:b/>
          <w:color w:val="000000"/>
          <w:kern w:val="0"/>
          <w:sz w:val="32"/>
          <w:szCs w:val="32"/>
          <w:lang w:eastAsia="zh-CN" w:bidi="ar"/>
        </w:rPr>
        <w:t>）</w:t>
      </w:r>
      <w:r>
        <w:rPr>
          <w:rFonts w:ascii="仿宋_GB2312" w:hAnsi="宋体" w:eastAsia="仿宋_GB2312" w:cs="仿宋_GB2312"/>
          <w:color w:val="000000"/>
          <w:kern w:val="0"/>
          <w:sz w:val="32"/>
          <w:szCs w:val="32"/>
          <w:lang w:bidi="ar"/>
        </w:rPr>
        <w:t>年</w:t>
      </w:r>
      <w:r>
        <w:rPr>
          <w:rFonts w:ascii="仿宋_GB2312" w:hAnsi="宋体" w:eastAsia="仿宋_GB2312" w:cs="仿宋_GB2312"/>
          <w:color w:val="000000"/>
          <w:kern w:val="0"/>
          <w:sz w:val="32"/>
          <w:szCs w:val="32"/>
          <w:highlight w:val="none"/>
          <w:lang w:bidi="ar"/>
        </w:rPr>
        <w:t>初预算为</w:t>
      </w:r>
      <w:r>
        <w:rPr>
          <w:rFonts w:hint="eastAsia" w:ascii="仿宋_GB2312" w:hAnsi="宋体" w:eastAsia="仿宋_GB2312" w:cs="仿宋_GB2312"/>
          <w:color w:val="000000"/>
          <w:kern w:val="0"/>
          <w:sz w:val="32"/>
          <w:szCs w:val="32"/>
          <w:highlight w:val="none"/>
          <w:lang w:val="en-US" w:eastAsia="zh-CN" w:bidi="ar"/>
        </w:rPr>
        <w:t>0.66</w:t>
      </w:r>
      <w:r>
        <w:rPr>
          <w:rFonts w:ascii="仿宋_GB2312" w:hAnsi="宋体" w:eastAsia="仿宋_GB2312" w:cs="仿宋_GB2312"/>
          <w:color w:val="000000"/>
          <w:kern w:val="0"/>
          <w:sz w:val="32"/>
          <w:szCs w:val="32"/>
          <w:highlight w:val="none"/>
          <w:lang w:bidi="ar"/>
        </w:rPr>
        <w:t>万元，</w:t>
      </w:r>
      <w:r>
        <w:rPr>
          <w:rFonts w:ascii="仿宋_GB2312" w:hAnsi="宋体" w:eastAsia="仿宋_GB2312" w:cs="仿宋_GB2312"/>
          <w:color w:val="000000"/>
          <w:kern w:val="0"/>
          <w:sz w:val="32"/>
          <w:szCs w:val="32"/>
          <w:lang w:bidi="ar"/>
        </w:rPr>
        <w:t>支出决算为</w:t>
      </w:r>
      <w:r>
        <w:rPr>
          <w:rFonts w:hint="eastAsia" w:ascii="仿宋_GB2312" w:hAnsi="宋体" w:eastAsia="仿宋_GB2312" w:cs="仿宋_GB2312"/>
          <w:color w:val="000000"/>
          <w:kern w:val="0"/>
          <w:sz w:val="32"/>
          <w:szCs w:val="32"/>
          <w:lang w:val="en-US" w:eastAsia="zh-CN" w:bidi="ar"/>
        </w:rPr>
        <w:t>0.60万元，</w:t>
      </w:r>
      <w:r>
        <w:rPr>
          <w:rFonts w:ascii="仿宋_GB2312" w:hAnsi="宋体" w:eastAsia="仿宋_GB2312" w:cs="仿宋_GB2312"/>
          <w:color w:val="000000"/>
          <w:kern w:val="0"/>
          <w:sz w:val="32"/>
          <w:szCs w:val="32"/>
          <w:lang w:bidi="ar"/>
        </w:rPr>
        <w:t>决算数</w:t>
      </w:r>
      <w:r>
        <w:rPr>
          <w:rFonts w:hint="eastAsia" w:ascii="仿宋_GB2312" w:hAnsi="宋体" w:eastAsia="仿宋_GB2312" w:cs="仿宋_GB2312"/>
          <w:color w:val="000000"/>
          <w:kern w:val="0"/>
          <w:sz w:val="32"/>
          <w:szCs w:val="32"/>
          <w:lang w:eastAsia="zh-CN" w:bidi="ar"/>
        </w:rPr>
        <w:t>小于</w:t>
      </w:r>
      <w:r>
        <w:rPr>
          <w:rFonts w:ascii="仿宋_GB2312" w:hAnsi="宋体" w:eastAsia="仿宋_GB2312" w:cs="仿宋_GB2312"/>
          <w:color w:val="000000"/>
          <w:kern w:val="0"/>
          <w:sz w:val="32"/>
          <w:szCs w:val="32"/>
          <w:lang w:bidi="ar"/>
        </w:rPr>
        <w:t>预算数的主要原因是</w:t>
      </w:r>
      <w:r>
        <w:rPr>
          <w:rFonts w:hint="eastAsia" w:ascii="仿宋_GB2312" w:hAnsi="宋体" w:eastAsia="仿宋_GB2312" w:cs="仿宋_GB2312"/>
          <w:color w:val="000000"/>
          <w:kern w:val="0"/>
          <w:sz w:val="32"/>
          <w:szCs w:val="32"/>
          <w:lang w:val="en-US" w:eastAsia="zh-CN" w:bidi="ar"/>
        </w:rPr>
        <w:t>2019年度人员减少，其他社会保障和就业支出减少。</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b/>
          <w:color w:val="000000"/>
          <w:kern w:val="0"/>
          <w:sz w:val="32"/>
          <w:szCs w:val="32"/>
          <w:lang w:val="en-US" w:eastAsia="zh-CN" w:bidi="ar"/>
        </w:rPr>
        <w:t>6.</w:t>
      </w:r>
      <w:r>
        <w:rPr>
          <w:rFonts w:hint="eastAsia" w:ascii="仿宋_GB2312" w:hAnsi="宋体" w:eastAsia="仿宋_GB2312" w:cs="仿宋_GB2312"/>
          <w:b/>
          <w:color w:val="000000"/>
          <w:kern w:val="0"/>
          <w:sz w:val="32"/>
          <w:szCs w:val="32"/>
          <w:lang w:eastAsia="zh-CN" w:bidi="ar"/>
        </w:rPr>
        <w:t>卫生健康支出（</w:t>
      </w:r>
      <w:r>
        <w:rPr>
          <w:rFonts w:hint="eastAsia" w:ascii="仿宋_GB2312" w:hAnsi="宋体" w:eastAsia="仿宋_GB2312" w:cs="仿宋_GB2312"/>
          <w:b/>
          <w:color w:val="000000"/>
          <w:kern w:val="0"/>
          <w:sz w:val="32"/>
          <w:szCs w:val="32"/>
          <w:lang w:val="en-US" w:eastAsia="zh-CN" w:bidi="ar"/>
        </w:rPr>
        <w:t>210</w:t>
      </w:r>
      <w:r>
        <w:rPr>
          <w:rFonts w:hint="eastAsia" w:ascii="仿宋_GB2312" w:hAnsi="宋体" w:eastAsia="仿宋_GB2312" w:cs="仿宋_GB2312"/>
          <w:b/>
          <w:color w:val="000000"/>
          <w:kern w:val="0"/>
          <w:sz w:val="32"/>
          <w:szCs w:val="32"/>
          <w:lang w:eastAsia="zh-CN" w:bidi="ar"/>
        </w:rPr>
        <w:t>）行政事业单位医疗（</w:t>
      </w:r>
      <w:r>
        <w:rPr>
          <w:rFonts w:hint="eastAsia" w:ascii="仿宋_GB2312" w:hAnsi="宋体" w:eastAsia="仿宋_GB2312" w:cs="仿宋_GB2312"/>
          <w:b/>
          <w:color w:val="000000"/>
          <w:kern w:val="0"/>
          <w:sz w:val="32"/>
          <w:szCs w:val="32"/>
          <w:lang w:val="en-US" w:eastAsia="zh-CN" w:bidi="ar"/>
        </w:rPr>
        <w:t>21011</w:t>
      </w:r>
      <w:r>
        <w:rPr>
          <w:rFonts w:hint="eastAsia" w:ascii="仿宋_GB2312" w:hAnsi="宋体" w:eastAsia="仿宋_GB2312" w:cs="仿宋_GB2312"/>
          <w:b/>
          <w:color w:val="000000"/>
          <w:kern w:val="0"/>
          <w:sz w:val="32"/>
          <w:szCs w:val="32"/>
          <w:lang w:eastAsia="zh-CN" w:bidi="ar"/>
        </w:rPr>
        <w:t>）行政单位医疗（</w:t>
      </w:r>
      <w:r>
        <w:rPr>
          <w:rFonts w:hint="eastAsia" w:ascii="仿宋_GB2312" w:hAnsi="宋体" w:eastAsia="仿宋_GB2312" w:cs="仿宋_GB2312"/>
          <w:b/>
          <w:color w:val="000000"/>
          <w:kern w:val="0"/>
          <w:sz w:val="32"/>
          <w:szCs w:val="32"/>
          <w:lang w:val="en-US" w:eastAsia="zh-CN" w:bidi="ar"/>
        </w:rPr>
        <w:t>2101101</w:t>
      </w:r>
      <w:r>
        <w:rPr>
          <w:rFonts w:hint="eastAsia" w:ascii="仿宋_GB2312" w:hAnsi="宋体" w:eastAsia="仿宋_GB2312" w:cs="仿宋_GB2312"/>
          <w:b/>
          <w:color w:val="000000"/>
          <w:kern w:val="0"/>
          <w:sz w:val="32"/>
          <w:szCs w:val="32"/>
          <w:lang w:eastAsia="zh-CN" w:bidi="ar"/>
        </w:rPr>
        <w:t>）</w:t>
      </w:r>
      <w:r>
        <w:rPr>
          <w:rFonts w:ascii="仿宋_GB2312" w:hAnsi="宋体" w:eastAsia="仿宋_GB2312" w:cs="仿宋_GB2312"/>
          <w:color w:val="000000"/>
          <w:kern w:val="0"/>
          <w:sz w:val="32"/>
          <w:szCs w:val="32"/>
          <w:lang w:bidi="ar"/>
        </w:rPr>
        <w:t>年</w:t>
      </w:r>
      <w:r>
        <w:rPr>
          <w:rFonts w:ascii="仿宋_GB2312" w:hAnsi="宋体" w:eastAsia="仿宋_GB2312" w:cs="仿宋_GB2312"/>
          <w:color w:val="000000"/>
          <w:kern w:val="0"/>
          <w:sz w:val="32"/>
          <w:szCs w:val="32"/>
          <w:highlight w:val="none"/>
          <w:lang w:bidi="ar"/>
        </w:rPr>
        <w:t>初预算为</w:t>
      </w:r>
      <w:r>
        <w:rPr>
          <w:rFonts w:hint="eastAsia" w:ascii="仿宋_GB2312" w:hAnsi="宋体" w:eastAsia="仿宋_GB2312" w:cs="仿宋_GB2312"/>
          <w:color w:val="000000"/>
          <w:kern w:val="0"/>
          <w:sz w:val="32"/>
          <w:szCs w:val="32"/>
          <w:highlight w:val="none"/>
          <w:lang w:val="en-US" w:eastAsia="zh-CN" w:bidi="ar"/>
        </w:rPr>
        <w:t>5.43</w:t>
      </w:r>
      <w:r>
        <w:rPr>
          <w:rFonts w:ascii="仿宋_GB2312" w:hAnsi="宋体" w:eastAsia="仿宋_GB2312" w:cs="仿宋_GB2312"/>
          <w:color w:val="000000"/>
          <w:kern w:val="0"/>
          <w:sz w:val="32"/>
          <w:szCs w:val="32"/>
          <w:highlight w:val="none"/>
          <w:lang w:bidi="ar"/>
        </w:rPr>
        <w:t>万元，</w:t>
      </w:r>
      <w:r>
        <w:rPr>
          <w:rFonts w:ascii="仿宋_GB2312" w:hAnsi="宋体" w:eastAsia="仿宋_GB2312" w:cs="仿宋_GB2312"/>
          <w:color w:val="000000"/>
          <w:kern w:val="0"/>
          <w:sz w:val="32"/>
          <w:szCs w:val="32"/>
          <w:lang w:bidi="ar"/>
        </w:rPr>
        <w:t>支出决算为</w:t>
      </w:r>
      <w:r>
        <w:rPr>
          <w:rFonts w:hint="eastAsia" w:ascii="仿宋_GB2312" w:hAnsi="宋体" w:eastAsia="仿宋_GB2312" w:cs="仿宋_GB2312"/>
          <w:color w:val="000000"/>
          <w:kern w:val="0"/>
          <w:sz w:val="32"/>
          <w:szCs w:val="32"/>
          <w:lang w:val="en-US" w:eastAsia="zh-CN" w:bidi="ar"/>
        </w:rPr>
        <w:t>5.43万元，</w:t>
      </w:r>
      <w:r>
        <w:rPr>
          <w:rFonts w:ascii="仿宋_GB2312" w:hAnsi="宋体" w:eastAsia="仿宋_GB2312" w:cs="仿宋_GB2312"/>
          <w:color w:val="000000"/>
          <w:kern w:val="0"/>
          <w:sz w:val="32"/>
          <w:szCs w:val="32"/>
          <w:lang w:bidi="ar"/>
        </w:rPr>
        <w:t>决算数</w:t>
      </w:r>
      <w:r>
        <w:rPr>
          <w:rFonts w:hint="eastAsia" w:ascii="仿宋_GB2312" w:hAnsi="宋体" w:eastAsia="仿宋_GB2312" w:cs="仿宋_GB2312"/>
          <w:color w:val="000000"/>
          <w:kern w:val="0"/>
          <w:sz w:val="32"/>
          <w:szCs w:val="32"/>
          <w:lang w:eastAsia="zh-CN" w:bidi="ar"/>
        </w:rPr>
        <w:t>等于</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val="en-US" w:eastAsia="zh-CN" w:bidi="ar"/>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b/>
          <w:color w:val="000000"/>
          <w:kern w:val="0"/>
          <w:sz w:val="32"/>
          <w:szCs w:val="32"/>
          <w:lang w:val="en-US" w:eastAsia="zh-CN" w:bidi="ar"/>
        </w:rPr>
        <w:t>7.</w:t>
      </w:r>
      <w:r>
        <w:rPr>
          <w:rFonts w:hint="eastAsia" w:ascii="仿宋_GB2312" w:hAnsi="宋体" w:eastAsia="仿宋_GB2312" w:cs="仿宋_GB2312"/>
          <w:b/>
          <w:color w:val="000000"/>
          <w:kern w:val="0"/>
          <w:sz w:val="32"/>
          <w:szCs w:val="32"/>
          <w:lang w:eastAsia="zh-CN" w:bidi="ar"/>
        </w:rPr>
        <w:t>住房保障支出（</w:t>
      </w:r>
      <w:r>
        <w:rPr>
          <w:rFonts w:hint="eastAsia" w:ascii="仿宋_GB2312" w:hAnsi="宋体" w:eastAsia="仿宋_GB2312" w:cs="仿宋_GB2312"/>
          <w:b/>
          <w:color w:val="000000"/>
          <w:kern w:val="0"/>
          <w:sz w:val="32"/>
          <w:szCs w:val="32"/>
          <w:lang w:val="en-US" w:eastAsia="zh-CN" w:bidi="ar"/>
        </w:rPr>
        <w:t>221</w:t>
      </w:r>
      <w:r>
        <w:rPr>
          <w:rFonts w:hint="eastAsia" w:ascii="仿宋_GB2312" w:hAnsi="宋体" w:eastAsia="仿宋_GB2312" w:cs="仿宋_GB2312"/>
          <w:b/>
          <w:color w:val="000000"/>
          <w:kern w:val="0"/>
          <w:sz w:val="32"/>
          <w:szCs w:val="32"/>
          <w:lang w:eastAsia="zh-CN" w:bidi="ar"/>
        </w:rPr>
        <w:t>）住房改革支出（</w:t>
      </w:r>
      <w:r>
        <w:rPr>
          <w:rFonts w:hint="eastAsia" w:ascii="仿宋_GB2312" w:hAnsi="宋体" w:eastAsia="仿宋_GB2312" w:cs="仿宋_GB2312"/>
          <w:b/>
          <w:color w:val="000000"/>
          <w:kern w:val="0"/>
          <w:sz w:val="32"/>
          <w:szCs w:val="32"/>
          <w:lang w:val="en-US" w:eastAsia="zh-CN" w:bidi="ar"/>
        </w:rPr>
        <w:t>22102</w:t>
      </w:r>
      <w:r>
        <w:rPr>
          <w:rFonts w:hint="eastAsia" w:ascii="仿宋_GB2312" w:hAnsi="宋体" w:eastAsia="仿宋_GB2312" w:cs="仿宋_GB2312"/>
          <w:b/>
          <w:color w:val="000000"/>
          <w:kern w:val="0"/>
          <w:sz w:val="32"/>
          <w:szCs w:val="32"/>
          <w:lang w:eastAsia="zh-CN" w:bidi="ar"/>
        </w:rPr>
        <w:t>）住房公积金（</w:t>
      </w:r>
      <w:r>
        <w:rPr>
          <w:rFonts w:hint="eastAsia" w:ascii="仿宋_GB2312" w:hAnsi="宋体" w:eastAsia="仿宋_GB2312" w:cs="仿宋_GB2312"/>
          <w:b/>
          <w:color w:val="000000"/>
          <w:kern w:val="0"/>
          <w:sz w:val="32"/>
          <w:szCs w:val="32"/>
          <w:lang w:val="en-US" w:eastAsia="zh-CN" w:bidi="ar"/>
        </w:rPr>
        <w:t>2210201</w:t>
      </w:r>
      <w:r>
        <w:rPr>
          <w:rFonts w:hint="eastAsia" w:ascii="仿宋_GB2312" w:hAnsi="宋体" w:eastAsia="仿宋_GB2312" w:cs="仿宋_GB2312"/>
          <w:b/>
          <w:color w:val="000000"/>
          <w:kern w:val="0"/>
          <w:sz w:val="32"/>
          <w:szCs w:val="32"/>
          <w:lang w:eastAsia="zh-CN" w:bidi="ar"/>
        </w:rPr>
        <w:t>）</w:t>
      </w:r>
      <w:r>
        <w:rPr>
          <w:rFonts w:ascii="仿宋_GB2312" w:hAnsi="宋体" w:eastAsia="仿宋_GB2312" w:cs="仿宋_GB2312"/>
          <w:color w:val="000000"/>
          <w:kern w:val="0"/>
          <w:sz w:val="32"/>
          <w:szCs w:val="32"/>
          <w:lang w:bidi="ar"/>
        </w:rPr>
        <w:t>年</w:t>
      </w:r>
      <w:r>
        <w:rPr>
          <w:rFonts w:ascii="仿宋_GB2312" w:hAnsi="宋体" w:eastAsia="仿宋_GB2312" w:cs="仿宋_GB2312"/>
          <w:color w:val="000000"/>
          <w:kern w:val="0"/>
          <w:sz w:val="32"/>
          <w:szCs w:val="32"/>
          <w:highlight w:val="none"/>
          <w:lang w:bidi="ar"/>
        </w:rPr>
        <w:t>初预算为</w:t>
      </w:r>
      <w:r>
        <w:rPr>
          <w:rFonts w:hint="eastAsia" w:ascii="仿宋_GB2312" w:hAnsi="宋体" w:eastAsia="仿宋_GB2312" w:cs="仿宋_GB2312"/>
          <w:color w:val="000000"/>
          <w:kern w:val="0"/>
          <w:sz w:val="32"/>
          <w:szCs w:val="32"/>
          <w:highlight w:val="none"/>
          <w:lang w:val="en-US" w:eastAsia="zh-CN" w:bidi="ar"/>
        </w:rPr>
        <w:t>35.86</w:t>
      </w:r>
      <w:r>
        <w:rPr>
          <w:rFonts w:ascii="仿宋_GB2312" w:hAnsi="宋体" w:eastAsia="仿宋_GB2312" w:cs="仿宋_GB2312"/>
          <w:color w:val="000000"/>
          <w:kern w:val="0"/>
          <w:sz w:val="32"/>
          <w:szCs w:val="32"/>
          <w:highlight w:val="none"/>
          <w:lang w:bidi="ar"/>
        </w:rPr>
        <w:t>万元，</w:t>
      </w:r>
      <w:r>
        <w:rPr>
          <w:rFonts w:ascii="仿宋_GB2312" w:hAnsi="宋体" w:eastAsia="仿宋_GB2312" w:cs="仿宋_GB2312"/>
          <w:color w:val="000000"/>
          <w:kern w:val="0"/>
          <w:sz w:val="32"/>
          <w:szCs w:val="32"/>
          <w:lang w:bidi="ar"/>
        </w:rPr>
        <w:t>支出决算为</w:t>
      </w:r>
      <w:r>
        <w:rPr>
          <w:rFonts w:hint="eastAsia" w:ascii="仿宋_GB2312" w:hAnsi="宋体" w:eastAsia="仿宋_GB2312" w:cs="仿宋_GB2312"/>
          <w:color w:val="000000"/>
          <w:kern w:val="0"/>
          <w:sz w:val="32"/>
          <w:szCs w:val="32"/>
          <w:lang w:val="en-US" w:eastAsia="zh-CN" w:bidi="ar"/>
        </w:rPr>
        <w:t>27.78万元，</w:t>
      </w:r>
      <w:r>
        <w:rPr>
          <w:rFonts w:ascii="仿宋_GB2312" w:hAnsi="宋体" w:eastAsia="仿宋_GB2312" w:cs="仿宋_GB2312"/>
          <w:color w:val="000000"/>
          <w:kern w:val="0"/>
          <w:sz w:val="32"/>
          <w:szCs w:val="32"/>
          <w:lang w:bidi="ar"/>
        </w:rPr>
        <w:t>决算数</w:t>
      </w:r>
      <w:r>
        <w:rPr>
          <w:rFonts w:hint="eastAsia" w:ascii="仿宋_GB2312" w:hAnsi="宋体" w:eastAsia="仿宋_GB2312" w:cs="仿宋_GB2312"/>
          <w:color w:val="000000"/>
          <w:kern w:val="0"/>
          <w:sz w:val="32"/>
          <w:szCs w:val="32"/>
          <w:lang w:eastAsia="zh-CN" w:bidi="ar"/>
        </w:rPr>
        <w:t>小于</w:t>
      </w:r>
      <w:r>
        <w:rPr>
          <w:rFonts w:ascii="仿宋_GB2312" w:hAnsi="宋体" w:eastAsia="仿宋_GB2312" w:cs="仿宋_GB2312"/>
          <w:color w:val="000000"/>
          <w:kern w:val="0"/>
          <w:sz w:val="32"/>
          <w:szCs w:val="32"/>
          <w:lang w:bidi="ar"/>
        </w:rPr>
        <w:t>预算数的主要原因是</w:t>
      </w:r>
      <w:r>
        <w:rPr>
          <w:rFonts w:hint="eastAsia" w:ascii="仿宋_GB2312" w:hAnsi="宋体" w:eastAsia="仿宋_GB2312" w:cs="仿宋_GB2312"/>
          <w:color w:val="000000"/>
          <w:kern w:val="0"/>
          <w:sz w:val="32"/>
          <w:szCs w:val="32"/>
          <w:lang w:val="en-US" w:eastAsia="zh-CN" w:bidi="ar"/>
        </w:rPr>
        <w:t>2019年度人员减少，住房公积金支出减少。</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ascii="仿宋_GB2312" w:hAnsi="仿宋" w:eastAsia="仿宋_GB2312"/>
          <w:sz w:val="32"/>
          <w:szCs w:val="32"/>
        </w:rPr>
      </w:pPr>
      <w:r>
        <w:rPr>
          <w:rFonts w:hint="eastAsia" w:ascii="黑体" w:hAnsi="黑体" w:eastAsia="黑体"/>
          <w:color w:val="000000"/>
          <w:kern w:val="0"/>
          <w:sz w:val="32"/>
          <w:szCs w:val="32"/>
          <w:lang w:bidi="ar"/>
        </w:rPr>
        <w:t>六、一般公共预算财政拨款基本支出决算情况</w:t>
      </w:r>
      <w:r>
        <w:rPr>
          <w:rFonts w:hint="eastAsia" w:ascii="黑体" w:hAnsi="黑体" w:eastAsia="黑体"/>
          <w:color w:val="000000"/>
          <w:kern w:val="0"/>
          <w:sz w:val="32"/>
          <w:szCs w:val="32"/>
          <w:lang w:eastAsia="zh-CN" w:bidi="ar"/>
        </w:rPr>
        <w:t>说明</w:t>
      </w:r>
      <w:r>
        <w:rPr>
          <w:rFonts w:hint="eastAsia" w:ascii="黑体" w:hAnsi="黑体" w:eastAsia="黑体"/>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20" w:firstLineChars="200"/>
        <w:jc w:val="left"/>
        <w:textAlignment w:val="auto"/>
        <w:outlineLvl w:val="9"/>
        <w:rPr>
          <w:rFonts w:ascii="仿宋_GB2312" w:hAnsi="仿宋_GB2312" w:eastAsia="仿宋_GB2312" w:cs="仿宋_GB2312"/>
          <w:color w:val="000000"/>
          <w:kern w:val="0"/>
          <w:sz w:val="31"/>
          <w:szCs w:val="31"/>
          <w:lang w:bidi="ar"/>
        </w:rPr>
      </w:pPr>
      <w:r>
        <w:rPr>
          <w:rFonts w:ascii="仿宋_GB2312" w:hAnsi="仿宋_GB2312" w:eastAsia="仿宋_GB2312" w:cs="仿宋_GB2312"/>
          <w:color w:val="000000"/>
          <w:kern w:val="0"/>
          <w:sz w:val="31"/>
          <w:szCs w:val="31"/>
          <w:lang w:bidi="ar"/>
        </w:rPr>
        <w:t>201</w:t>
      </w:r>
      <w:r>
        <w:rPr>
          <w:rFonts w:hint="eastAsia" w:ascii="仿宋_GB2312" w:hAnsi="仿宋_GB2312" w:eastAsia="仿宋_GB2312" w:cs="仿宋_GB2312"/>
          <w:color w:val="000000"/>
          <w:kern w:val="0"/>
          <w:sz w:val="31"/>
          <w:szCs w:val="31"/>
          <w:lang w:bidi="ar"/>
        </w:rPr>
        <w:t>9</w:t>
      </w:r>
      <w:r>
        <w:rPr>
          <w:rFonts w:ascii="仿宋_GB2312" w:hAnsi="仿宋_GB2312" w:eastAsia="仿宋_GB2312" w:cs="仿宋_GB2312"/>
          <w:color w:val="000000"/>
          <w:kern w:val="0"/>
          <w:sz w:val="31"/>
          <w:szCs w:val="31"/>
          <w:lang w:bidi="ar"/>
        </w:rPr>
        <w:t>年</w:t>
      </w:r>
      <w:r>
        <w:rPr>
          <w:rFonts w:hint="eastAsia" w:ascii="仿宋_GB2312" w:hAnsi="仿宋" w:eastAsia="仿宋_GB2312"/>
          <w:sz w:val="32"/>
          <w:szCs w:val="32"/>
          <w:lang w:eastAsia="zh-CN"/>
        </w:rPr>
        <w:t>度</w:t>
      </w:r>
      <w:r>
        <w:rPr>
          <w:rFonts w:ascii="仿宋_GB2312" w:hAnsi="仿宋_GB2312" w:eastAsia="仿宋_GB2312" w:cs="仿宋_GB2312"/>
          <w:color w:val="000000"/>
          <w:kern w:val="0"/>
          <w:sz w:val="31"/>
          <w:szCs w:val="31"/>
          <w:lang w:bidi="ar"/>
        </w:rPr>
        <w:t>一般公共预算财政拨款基本支出</w:t>
      </w:r>
      <w:r>
        <w:rPr>
          <w:rFonts w:hint="eastAsia" w:ascii="仿宋_GB2312" w:hAnsi="仿宋_GB2312" w:eastAsia="仿宋_GB2312" w:cs="仿宋_GB2312"/>
          <w:color w:val="000000"/>
          <w:kern w:val="0"/>
          <w:sz w:val="31"/>
          <w:szCs w:val="31"/>
          <w:lang w:val="en-US" w:eastAsia="zh-CN" w:bidi="ar"/>
        </w:rPr>
        <w:t>395.25</w:t>
      </w:r>
      <w:r>
        <w:rPr>
          <w:rFonts w:ascii="仿宋_GB2312" w:hAnsi="仿宋_GB2312" w:eastAsia="仿宋_GB2312" w:cs="仿宋_GB2312"/>
          <w:color w:val="000000"/>
          <w:kern w:val="0"/>
          <w:sz w:val="31"/>
          <w:szCs w:val="31"/>
          <w:lang w:bidi="ar"/>
        </w:rPr>
        <w:t>万元，包括：人员经费支出</w:t>
      </w:r>
      <w:r>
        <w:rPr>
          <w:rFonts w:hint="eastAsia" w:ascii="仿宋_GB2312" w:hAnsi="仿宋_GB2312" w:eastAsia="仿宋_GB2312" w:cs="仿宋_GB2312"/>
          <w:color w:val="000000"/>
          <w:kern w:val="0"/>
          <w:sz w:val="31"/>
          <w:szCs w:val="31"/>
          <w:lang w:val="en-US" w:eastAsia="zh-CN" w:bidi="ar"/>
        </w:rPr>
        <w:t>362.32</w:t>
      </w:r>
      <w:r>
        <w:rPr>
          <w:rFonts w:ascii="仿宋_GB2312" w:hAnsi="仿宋_GB2312" w:eastAsia="仿宋_GB2312" w:cs="仿宋_GB2312"/>
          <w:color w:val="000000"/>
          <w:kern w:val="0"/>
          <w:sz w:val="31"/>
          <w:szCs w:val="31"/>
          <w:lang w:bidi="ar"/>
        </w:rPr>
        <w:t>万元和公用经费支出</w:t>
      </w:r>
      <w:r>
        <w:rPr>
          <w:rFonts w:hint="eastAsia" w:ascii="仿宋_GB2312" w:hAnsi="仿宋_GB2312" w:eastAsia="仿宋_GB2312" w:cs="仿宋_GB2312"/>
          <w:color w:val="000000"/>
          <w:kern w:val="0"/>
          <w:sz w:val="31"/>
          <w:szCs w:val="31"/>
          <w:lang w:val="en-US" w:eastAsia="zh-CN" w:bidi="ar"/>
        </w:rPr>
        <w:t>32.93</w:t>
      </w:r>
      <w:r>
        <w:rPr>
          <w:rFonts w:ascii="仿宋_GB2312" w:hAnsi="仿宋_GB2312" w:eastAsia="仿宋_GB2312" w:cs="仿宋_GB2312"/>
          <w:color w:val="000000"/>
          <w:kern w:val="0"/>
          <w:sz w:val="31"/>
          <w:szCs w:val="31"/>
          <w:lang w:bidi="ar"/>
        </w:rPr>
        <w:t>万元。</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ascii="仿宋_GB2312" w:hAnsi="宋体" w:eastAsia="仿宋_GB2312" w:cs="仿宋_GB2312"/>
          <w:color w:val="000000"/>
          <w:kern w:val="0"/>
          <w:sz w:val="32"/>
          <w:szCs w:val="32"/>
          <w:lang w:bidi="ar"/>
        </w:rPr>
      </w:pPr>
      <w:r>
        <w:rPr>
          <w:rFonts w:ascii="仿宋_GB2312" w:hAnsi="宋体" w:eastAsia="仿宋_GB2312" w:cs="仿宋_GB2312"/>
          <w:b/>
          <w:bCs/>
          <w:color w:val="000000"/>
          <w:kern w:val="0"/>
          <w:sz w:val="32"/>
          <w:szCs w:val="32"/>
          <w:lang w:bidi="ar"/>
        </w:rPr>
        <w:t>人员经费</w:t>
      </w:r>
      <w:r>
        <w:rPr>
          <w:rFonts w:hint="eastAsia" w:ascii="仿宋_GB2312" w:hAnsi="仿宋_GB2312" w:eastAsia="仿宋_GB2312" w:cs="仿宋_GB2312"/>
          <w:color w:val="000000"/>
          <w:kern w:val="0"/>
          <w:sz w:val="31"/>
          <w:szCs w:val="31"/>
          <w:lang w:val="en-US" w:eastAsia="zh-CN" w:bidi="ar"/>
        </w:rPr>
        <w:t>362.32</w:t>
      </w:r>
      <w:r>
        <w:rPr>
          <w:rFonts w:ascii="仿宋_GB2312" w:hAnsi="宋体" w:eastAsia="仿宋_GB2312" w:cs="仿宋_GB2312"/>
          <w:color w:val="000000"/>
          <w:kern w:val="0"/>
          <w:sz w:val="32"/>
          <w:szCs w:val="32"/>
          <w:lang w:bidi="ar"/>
        </w:rPr>
        <w:t>万元，主要包括基本工资</w:t>
      </w:r>
      <w:r>
        <w:rPr>
          <w:rFonts w:hint="eastAsia" w:ascii="仿宋_GB2312" w:hAnsi="宋体" w:eastAsia="仿宋_GB2312" w:cs="仿宋_GB2312"/>
          <w:color w:val="000000"/>
          <w:kern w:val="0"/>
          <w:sz w:val="32"/>
          <w:szCs w:val="32"/>
          <w:lang w:val="en-US" w:eastAsia="zh-CN" w:bidi="ar"/>
        </w:rPr>
        <w:t>94.55</w:t>
      </w:r>
      <w:r>
        <w:rPr>
          <w:rFonts w:hint="eastAsia" w:ascii="仿宋_GB2312" w:hAnsi="宋体" w:eastAsia="仿宋_GB2312" w:cs="仿宋_GB2312"/>
          <w:color w:val="000000"/>
          <w:kern w:val="0"/>
          <w:sz w:val="32"/>
          <w:szCs w:val="32"/>
          <w:lang w:bidi="ar"/>
        </w:rPr>
        <w:t>万元</w:t>
      </w:r>
      <w:r>
        <w:rPr>
          <w:rFonts w:hint="eastAsia" w:ascii="仿宋_GB2312" w:hAnsi="宋体" w:eastAsia="仿宋_GB2312" w:cs="仿宋_GB2312"/>
          <w:color w:val="000000"/>
          <w:kern w:val="0"/>
          <w:sz w:val="32"/>
          <w:szCs w:val="32"/>
          <w:lang w:eastAsia="zh-CN" w:bidi="ar"/>
        </w:rPr>
        <w:t>，津贴补贴</w:t>
      </w:r>
      <w:r>
        <w:rPr>
          <w:rFonts w:hint="eastAsia" w:ascii="仿宋_GB2312" w:hAnsi="宋体" w:eastAsia="仿宋_GB2312" w:cs="仿宋_GB2312"/>
          <w:color w:val="000000"/>
          <w:kern w:val="0"/>
          <w:sz w:val="32"/>
          <w:szCs w:val="32"/>
          <w:lang w:val="en-US" w:eastAsia="zh-CN" w:bidi="ar"/>
        </w:rPr>
        <w:t>78.54万元，</w:t>
      </w:r>
      <w:r>
        <w:rPr>
          <w:rFonts w:hint="eastAsia" w:ascii="仿宋_GB2312" w:hAnsi="宋体" w:eastAsia="仿宋_GB2312" w:cs="仿宋_GB2312"/>
          <w:color w:val="000000"/>
          <w:kern w:val="0"/>
          <w:sz w:val="32"/>
          <w:szCs w:val="32"/>
          <w:lang w:eastAsia="zh-CN" w:bidi="ar"/>
        </w:rPr>
        <w:t>奖金</w:t>
      </w:r>
      <w:r>
        <w:rPr>
          <w:rFonts w:hint="eastAsia" w:ascii="仿宋_GB2312" w:hAnsi="宋体" w:eastAsia="仿宋_GB2312" w:cs="仿宋_GB2312"/>
          <w:color w:val="000000"/>
          <w:kern w:val="0"/>
          <w:sz w:val="32"/>
          <w:szCs w:val="32"/>
          <w:lang w:val="en-US" w:eastAsia="zh-CN" w:bidi="ar"/>
        </w:rPr>
        <w:t>118.93万元，机关事业单位基本养老保险缴费23.36万元，职业年金缴费10.56万元， 职工基本医疗保险缴费5.43万元，其他社会保障缴费0.6万元，住房公积金27.78万元，生活补助2.55万元</w:t>
      </w:r>
      <w:r>
        <w:rPr>
          <w:rFonts w:hint="eastAsia"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pPr>
      <w:r>
        <w:rPr>
          <w:rFonts w:ascii="仿宋_GB2312" w:hAnsi="宋体" w:eastAsia="仿宋_GB2312" w:cs="仿宋_GB2312"/>
          <w:b/>
          <w:bCs/>
          <w:color w:val="000000"/>
          <w:kern w:val="0"/>
          <w:sz w:val="32"/>
          <w:szCs w:val="32"/>
          <w:lang w:bidi="ar"/>
        </w:rPr>
        <w:t>公用经费</w:t>
      </w:r>
      <w:r>
        <w:rPr>
          <w:rFonts w:hint="eastAsia" w:ascii="仿宋_GB2312" w:hAnsi="仿宋_GB2312" w:eastAsia="仿宋_GB2312" w:cs="仿宋_GB2312"/>
          <w:color w:val="000000"/>
          <w:kern w:val="0"/>
          <w:sz w:val="31"/>
          <w:szCs w:val="31"/>
          <w:lang w:val="en-US" w:eastAsia="zh-CN" w:bidi="ar"/>
        </w:rPr>
        <w:t>32.93</w:t>
      </w:r>
      <w:r>
        <w:rPr>
          <w:rFonts w:ascii="仿宋_GB2312" w:hAnsi="宋体" w:eastAsia="仿宋_GB2312" w:cs="仿宋_GB2312"/>
          <w:color w:val="000000"/>
          <w:kern w:val="0"/>
          <w:sz w:val="32"/>
          <w:szCs w:val="32"/>
          <w:lang w:bidi="ar"/>
        </w:rPr>
        <w:t>万元，主要包括办公费</w:t>
      </w:r>
      <w:r>
        <w:rPr>
          <w:rFonts w:hint="eastAsia" w:ascii="仿宋_GB2312" w:hAnsi="宋体" w:eastAsia="仿宋_GB2312" w:cs="仿宋_GB2312"/>
          <w:color w:val="000000"/>
          <w:kern w:val="0"/>
          <w:sz w:val="32"/>
          <w:szCs w:val="32"/>
          <w:lang w:val="en-US" w:eastAsia="zh-CN" w:bidi="ar"/>
        </w:rPr>
        <w:t>1.28</w:t>
      </w:r>
      <w:r>
        <w:rPr>
          <w:rFonts w:hint="eastAsia" w:ascii="仿宋_GB2312" w:hAnsi="宋体" w:eastAsia="仿宋_GB2312" w:cs="仿宋_GB2312"/>
          <w:color w:val="000000"/>
          <w:kern w:val="0"/>
          <w:sz w:val="32"/>
          <w:szCs w:val="32"/>
          <w:lang w:bidi="ar"/>
        </w:rPr>
        <w:t>万元</w:t>
      </w:r>
      <w:r>
        <w:rPr>
          <w:rFonts w:hint="eastAsia" w:ascii="仿宋_GB2312" w:hAnsi="宋体" w:eastAsia="仿宋_GB2312" w:cs="仿宋_GB2312"/>
          <w:color w:val="000000"/>
          <w:kern w:val="0"/>
          <w:sz w:val="32"/>
          <w:szCs w:val="32"/>
          <w:lang w:eastAsia="zh-CN" w:bidi="ar"/>
        </w:rPr>
        <w:t>，</w:t>
      </w:r>
      <w:r>
        <w:rPr>
          <w:rFonts w:hint="eastAsia" w:ascii="仿宋_GB2312" w:hAnsi="宋体" w:eastAsia="仿宋_GB2312" w:cs="仿宋_GB2312"/>
          <w:color w:val="000000"/>
          <w:kern w:val="0"/>
          <w:sz w:val="32"/>
          <w:szCs w:val="32"/>
          <w:lang w:val="en-US" w:eastAsia="zh-CN" w:bidi="ar"/>
        </w:rPr>
        <w:t xml:space="preserve">电费2.51万元，邮电费1.96万元，物业管理费1万元，差旅费0.16万元，维修（护）费2万元，会议费0.95万元，培训费0.95万元，劳务费1.9万元，工会经费3.59万元，公务用车运行维护费2万元，其他交通费用14.64万元 </w:t>
      </w:r>
      <w:r>
        <w:rPr>
          <w:rFonts w:hint="eastAsia" w:ascii="仿宋_GB2312" w:hAnsi="宋体" w:eastAsia="仿宋_GB2312" w:cs="仿宋_GB2312"/>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ascii="黑体" w:hAnsi="黑体" w:eastAsia="黑体"/>
          <w:color w:val="000000"/>
          <w:kern w:val="0"/>
          <w:sz w:val="32"/>
          <w:szCs w:val="32"/>
          <w:lang w:bidi="ar"/>
        </w:rPr>
      </w:pPr>
      <w:r>
        <w:rPr>
          <w:rFonts w:hint="eastAsia" w:ascii="黑体" w:hAnsi="黑体" w:eastAsia="黑体"/>
          <w:color w:val="000000"/>
          <w:kern w:val="0"/>
          <w:sz w:val="32"/>
          <w:szCs w:val="32"/>
          <w:lang w:bidi="ar"/>
        </w:rPr>
        <w:t>七、一般公共预算财政拨款“三公”经费及会议费、培训费支出决算情况</w:t>
      </w:r>
      <w:r>
        <w:rPr>
          <w:rFonts w:hint="eastAsia" w:ascii="黑体" w:hAnsi="黑体" w:eastAsia="黑体"/>
          <w:color w:val="000000"/>
          <w:kern w:val="0"/>
          <w:sz w:val="32"/>
          <w:szCs w:val="32"/>
          <w:lang w:eastAsia="zh-CN" w:bidi="ar"/>
        </w:rPr>
        <w:t>说明</w:t>
      </w:r>
      <w:r>
        <w:rPr>
          <w:rFonts w:hint="eastAsia" w:ascii="黑体" w:hAnsi="黑体" w:eastAsia="黑体"/>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pPr>
      <w:r>
        <w:rPr>
          <w:rFonts w:ascii="楷体_GB2312" w:hAnsi="宋体" w:eastAsia="楷体_GB2312" w:cs="楷体_GB2312"/>
          <w:b/>
          <w:color w:val="000000"/>
          <w:kern w:val="0"/>
          <w:sz w:val="32"/>
          <w:szCs w:val="32"/>
          <w:lang w:bidi="ar"/>
        </w:rPr>
        <w:t>（一）“三公”经费财政拨款支出决算总体情况</w:t>
      </w:r>
      <w:r>
        <w:rPr>
          <w:rFonts w:hint="eastAsia" w:ascii="楷体_GB2312" w:hAnsi="宋体" w:eastAsia="楷体_GB2312" w:cs="楷体_GB2312"/>
          <w:b/>
          <w:color w:val="000000"/>
          <w:kern w:val="0"/>
          <w:sz w:val="32"/>
          <w:szCs w:val="32"/>
          <w:lang w:eastAsia="zh-CN" w:bidi="ar"/>
        </w:rPr>
        <w:t>说明</w:t>
      </w:r>
      <w:r>
        <w:rPr>
          <w:rFonts w:ascii="楷体_GB2312" w:hAnsi="宋体" w:eastAsia="楷体_GB2312" w:cs="楷体_GB2312"/>
          <w:b/>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pPr>
      <w:r>
        <w:rPr>
          <w:rFonts w:ascii="仿宋_GB2312" w:hAnsi="宋体" w:eastAsia="仿宋_GB2312" w:cs="仿宋_GB2312"/>
          <w:color w:val="000000"/>
          <w:kern w:val="0"/>
          <w:sz w:val="32"/>
          <w:szCs w:val="32"/>
          <w:lang w:bidi="ar"/>
        </w:rPr>
        <w:t>2019年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“三公”经费财政拨款支出预算为</w:t>
      </w:r>
      <w:r>
        <w:rPr>
          <w:rFonts w:hint="eastAsia" w:ascii="仿宋_GB2312" w:hAnsi="宋体" w:eastAsia="仿宋_GB2312" w:cs="仿宋_GB2312"/>
          <w:color w:val="000000"/>
          <w:kern w:val="0"/>
          <w:sz w:val="32"/>
          <w:szCs w:val="32"/>
          <w:lang w:val="en-US" w:eastAsia="zh-CN" w:bidi="ar"/>
        </w:rPr>
        <w:t>2</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2</w:t>
      </w:r>
      <w:r>
        <w:rPr>
          <w:rFonts w:ascii="仿宋_GB2312" w:hAnsi="宋体" w:eastAsia="仿宋_GB2312" w:cs="仿宋_GB2312"/>
          <w:color w:val="000000"/>
          <w:kern w:val="0"/>
          <w:sz w:val="32"/>
          <w:szCs w:val="32"/>
          <w:lang w:bidi="ar"/>
        </w:rPr>
        <w:t>万元，完成预算的</w:t>
      </w:r>
      <w:r>
        <w:rPr>
          <w:rFonts w:hint="eastAsia" w:ascii="仿宋_GB2312" w:hAnsi="宋体" w:eastAsia="仿宋_GB2312" w:cs="仿宋_GB2312"/>
          <w:color w:val="000000"/>
          <w:kern w:val="0"/>
          <w:sz w:val="32"/>
          <w:szCs w:val="32"/>
          <w:lang w:val="en-US" w:eastAsia="zh-CN" w:bidi="ar"/>
        </w:rPr>
        <w:t>100</w:t>
      </w:r>
      <w:r>
        <w:rPr>
          <w:rFonts w:ascii="仿宋_GB2312" w:hAnsi="宋体" w:eastAsia="仿宋_GB2312" w:cs="仿宋_GB2312"/>
          <w:color w:val="000000"/>
          <w:kern w:val="0"/>
          <w:sz w:val="32"/>
          <w:szCs w:val="32"/>
          <w:lang w:bidi="ar"/>
        </w:rPr>
        <w:t>%。</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eastAsia="zh-CN" w:bidi="ar"/>
        </w:rPr>
        <w:t>（二）</w:t>
      </w:r>
      <w:r>
        <w:rPr>
          <w:rFonts w:ascii="楷体_GB2312" w:hAnsi="宋体" w:eastAsia="楷体_GB2312" w:cs="楷体_GB2312"/>
          <w:b/>
          <w:color w:val="000000"/>
          <w:kern w:val="0"/>
          <w:sz w:val="32"/>
          <w:szCs w:val="32"/>
          <w:lang w:bidi="ar"/>
        </w:rPr>
        <w:t>“三公”经费财政拨款支出决算具体情况</w:t>
      </w:r>
      <w:r>
        <w:rPr>
          <w:rFonts w:hint="eastAsia" w:ascii="楷体_GB2312" w:hAnsi="宋体" w:eastAsia="楷体_GB2312" w:cs="楷体_GB2312"/>
          <w:b/>
          <w:color w:val="000000"/>
          <w:kern w:val="0"/>
          <w:sz w:val="32"/>
          <w:szCs w:val="32"/>
          <w:lang w:eastAsia="zh-CN" w:bidi="ar"/>
        </w:rPr>
        <w:t>说明</w:t>
      </w:r>
      <w:r>
        <w:rPr>
          <w:rFonts w:ascii="楷体_GB2312" w:hAnsi="宋体" w:eastAsia="楷体_GB2312" w:cs="楷体_GB2312"/>
          <w:b/>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r>
        <w:rPr>
          <w:rFonts w:ascii="仿宋_GB2312" w:hAnsi="宋体" w:eastAsia="仿宋_GB2312" w:cs="仿宋_GB2312"/>
          <w:color w:val="000000"/>
          <w:kern w:val="0"/>
          <w:sz w:val="32"/>
          <w:szCs w:val="32"/>
          <w:lang w:bidi="ar"/>
        </w:rPr>
        <w:t>2019年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“三公”经费财政拨款支出决算中，因公出国（境）费支出决算</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%；公务用车购置</w:t>
      </w:r>
      <w:r>
        <w:rPr>
          <w:rFonts w:hint="eastAsia" w:ascii="仿宋_GB2312" w:hAnsi="宋体" w:eastAsia="仿宋_GB2312" w:cs="仿宋_GB2312"/>
          <w:color w:val="000000"/>
          <w:kern w:val="0"/>
          <w:sz w:val="32"/>
          <w:szCs w:val="32"/>
          <w:lang w:bidi="ar"/>
        </w:rPr>
        <w:t>费支出</w:t>
      </w:r>
      <w:r>
        <w:rPr>
          <w:rFonts w:hint="eastAsia" w:ascii="仿宋_GB2312" w:hAnsi="宋体" w:eastAsia="仿宋_GB2312" w:cs="仿宋_GB2312"/>
          <w:color w:val="000000"/>
          <w:kern w:val="0"/>
          <w:sz w:val="32"/>
          <w:szCs w:val="32"/>
          <w:lang w:val="en-US" w:eastAsia="zh-CN" w:bidi="ar"/>
        </w:rPr>
        <w:t>0</w:t>
      </w:r>
      <w:r>
        <w:rPr>
          <w:rFonts w:hint="eastAsia"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%；公务用车运行</w:t>
      </w:r>
      <w:r>
        <w:rPr>
          <w:rFonts w:hint="eastAsia" w:ascii="仿宋_GB2312" w:hAnsi="仿宋" w:eastAsia="仿宋_GB2312"/>
          <w:sz w:val="32"/>
          <w:szCs w:val="32"/>
        </w:rPr>
        <w:t>维护</w:t>
      </w:r>
      <w:r>
        <w:rPr>
          <w:rFonts w:ascii="仿宋_GB2312" w:hAnsi="宋体" w:eastAsia="仿宋_GB2312" w:cs="仿宋_GB2312"/>
          <w:color w:val="000000"/>
          <w:kern w:val="0"/>
          <w:sz w:val="32"/>
          <w:szCs w:val="32"/>
          <w:lang w:bidi="ar"/>
        </w:rPr>
        <w:t>费支出决算</w:t>
      </w:r>
      <w:r>
        <w:rPr>
          <w:rFonts w:hint="eastAsia" w:ascii="仿宋_GB2312" w:hAnsi="宋体" w:eastAsia="仿宋_GB2312" w:cs="仿宋_GB2312"/>
          <w:color w:val="000000"/>
          <w:kern w:val="0"/>
          <w:sz w:val="32"/>
          <w:szCs w:val="32"/>
          <w:lang w:val="en-US" w:eastAsia="zh-CN" w:bidi="ar"/>
        </w:rPr>
        <w:t>2</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100</w:t>
      </w:r>
      <w:r>
        <w:rPr>
          <w:rFonts w:ascii="仿宋_GB2312" w:hAnsi="宋体" w:eastAsia="仿宋_GB2312" w:cs="仿宋_GB2312"/>
          <w:color w:val="000000"/>
          <w:kern w:val="0"/>
          <w:sz w:val="32"/>
          <w:szCs w:val="32"/>
          <w:lang w:bidi="ar"/>
        </w:rPr>
        <w:t>%；公务接待费支出决算</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%。具体情况如下：</w:t>
      </w:r>
    </w:p>
    <w:p>
      <w:pPr>
        <w:keepNext w:val="0"/>
        <w:keepLines w:val="0"/>
        <w:pageBreakBefore w:val="0"/>
        <w:widowControl/>
        <w:kinsoku/>
        <w:wordWrap/>
        <w:overflowPunct/>
        <w:topLinePunct w:val="0"/>
        <w:autoSpaceDE/>
        <w:autoSpaceDN/>
        <w:bidi w:val="0"/>
        <w:adjustRightInd/>
        <w:snapToGrid/>
        <w:spacing w:line="560" w:lineRule="exact"/>
        <w:ind w:firstLine="420" w:firstLineChars="200"/>
        <w:jc w:val="left"/>
        <w:textAlignment w:val="auto"/>
        <w:outlineLvl w:val="9"/>
        <w:rPr>
          <w:rFonts w:ascii="仿宋_GB2312" w:hAnsi="宋体" w:eastAsia="仿宋_GB2312" w:cs="仿宋_GB2312"/>
          <w:color w:val="000000"/>
          <w:kern w:val="0"/>
          <w:sz w:val="32"/>
          <w:szCs w:val="32"/>
          <w:lang w:bidi="ar"/>
        </w:rPr>
      </w:pPr>
      <w:r>
        <w:rPr>
          <w:rFonts w:cs="Times New Roman"/>
          <w:kern w:val="2"/>
          <w:sz w:val="21"/>
        </w:rPr>
        <w:pict>
          <v:shape id="_x0000_s1032" o:spid="_x0000_s1032" o:spt="75" type="#_x0000_t75" style="position:absolute;left:0pt;margin-left:79.15pt;margin-top:275.75pt;height:216.45pt;width:256.55pt;mso-position-vertical-relative:page;mso-wrap-distance-left:9pt;mso-wrap-distance-right:9pt;z-index:-251655168;mso-width-relative:page;mso-height-relative:page;" o:ole="t" filled="f" o:preferrelative="t" stroked="f" coordsize="21600,21600" wrapcoords="21592 -2 0 0 0 21600 21592 21602 8 21602 21600 21600 21600 0 8 -2 21592 -2">
            <v:path/>
            <v:fill on="f" focussize="0,0"/>
            <v:stroke on="f"/>
            <v:imagedata r:id="rId17" o:title=""/>
            <o:lock v:ext="edit" aspectratio="t"/>
            <w10:wrap type="tight"/>
          </v:shape>
          <o:OLEObject Type="Embed" ProgID="" ShapeID="_x0000_s1032" DrawAspect="Content" ObjectID="_1468075729" r:id="rId16">
            <o:LockedField>false</o:LockedField>
          </o:OLEObject>
        </w:pic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仿宋_GB2312" w:hAnsi="仿宋" w:eastAsia="仿宋_GB2312"/>
          <w:b/>
          <w:bCs/>
          <w:sz w:val="32"/>
          <w:szCs w:val="32"/>
        </w:rPr>
      </w:pPr>
      <w:r>
        <w:rPr>
          <w:rFonts w:hint="eastAsia" w:ascii="仿宋_GB2312" w:hAnsi="仿宋" w:eastAsia="仿宋_GB2312"/>
          <w:b/>
          <w:bCs/>
          <w:sz w:val="32"/>
          <w:szCs w:val="32"/>
        </w:rPr>
        <w:t>1.因公出国（境）支出情况</w:t>
      </w:r>
      <w:r>
        <w:rPr>
          <w:rFonts w:hint="eastAsia" w:ascii="楷体_GB2312" w:hAnsi="宋体" w:eastAsia="楷体_GB2312" w:cs="楷体_GB2312"/>
          <w:b/>
          <w:color w:val="000000"/>
          <w:kern w:val="0"/>
          <w:sz w:val="32"/>
          <w:szCs w:val="32"/>
          <w:lang w:eastAsia="zh-CN" w:bidi="ar"/>
        </w:rPr>
        <w:t>说明</w:t>
      </w:r>
      <w:r>
        <w:rPr>
          <w:rFonts w:hint="eastAsia" w:ascii="仿宋_GB2312" w:hAnsi="仿宋" w:eastAsia="仿宋_GB2312"/>
          <w:b/>
          <w:bCs/>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hint="eastAsia" w:ascii="仿宋_GB2312" w:hAnsi="仿宋" w:eastAsia="仿宋_GB2312"/>
          <w:sz w:val="32"/>
          <w:szCs w:val="32"/>
        </w:rPr>
        <w:t>因公出国（境）团组</w:t>
      </w:r>
      <w:r>
        <w:rPr>
          <w:rFonts w:hint="eastAsia" w:ascii="仿宋_GB2312" w:hAnsi="仿宋_GB2312" w:eastAsia="仿宋_GB2312" w:cs="仿宋_GB2312"/>
          <w:sz w:val="32"/>
          <w:szCs w:val="32"/>
        </w:rPr>
        <w:t>0个，0人次，</w:t>
      </w:r>
      <w:r>
        <w:rPr>
          <w:rFonts w:ascii="仿宋_GB2312" w:hAnsi="宋体" w:eastAsia="仿宋_GB2312" w:cs="仿宋_GB2312"/>
          <w:color w:val="000000"/>
          <w:kern w:val="0"/>
          <w:sz w:val="32"/>
          <w:szCs w:val="32"/>
          <w:lang w:bidi="ar"/>
        </w:rPr>
        <w:t>预算为</w:t>
      </w:r>
      <w:r>
        <w:rPr>
          <w:rFonts w:hint="eastAsia" w:ascii="仿宋_GB2312" w:hAnsi="仿宋_GB2312" w:eastAsia="仿宋_GB2312" w:cs="仿宋_GB2312"/>
          <w:sz w:val="32"/>
          <w:szCs w:val="32"/>
        </w:rPr>
        <w:t>0</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万元，完成预算的</w:t>
      </w:r>
      <w:r>
        <w:rPr>
          <w:rFonts w:hint="eastAsia" w:ascii="仿宋_GB2312" w:hAnsi="仿宋_GB2312" w:eastAsia="仿宋_GB2312" w:cs="仿宋_GB2312"/>
          <w:sz w:val="32"/>
          <w:szCs w:val="32"/>
        </w:rPr>
        <w:t>0</w:t>
      </w:r>
      <w:r>
        <w:rPr>
          <w:rFonts w:ascii="仿宋_GB2312" w:hAnsi="宋体" w:eastAsia="仿宋_GB2312" w:cs="仿宋_GB2312"/>
          <w:color w:val="000000"/>
          <w:kern w:val="0"/>
          <w:sz w:val="32"/>
          <w:szCs w:val="32"/>
          <w:lang w:bidi="ar"/>
        </w:rPr>
        <w:t>%</w:t>
      </w:r>
      <w:r>
        <w:rPr>
          <w:rFonts w:hint="eastAsia" w:ascii="仿宋_GB2312" w:hAnsi="宋体" w:eastAsia="仿宋_GB2312" w:cs="仿宋_GB2312"/>
          <w:color w:val="000000"/>
          <w:kern w:val="0"/>
          <w:sz w:val="32"/>
          <w:szCs w:val="32"/>
          <w:lang w:bidi="ar"/>
        </w:rPr>
        <w:t>，</w:t>
      </w:r>
      <w:r>
        <w:rPr>
          <w:rFonts w:ascii="仿宋_GB2312" w:hAnsi="宋体" w:eastAsia="仿宋_GB2312" w:cs="仿宋_GB2312"/>
          <w:color w:val="000000"/>
          <w:kern w:val="0"/>
          <w:sz w:val="32"/>
          <w:szCs w:val="32"/>
          <w:lang w:bidi="ar"/>
        </w:rPr>
        <w:t>决算数</w:t>
      </w:r>
      <w:r>
        <w:rPr>
          <w:rFonts w:hint="eastAsia" w:ascii="仿宋_GB2312" w:hAnsi="宋体" w:eastAsia="仿宋_GB2312" w:cs="仿宋_GB2312"/>
          <w:color w:val="000000"/>
          <w:kern w:val="0"/>
          <w:sz w:val="32"/>
          <w:szCs w:val="32"/>
          <w:lang w:bidi="ar"/>
        </w:rPr>
        <w:t>较</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减少（增加）</w:t>
      </w:r>
      <w:r>
        <w:rPr>
          <w:rFonts w:hint="eastAsia" w:ascii="仿宋_GB2312" w:hAnsi="仿宋_GB2312" w:eastAsia="仿宋_GB2312" w:cs="仿宋_GB2312"/>
          <w:sz w:val="32"/>
          <w:szCs w:val="32"/>
        </w:rPr>
        <w:t>0</w:t>
      </w:r>
      <w:r>
        <w:rPr>
          <w:rFonts w:hint="eastAsia" w:ascii="仿宋_GB2312" w:hAnsi="宋体" w:eastAsia="仿宋_GB2312" w:cs="仿宋_GB2312"/>
          <w:color w:val="000000"/>
          <w:kern w:val="0"/>
          <w:sz w:val="32"/>
          <w:szCs w:val="32"/>
          <w:lang w:bidi="ar"/>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仿宋_GB2312" w:hAnsi="仿宋" w:eastAsia="仿宋_GB2312"/>
          <w:b/>
          <w:bCs/>
          <w:sz w:val="32"/>
          <w:szCs w:val="32"/>
        </w:rPr>
      </w:pPr>
      <w:r>
        <w:rPr>
          <w:rFonts w:hint="eastAsia" w:ascii="仿宋_GB2312" w:hAnsi="仿宋" w:eastAsia="仿宋_GB2312"/>
          <w:b/>
          <w:bCs/>
          <w:sz w:val="32"/>
          <w:szCs w:val="32"/>
        </w:rPr>
        <w:t>2.公务用车购置费用支出情况</w:t>
      </w:r>
      <w:r>
        <w:rPr>
          <w:rFonts w:hint="eastAsia" w:ascii="楷体_GB2312" w:hAnsi="宋体" w:eastAsia="楷体_GB2312" w:cs="楷体_GB2312"/>
          <w:b/>
          <w:color w:val="000000"/>
          <w:kern w:val="0"/>
          <w:sz w:val="32"/>
          <w:szCs w:val="32"/>
          <w:lang w:eastAsia="zh-CN" w:bidi="ar"/>
        </w:rPr>
        <w:t>说明</w:t>
      </w:r>
      <w:r>
        <w:rPr>
          <w:rFonts w:hint="eastAsia" w:ascii="仿宋_GB2312" w:hAnsi="仿宋" w:eastAsia="仿宋_GB2312"/>
          <w:b/>
          <w:bCs/>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eastAsia="仿宋_GB2312"/>
          <w:lang w:eastAsia="zh-CN"/>
        </w:rPr>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hint="eastAsia" w:ascii="仿宋_GB2312" w:hAnsi="仿宋" w:eastAsia="仿宋_GB2312"/>
          <w:sz w:val="32"/>
          <w:szCs w:val="32"/>
        </w:rPr>
        <w:t>购置车辆</w:t>
      </w:r>
      <w:r>
        <w:rPr>
          <w:rFonts w:hint="eastAsia" w:ascii="仿宋_GB2312" w:hAnsi="仿宋_GB2312" w:eastAsia="仿宋_GB2312" w:cs="仿宋_GB2312"/>
          <w:sz w:val="32"/>
          <w:szCs w:val="32"/>
        </w:rPr>
        <w:t>0台，</w:t>
      </w:r>
      <w:r>
        <w:rPr>
          <w:rFonts w:ascii="仿宋_GB2312" w:hAnsi="宋体" w:eastAsia="仿宋_GB2312" w:cs="仿宋_GB2312"/>
          <w:color w:val="000000"/>
          <w:kern w:val="0"/>
          <w:sz w:val="32"/>
          <w:szCs w:val="32"/>
          <w:lang w:bidi="ar"/>
        </w:rPr>
        <w:t>预算为</w:t>
      </w:r>
      <w:r>
        <w:rPr>
          <w:rFonts w:hint="eastAsia" w:ascii="仿宋_GB2312" w:hAnsi="仿宋_GB2312" w:eastAsia="仿宋_GB2312" w:cs="仿宋_GB2312"/>
          <w:sz w:val="32"/>
          <w:szCs w:val="32"/>
        </w:rPr>
        <w:t>0</w:t>
      </w:r>
      <w:r>
        <w:rPr>
          <w:rFonts w:ascii="仿宋_GB2312" w:hAnsi="宋体" w:eastAsia="仿宋_GB2312" w:cs="仿宋_GB2312"/>
          <w:color w:val="000000"/>
          <w:kern w:val="0"/>
          <w:sz w:val="32"/>
          <w:szCs w:val="32"/>
          <w:lang w:bidi="ar"/>
        </w:rPr>
        <w:t>万元，支出决算为</w:t>
      </w:r>
      <w:r>
        <w:rPr>
          <w:rFonts w:hint="eastAsia" w:ascii="仿宋_GB2312" w:hAnsi="仿宋_GB2312" w:eastAsia="仿宋_GB2312" w:cs="仿宋_GB2312"/>
          <w:sz w:val="32"/>
          <w:szCs w:val="32"/>
        </w:rPr>
        <w:t>0</w:t>
      </w:r>
      <w:r>
        <w:rPr>
          <w:rFonts w:ascii="仿宋_GB2312" w:hAnsi="宋体" w:eastAsia="仿宋_GB2312" w:cs="仿宋_GB2312"/>
          <w:color w:val="000000"/>
          <w:kern w:val="0"/>
          <w:sz w:val="32"/>
          <w:szCs w:val="32"/>
          <w:lang w:bidi="ar"/>
        </w:rPr>
        <w:t>万元，完成预算的</w:t>
      </w:r>
      <w:r>
        <w:rPr>
          <w:rFonts w:hint="eastAsia" w:ascii="仿宋_GB2312" w:hAnsi="仿宋_GB2312" w:eastAsia="仿宋_GB2312" w:cs="仿宋_GB2312"/>
          <w:sz w:val="32"/>
          <w:szCs w:val="32"/>
        </w:rPr>
        <w:t>0</w:t>
      </w:r>
      <w:r>
        <w:rPr>
          <w:rFonts w:hint="eastAsia" w:ascii="仿宋_GB2312" w:hAnsi="宋体" w:eastAsia="仿宋_GB2312" w:cs="仿宋_GB2312"/>
          <w:color w:val="000000"/>
          <w:kern w:val="0"/>
          <w:sz w:val="32"/>
          <w:szCs w:val="32"/>
          <w:lang w:bidi="ar"/>
        </w:rPr>
        <w:t>%，决</w:t>
      </w:r>
      <w:r>
        <w:rPr>
          <w:rFonts w:ascii="仿宋_GB2312" w:hAnsi="宋体" w:eastAsia="仿宋_GB2312" w:cs="仿宋_GB2312"/>
          <w:color w:val="000000"/>
          <w:kern w:val="0"/>
          <w:sz w:val="32"/>
          <w:szCs w:val="32"/>
          <w:lang w:bidi="ar"/>
        </w:rPr>
        <w:t>算数</w:t>
      </w:r>
      <w:r>
        <w:rPr>
          <w:rFonts w:hint="eastAsia" w:ascii="仿宋_GB2312" w:hAnsi="宋体" w:eastAsia="仿宋_GB2312" w:cs="仿宋_GB2312"/>
          <w:color w:val="000000"/>
          <w:kern w:val="0"/>
          <w:sz w:val="32"/>
          <w:szCs w:val="32"/>
          <w:lang w:bidi="ar"/>
        </w:rPr>
        <w:t>较</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减少（增加）</w:t>
      </w:r>
      <w:r>
        <w:rPr>
          <w:rFonts w:hint="eastAsia" w:ascii="仿宋_GB2312" w:hAnsi="仿宋_GB2312" w:eastAsia="仿宋_GB2312" w:cs="仿宋_GB2312"/>
          <w:sz w:val="32"/>
          <w:szCs w:val="32"/>
        </w:rPr>
        <w:t>0</w:t>
      </w:r>
      <w:r>
        <w:rPr>
          <w:rFonts w:hint="eastAsia" w:ascii="仿宋_GB2312" w:hAnsi="宋体" w:eastAsia="仿宋_GB2312" w:cs="仿宋_GB2312"/>
          <w:color w:val="000000"/>
          <w:kern w:val="0"/>
          <w:sz w:val="32"/>
          <w:szCs w:val="32"/>
          <w:lang w:bidi="ar"/>
        </w:rPr>
        <w:t>万元</w:t>
      </w:r>
      <w:r>
        <w:rPr>
          <w:rFonts w:hint="eastAsia" w:ascii="仿宋_GB2312" w:hAnsi="宋体" w:eastAsia="仿宋_GB2312" w:cs="仿宋_GB2312"/>
          <w:color w:val="000000"/>
          <w:kern w:val="0"/>
          <w:sz w:val="32"/>
          <w:szCs w:val="32"/>
          <w:lang w:eastAsia="zh-CN" w:bidi="ar"/>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仿宋_GB2312" w:hAnsi="仿宋" w:eastAsia="仿宋_GB2312"/>
          <w:b/>
          <w:bCs/>
          <w:sz w:val="32"/>
          <w:szCs w:val="32"/>
        </w:rPr>
      </w:pPr>
      <w:r>
        <w:rPr>
          <w:rFonts w:hint="eastAsia" w:ascii="仿宋_GB2312" w:hAnsi="仿宋" w:eastAsia="仿宋_GB2312"/>
          <w:b/>
          <w:bCs/>
          <w:sz w:val="32"/>
          <w:szCs w:val="32"/>
        </w:rPr>
        <w:t>3.公务用车运行维护费用支出情况</w:t>
      </w:r>
      <w:r>
        <w:rPr>
          <w:rFonts w:hint="eastAsia" w:ascii="楷体_GB2312" w:hAnsi="宋体" w:eastAsia="楷体_GB2312" w:cs="楷体_GB2312"/>
          <w:b/>
          <w:color w:val="000000"/>
          <w:kern w:val="0"/>
          <w:sz w:val="32"/>
          <w:szCs w:val="32"/>
          <w:lang w:eastAsia="zh-CN" w:bidi="ar"/>
        </w:rPr>
        <w:t>说明</w:t>
      </w:r>
      <w:r>
        <w:rPr>
          <w:rFonts w:hint="eastAsia" w:ascii="仿宋_GB2312" w:hAnsi="仿宋" w:eastAsia="仿宋_GB2312"/>
          <w:b/>
          <w:bCs/>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hint="eastAsia" w:ascii="仿宋_GB2312" w:hAnsi="仿宋_GB2312" w:eastAsia="仿宋_GB2312" w:cs="仿宋_GB2312"/>
          <w:sz w:val="32"/>
          <w:szCs w:val="32"/>
        </w:rPr>
        <w:t>公务用车运行维护费</w:t>
      </w:r>
      <w:r>
        <w:rPr>
          <w:rFonts w:ascii="仿宋_GB2312" w:hAnsi="宋体" w:eastAsia="仿宋_GB2312" w:cs="仿宋_GB2312"/>
          <w:color w:val="000000"/>
          <w:kern w:val="0"/>
          <w:sz w:val="32"/>
          <w:szCs w:val="32"/>
          <w:lang w:bidi="ar"/>
        </w:rPr>
        <w:t>预算为</w:t>
      </w:r>
      <w:r>
        <w:rPr>
          <w:rFonts w:hint="eastAsia" w:ascii="仿宋_GB2312" w:hAnsi="仿宋_GB2312" w:eastAsia="仿宋_GB2312" w:cs="仿宋_GB2312"/>
          <w:sz w:val="32"/>
          <w:szCs w:val="32"/>
          <w:lang w:val="en-US" w:eastAsia="zh-CN"/>
        </w:rPr>
        <w:t>2</w:t>
      </w:r>
      <w:r>
        <w:rPr>
          <w:rFonts w:ascii="仿宋_GB2312" w:hAnsi="宋体" w:eastAsia="仿宋_GB2312" w:cs="仿宋_GB2312"/>
          <w:color w:val="000000"/>
          <w:kern w:val="0"/>
          <w:sz w:val="32"/>
          <w:szCs w:val="32"/>
          <w:lang w:bidi="ar"/>
        </w:rPr>
        <w:t>万元，支出决算为</w:t>
      </w:r>
      <w:r>
        <w:rPr>
          <w:rFonts w:hint="eastAsia" w:ascii="仿宋_GB2312" w:hAnsi="仿宋_GB2312" w:eastAsia="仿宋_GB2312" w:cs="仿宋_GB2312"/>
          <w:sz w:val="32"/>
          <w:szCs w:val="32"/>
          <w:lang w:val="en-US" w:eastAsia="zh-CN"/>
        </w:rPr>
        <w:t>2</w:t>
      </w:r>
      <w:r>
        <w:rPr>
          <w:rFonts w:ascii="仿宋_GB2312" w:hAnsi="宋体" w:eastAsia="仿宋_GB2312" w:cs="仿宋_GB2312"/>
          <w:color w:val="000000"/>
          <w:kern w:val="0"/>
          <w:sz w:val="32"/>
          <w:szCs w:val="32"/>
          <w:lang w:bidi="ar"/>
        </w:rPr>
        <w:t>万元，完成预算的</w:t>
      </w:r>
      <w:r>
        <w:rPr>
          <w:rFonts w:hint="eastAsia" w:ascii="仿宋_GB2312" w:hAnsi="宋体" w:eastAsia="仿宋_GB2312" w:cs="仿宋_GB2312"/>
          <w:color w:val="000000"/>
          <w:kern w:val="0"/>
          <w:sz w:val="32"/>
          <w:szCs w:val="32"/>
          <w:lang w:val="en-US" w:eastAsia="zh-CN" w:bidi="ar"/>
        </w:rPr>
        <w:t>10</w:t>
      </w:r>
      <w:r>
        <w:rPr>
          <w:rFonts w:hint="eastAsia" w:ascii="仿宋_GB2312" w:hAnsi="仿宋_GB2312" w:eastAsia="仿宋_GB2312" w:cs="仿宋_GB2312"/>
          <w:sz w:val="32"/>
          <w:szCs w:val="32"/>
        </w:rPr>
        <w:t>0</w:t>
      </w:r>
      <w:r>
        <w:rPr>
          <w:rFonts w:hint="eastAsia" w:ascii="仿宋_GB2312" w:hAnsi="宋体" w:eastAsia="仿宋_GB2312" w:cs="仿宋_GB2312"/>
          <w:color w:val="000000"/>
          <w:kern w:val="0"/>
          <w:sz w:val="32"/>
          <w:szCs w:val="32"/>
          <w:lang w:bidi="ar"/>
        </w:rPr>
        <w:t>%，决</w:t>
      </w:r>
      <w:r>
        <w:rPr>
          <w:rFonts w:ascii="仿宋_GB2312" w:hAnsi="宋体" w:eastAsia="仿宋_GB2312" w:cs="仿宋_GB2312"/>
          <w:color w:val="000000"/>
          <w:kern w:val="0"/>
          <w:sz w:val="32"/>
          <w:szCs w:val="32"/>
          <w:lang w:bidi="ar"/>
        </w:rPr>
        <w:t>算数</w:t>
      </w:r>
      <w:r>
        <w:rPr>
          <w:rFonts w:hint="eastAsia" w:ascii="仿宋_GB2312" w:hAnsi="宋体" w:eastAsia="仿宋_GB2312" w:cs="仿宋_GB2312"/>
          <w:color w:val="000000"/>
          <w:kern w:val="0"/>
          <w:sz w:val="32"/>
          <w:szCs w:val="32"/>
          <w:lang w:bidi="ar"/>
        </w:rPr>
        <w:t>较</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减少（增加）</w:t>
      </w:r>
      <w:r>
        <w:rPr>
          <w:rFonts w:hint="eastAsia" w:ascii="仿宋_GB2312" w:hAnsi="仿宋_GB2312" w:eastAsia="仿宋_GB2312" w:cs="仿宋_GB2312"/>
          <w:sz w:val="32"/>
          <w:szCs w:val="32"/>
        </w:rPr>
        <w:t>0</w:t>
      </w:r>
      <w:r>
        <w:rPr>
          <w:rFonts w:hint="eastAsia" w:ascii="仿宋_GB2312" w:hAnsi="宋体" w:eastAsia="仿宋_GB2312" w:cs="仿宋_GB2312"/>
          <w:color w:val="000000"/>
          <w:kern w:val="0"/>
          <w:sz w:val="32"/>
          <w:szCs w:val="32"/>
          <w:lang w:bidi="ar"/>
        </w:rPr>
        <w:t>万元。</w:t>
      </w:r>
    </w:p>
    <w:p>
      <w:pPr>
        <w:keepNext w:val="0"/>
        <w:keepLines w:val="0"/>
        <w:pageBreakBefore w:val="0"/>
        <w:numPr>
          <w:ilvl w:val="0"/>
          <w:numId w:val="3"/>
        </w:numPr>
        <w:kinsoku/>
        <w:wordWrap/>
        <w:overflowPunct/>
        <w:topLinePunct w:val="0"/>
        <w:autoSpaceDE/>
        <w:autoSpaceDN/>
        <w:bidi w:val="0"/>
        <w:adjustRightInd/>
        <w:snapToGrid/>
        <w:spacing w:line="560" w:lineRule="exact"/>
        <w:ind w:left="0" w:leftChars="0" w:firstLine="643" w:firstLineChars="200"/>
        <w:textAlignment w:val="auto"/>
        <w:outlineLvl w:val="9"/>
        <w:rPr>
          <w:rFonts w:hint="eastAsia" w:ascii="仿宋_GB2312" w:hAnsi="仿宋" w:eastAsia="仿宋_GB2312"/>
          <w:b/>
          <w:bCs/>
          <w:sz w:val="32"/>
          <w:szCs w:val="32"/>
        </w:rPr>
      </w:pPr>
      <w:r>
        <w:rPr>
          <w:rFonts w:hint="eastAsia" w:ascii="仿宋_GB2312" w:hAnsi="仿宋" w:eastAsia="仿宋_GB2312"/>
          <w:b/>
          <w:bCs/>
          <w:sz w:val="32"/>
          <w:szCs w:val="32"/>
        </w:rPr>
        <w:t>公务接待费支出情况</w:t>
      </w:r>
      <w:r>
        <w:rPr>
          <w:rFonts w:hint="eastAsia" w:ascii="楷体_GB2312" w:hAnsi="宋体" w:eastAsia="楷体_GB2312" w:cs="楷体_GB2312"/>
          <w:b/>
          <w:color w:val="000000"/>
          <w:kern w:val="0"/>
          <w:sz w:val="32"/>
          <w:szCs w:val="32"/>
          <w:lang w:eastAsia="zh-CN" w:bidi="ar"/>
        </w:rPr>
        <w:t>说明</w:t>
      </w:r>
      <w:r>
        <w:rPr>
          <w:rFonts w:hint="eastAsia" w:ascii="仿宋_GB2312" w:hAnsi="仿宋" w:eastAsia="仿宋_GB2312"/>
          <w:b/>
          <w:bCs/>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outlineLvl w:val="9"/>
        <w:rPr>
          <w:rFonts w:ascii="仿宋_GB2312" w:hAnsi="宋体" w:eastAsia="仿宋_GB2312" w:cs="仿宋_GB2312"/>
          <w:color w:val="000000"/>
          <w:kern w:val="0"/>
          <w:sz w:val="32"/>
          <w:szCs w:val="32"/>
          <w:lang w:bidi="ar"/>
        </w:rPr>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hint="eastAsia" w:ascii="仿宋_GB2312" w:hAnsi="仿宋" w:eastAsia="仿宋_GB2312"/>
          <w:sz w:val="32"/>
          <w:szCs w:val="32"/>
        </w:rPr>
        <w:t>公务接待</w:t>
      </w:r>
      <w:r>
        <w:rPr>
          <w:rFonts w:hint="eastAsia" w:ascii="仿宋_GB2312" w:hAnsi="仿宋_GB2312" w:eastAsia="仿宋_GB2312" w:cs="仿宋_GB2312"/>
          <w:sz w:val="32"/>
          <w:szCs w:val="32"/>
        </w:rPr>
        <w:t>0批次0人次，</w:t>
      </w:r>
      <w:r>
        <w:rPr>
          <w:rFonts w:ascii="仿宋_GB2312" w:hAnsi="宋体" w:eastAsia="仿宋_GB2312" w:cs="仿宋_GB2312"/>
          <w:color w:val="000000"/>
          <w:kern w:val="0"/>
          <w:sz w:val="32"/>
          <w:szCs w:val="32"/>
          <w:lang w:bidi="ar"/>
        </w:rPr>
        <w:t>预算为</w:t>
      </w:r>
      <w:r>
        <w:rPr>
          <w:rFonts w:hint="eastAsia" w:ascii="仿宋_GB2312" w:hAnsi="仿宋_GB2312" w:eastAsia="仿宋_GB2312" w:cs="仿宋_GB2312"/>
          <w:sz w:val="32"/>
          <w:szCs w:val="32"/>
        </w:rPr>
        <w:t>0</w:t>
      </w:r>
      <w:r>
        <w:rPr>
          <w:rFonts w:ascii="仿宋_GB2312" w:hAnsi="宋体" w:eastAsia="仿宋_GB2312" w:cs="仿宋_GB2312"/>
          <w:color w:val="000000"/>
          <w:kern w:val="0"/>
          <w:sz w:val="32"/>
          <w:szCs w:val="32"/>
          <w:lang w:bidi="ar"/>
        </w:rPr>
        <w:t>万元，支出决算为</w:t>
      </w:r>
      <w:r>
        <w:rPr>
          <w:rFonts w:hint="eastAsia" w:ascii="仿宋_GB2312" w:hAnsi="仿宋_GB2312" w:eastAsia="仿宋_GB2312" w:cs="仿宋_GB2312"/>
          <w:sz w:val="32"/>
          <w:szCs w:val="32"/>
        </w:rPr>
        <w:t>0</w:t>
      </w:r>
      <w:r>
        <w:rPr>
          <w:rFonts w:ascii="仿宋_GB2312" w:hAnsi="宋体" w:eastAsia="仿宋_GB2312" w:cs="仿宋_GB2312"/>
          <w:color w:val="000000"/>
          <w:kern w:val="0"/>
          <w:sz w:val="32"/>
          <w:szCs w:val="32"/>
          <w:lang w:bidi="ar"/>
        </w:rPr>
        <w:t>万元，完成预算的</w:t>
      </w:r>
      <w:r>
        <w:rPr>
          <w:rFonts w:hint="eastAsia" w:ascii="仿宋_GB2312" w:hAnsi="仿宋_GB2312" w:eastAsia="仿宋_GB2312" w:cs="仿宋_GB2312"/>
          <w:sz w:val="32"/>
          <w:szCs w:val="32"/>
        </w:rPr>
        <w:t>0</w:t>
      </w:r>
      <w:r>
        <w:rPr>
          <w:rFonts w:hint="eastAsia" w:ascii="仿宋_GB2312" w:hAnsi="宋体" w:eastAsia="仿宋_GB2312" w:cs="仿宋_GB2312"/>
          <w:color w:val="000000"/>
          <w:kern w:val="0"/>
          <w:sz w:val="32"/>
          <w:szCs w:val="32"/>
          <w:lang w:bidi="ar"/>
        </w:rPr>
        <w:t>%，决</w:t>
      </w:r>
      <w:r>
        <w:rPr>
          <w:rFonts w:ascii="仿宋_GB2312" w:hAnsi="宋体" w:eastAsia="仿宋_GB2312" w:cs="仿宋_GB2312"/>
          <w:color w:val="000000"/>
          <w:kern w:val="0"/>
          <w:sz w:val="32"/>
          <w:szCs w:val="32"/>
          <w:lang w:bidi="ar"/>
        </w:rPr>
        <w:t>算数</w:t>
      </w:r>
      <w:r>
        <w:rPr>
          <w:rFonts w:hint="eastAsia" w:ascii="仿宋_GB2312" w:hAnsi="宋体" w:eastAsia="仿宋_GB2312" w:cs="仿宋_GB2312"/>
          <w:color w:val="000000"/>
          <w:kern w:val="0"/>
          <w:sz w:val="32"/>
          <w:szCs w:val="32"/>
          <w:lang w:bidi="ar"/>
        </w:rPr>
        <w:t>较</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减少（增加）</w:t>
      </w:r>
      <w:r>
        <w:rPr>
          <w:rFonts w:hint="eastAsia" w:ascii="仿宋_GB2312" w:hAnsi="仿宋_GB2312" w:eastAsia="仿宋_GB2312" w:cs="仿宋_GB2312"/>
          <w:sz w:val="32"/>
          <w:szCs w:val="32"/>
        </w:rPr>
        <w:t>0</w:t>
      </w:r>
      <w:r>
        <w:rPr>
          <w:rFonts w:hint="eastAsia" w:ascii="仿宋_GB2312" w:hAnsi="宋体" w:eastAsia="仿宋_GB2312" w:cs="仿宋_GB2312"/>
          <w:color w:val="000000"/>
          <w:kern w:val="0"/>
          <w:sz w:val="32"/>
          <w:szCs w:val="32"/>
          <w:lang w:bidi="ar"/>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bidi="ar"/>
        </w:rPr>
        <w:t>（三）培训费支出情况</w:t>
      </w:r>
      <w:r>
        <w:rPr>
          <w:rFonts w:hint="eastAsia" w:ascii="楷体_GB2312" w:hAnsi="宋体" w:eastAsia="楷体_GB2312" w:cs="楷体_GB2312"/>
          <w:b/>
          <w:color w:val="000000"/>
          <w:kern w:val="0"/>
          <w:sz w:val="32"/>
          <w:szCs w:val="32"/>
          <w:lang w:eastAsia="zh-CN" w:bidi="ar"/>
        </w:rPr>
        <w:t>说明</w:t>
      </w:r>
      <w:r>
        <w:rPr>
          <w:rFonts w:hint="eastAsia" w:ascii="楷体_GB2312" w:hAnsi="宋体" w:eastAsia="楷体_GB2312" w:cs="楷体_GB2312"/>
          <w:b/>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hint="eastAsia" w:ascii="仿宋_GB2312" w:hAnsi="仿宋_GB2312" w:eastAsia="仿宋_GB2312" w:cs="仿宋_GB2312"/>
          <w:sz w:val="32"/>
          <w:szCs w:val="32"/>
        </w:rPr>
        <w:t>培训费</w:t>
      </w:r>
      <w:r>
        <w:rPr>
          <w:rFonts w:ascii="仿宋_GB2312" w:hAnsi="宋体" w:eastAsia="仿宋_GB2312" w:cs="仿宋_GB2312"/>
          <w:color w:val="000000"/>
          <w:kern w:val="0"/>
          <w:sz w:val="32"/>
          <w:szCs w:val="32"/>
          <w:lang w:bidi="ar"/>
        </w:rPr>
        <w:t>预算为</w:t>
      </w:r>
      <w:r>
        <w:rPr>
          <w:rFonts w:hint="eastAsia" w:ascii="仿宋_GB2312" w:hAnsi="宋体" w:eastAsia="仿宋_GB2312" w:cs="仿宋_GB2312"/>
          <w:color w:val="000000"/>
          <w:kern w:val="0"/>
          <w:sz w:val="32"/>
          <w:szCs w:val="32"/>
          <w:lang w:val="en-US" w:eastAsia="zh-CN" w:bidi="ar"/>
        </w:rPr>
        <w:t>0.95</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0.95</w:t>
      </w:r>
      <w:r>
        <w:rPr>
          <w:rFonts w:ascii="仿宋_GB2312" w:hAnsi="宋体" w:eastAsia="仿宋_GB2312" w:cs="仿宋_GB2312"/>
          <w:color w:val="000000"/>
          <w:kern w:val="0"/>
          <w:sz w:val="32"/>
          <w:szCs w:val="32"/>
          <w:lang w:bidi="ar"/>
        </w:rPr>
        <w:t>万元，完成预算的</w:t>
      </w:r>
      <w:r>
        <w:rPr>
          <w:rFonts w:hint="eastAsia" w:ascii="仿宋_GB2312" w:hAnsi="宋体" w:eastAsia="仿宋_GB2312" w:cs="仿宋_GB2312"/>
          <w:color w:val="000000"/>
          <w:kern w:val="0"/>
          <w:sz w:val="32"/>
          <w:szCs w:val="32"/>
          <w:lang w:val="en-US" w:eastAsia="zh-CN" w:bidi="ar"/>
        </w:rPr>
        <w:t>100</w:t>
      </w:r>
      <w:r>
        <w:rPr>
          <w:rFonts w:ascii="仿宋_GB2312" w:hAnsi="宋体" w:eastAsia="仿宋_GB2312" w:cs="仿宋_GB2312"/>
          <w:color w:val="000000"/>
          <w:kern w:val="0"/>
          <w:sz w:val="32"/>
          <w:szCs w:val="32"/>
          <w:lang w:bidi="ar"/>
        </w:rPr>
        <w:t>%</w:t>
      </w:r>
      <w:r>
        <w:rPr>
          <w:rFonts w:hint="eastAsia" w:ascii="仿宋_GB2312" w:hAnsi="宋体" w:eastAsia="仿宋_GB2312" w:cs="仿宋_GB2312"/>
          <w:color w:val="000000"/>
          <w:kern w:val="0"/>
          <w:sz w:val="32"/>
          <w:szCs w:val="32"/>
          <w:lang w:bidi="ar"/>
        </w:rPr>
        <w:t>，</w:t>
      </w:r>
      <w:r>
        <w:rPr>
          <w:rFonts w:ascii="仿宋_GB2312" w:hAnsi="宋体" w:eastAsia="仿宋_GB2312" w:cs="仿宋_GB2312"/>
          <w:color w:val="000000"/>
          <w:kern w:val="0"/>
          <w:sz w:val="32"/>
          <w:szCs w:val="32"/>
          <w:lang w:bidi="ar"/>
        </w:rPr>
        <w:t>决算数</w:t>
      </w:r>
      <w:r>
        <w:rPr>
          <w:rFonts w:hint="eastAsia" w:ascii="仿宋_GB2312" w:hAnsi="宋体" w:eastAsia="仿宋_GB2312" w:cs="仿宋_GB2312"/>
          <w:color w:val="000000"/>
          <w:kern w:val="0"/>
          <w:sz w:val="32"/>
          <w:szCs w:val="32"/>
          <w:lang w:bidi="ar"/>
        </w:rPr>
        <w:t>较</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减少（增加）</w:t>
      </w:r>
      <w:r>
        <w:rPr>
          <w:rFonts w:hint="eastAsia" w:ascii="仿宋_GB2312" w:hAnsi="宋体" w:eastAsia="仿宋_GB2312" w:cs="仿宋_GB2312"/>
          <w:color w:val="000000"/>
          <w:kern w:val="0"/>
          <w:sz w:val="32"/>
          <w:szCs w:val="32"/>
          <w:lang w:val="en-US" w:eastAsia="zh-CN" w:bidi="ar"/>
        </w:rPr>
        <w:t>0</w:t>
      </w:r>
      <w:r>
        <w:rPr>
          <w:rFonts w:hint="eastAsia" w:ascii="仿宋_GB2312" w:hAnsi="宋体" w:eastAsia="仿宋_GB2312" w:cs="仿宋_GB2312"/>
          <w:color w:val="000000"/>
          <w:kern w:val="0"/>
          <w:sz w:val="32"/>
          <w:szCs w:val="32"/>
          <w:lang w:bidi="ar"/>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bidi="ar"/>
        </w:rPr>
        <w:t>（四）会议费支出情况</w:t>
      </w:r>
      <w:r>
        <w:rPr>
          <w:rFonts w:hint="eastAsia" w:ascii="楷体_GB2312" w:hAnsi="宋体" w:eastAsia="楷体_GB2312" w:cs="楷体_GB2312"/>
          <w:b/>
          <w:color w:val="000000"/>
          <w:kern w:val="0"/>
          <w:sz w:val="32"/>
          <w:szCs w:val="32"/>
          <w:lang w:eastAsia="zh-CN" w:bidi="ar"/>
        </w:rPr>
        <w:t>说明</w:t>
      </w:r>
      <w:r>
        <w:rPr>
          <w:rFonts w:hint="eastAsia" w:ascii="楷体_GB2312" w:hAnsi="宋体" w:eastAsia="楷体_GB2312" w:cs="楷体_GB2312"/>
          <w:b/>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hint="eastAsia" w:ascii="仿宋_GB2312" w:hAnsi="仿宋_GB2312" w:eastAsia="仿宋_GB2312" w:cs="仿宋_GB2312"/>
          <w:sz w:val="32"/>
          <w:szCs w:val="32"/>
        </w:rPr>
        <w:t>会议费</w:t>
      </w:r>
      <w:r>
        <w:rPr>
          <w:rFonts w:ascii="仿宋_GB2312" w:hAnsi="宋体" w:eastAsia="仿宋_GB2312" w:cs="仿宋_GB2312"/>
          <w:color w:val="000000"/>
          <w:kern w:val="0"/>
          <w:sz w:val="32"/>
          <w:szCs w:val="32"/>
          <w:lang w:bidi="ar"/>
        </w:rPr>
        <w:t>预算为</w:t>
      </w:r>
      <w:r>
        <w:rPr>
          <w:rFonts w:hint="eastAsia" w:ascii="仿宋_GB2312" w:hAnsi="宋体" w:eastAsia="仿宋_GB2312" w:cs="仿宋_GB2312"/>
          <w:color w:val="000000"/>
          <w:kern w:val="0"/>
          <w:sz w:val="32"/>
          <w:szCs w:val="32"/>
          <w:lang w:val="en-US" w:eastAsia="zh-CN" w:bidi="ar"/>
        </w:rPr>
        <w:t>0.95</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0.95</w:t>
      </w:r>
      <w:r>
        <w:rPr>
          <w:rFonts w:ascii="仿宋_GB2312" w:hAnsi="宋体" w:eastAsia="仿宋_GB2312" w:cs="仿宋_GB2312"/>
          <w:color w:val="000000"/>
          <w:kern w:val="0"/>
          <w:sz w:val="32"/>
          <w:szCs w:val="32"/>
          <w:lang w:bidi="ar"/>
        </w:rPr>
        <w:t>万元，完成预算</w:t>
      </w:r>
      <w:r>
        <w:rPr>
          <w:rFonts w:hint="eastAsia" w:ascii="仿宋_GB2312" w:hAnsi="宋体" w:eastAsia="仿宋_GB2312" w:cs="仿宋_GB2312"/>
          <w:color w:val="000000"/>
          <w:kern w:val="0"/>
          <w:sz w:val="32"/>
          <w:szCs w:val="32"/>
          <w:lang w:val="en-US" w:eastAsia="zh-CN" w:bidi="ar"/>
        </w:rPr>
        <w:t>100</w:t>
      </w:r>
      <w:r>
        <w:rPr>
          <w:rFonts w:ascii="仿宋_GB2312" w:hAnsi="宋体" w:eastAsia="仿宋_GB2312" w:cs="仿宋_GB2312"/>
          <w:color w:val="000000"/>
          <w:kern w:val="0"/>
          <w:sz w:val="32"/>
          <w:szCs w:val="32"/>
          <w:lang w:bidi="ar"/>
        </w:rPr>
        <w:t>%</w:t>
      </w:r>
      <w:r>
        <w:rPr>
          <w:rFonts w:hint="eastAsia" w:ascii="仿宋_GB2312" w:hAnsi="宋体" w:eastAsia="仿宋_GB2312" w:cs="仿宋_GB2312"/>
          <w:color w:val="000000"/>
          <w:kern w:val="0"/>
          <w:sz w:val="32"/>
          <w:szCs w:val="32"/>
          <w:lang w:bidi="ar"/>
        </w:rPr>
        <w:t>，</w:t>
      </w:r>
      <w:r>
        <w:rPr>
          <w:rFonts w:ascii="仿宋_GB2312" w:hAnsi="宋体" w:eastAsia="仿宋_GB2312" w:cs="仿宋_GB2312"/>
          <w:color w:val="000000"/>
          <w:kern w:val="0"/>
          <w:sz w:val="32"/>
          <w:szCs w:val="32"/>
          <w:lang w:bidi="ar"/>
        </w:rPr>
        <w:t>决算数</w:t>
      </w:r>
      <w:r>
        <w:rPr>
          <w:rFonts w:hint="eastAsia" w:ascii="仿宋_GB2312" w:hAnsi="宋体" w:eastAsia="仿宋_GB2312" w:cs="仿宋_GB2312"/>
          <w:color w:val="000000"/>
          <w:kern w:val="0"/>
          <w:sz w:val="32"/>
          <w:szCs w:val="32"/>
          <w:lang w:bidi="ar"/>
        </w:rPr>
        <w:t>较</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减少（增加）</w:t>
      </w:r>
      <w:r>
        <w:rPr>
          <w:rFonts w:hint="eastAsia" w:ascii="仿宋_GB2312" w:hAnsi="宋体" w:eastAsia="仿宋_GB2312" w:cs="仿宋_GB2312"/>
          <w:color w:val="000000"/>
          <w:kern w:val="0"/>
          <w:sz w:val="32"/>
          <w:szCs w:val="32"/>
          <w:lang w:val="en-US" w:eastAsia="zh-CN" w:bidi="ar"/>
        </w:rPr>
        <w:t>0</w:t>
      </w:r>
      <w:r>
        <w:rPr>
          <w:rFonts w:hint="eastAsia" w:ascii="仿宋_GB2312" w:hAnsi="宋体" w:eastAsia="仿宋_GB2312" w:cs="仿宋_GB2312"/>
          <w:color w:val="000000"/>
          <w:kern w:val="0"/>
          <w:sz w:val="32"/>
          <w:szCs w:val="32"/>
          <w:lang w:bidi="ar"/>
        </w:rPr>
        <w:t>万元</w:t>
      </w:r>
      <w:r>
        <w:rPr>
          <w:rFonts w:hint="eastAsia" w:ascii="仿宋_GB2312" w:hAnsi="宋体" w:eastAsia="仿宋_GB2312" w:cs="仿宋_GB2312"/>
          <w:color w:val="000000"/>
          <w:kern w:val="0"/>
          <w:sz w:val="32"/>
          <w:szCs w:val="32"/>
          <w:lang w:eastAsia="zh-CN" w:bidi="ar"/>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ascii="黑体" w:hAnsi="黑体" w:eastAsia="黑体"/>
          <w:color w:val="000000"/>
          <w:kern w:val="0"/>
          <w:sz w:val="32"/>
          <w:szCs w:val="32"/>
          <w:lang w:bidi="ar"/>
        </w:rPr>
      </w:pPr>
      <w:r>
        <w:rPr>
          <w:rFonts w:hint="eastAsia" w:ascii="黑体" w:hAnsi="黑体" w:eastAsia="黑体"/>
          <w:color w:val="000000"/>
          <w:kern w:val="0"/>
          <w:sz w:val="32"/>
          <w:szCs w:val="32"/>
          <w:lang w:bidi="ar"/>
        </w:rPr>
        <w:t>八、政府性基金预算财政拨款收入支出情况</w:t>
      </w:r>
      <w:r>
        <w:rPr>
          <w:rFonts w:hint="eastAsia" w:ascii="黑体" w:hAnsi="黑体" w:eastAsia="黑体"/>
          <w:color w:val="000000"/>
          <w:kern w:val="0"/>
          <w:sz w:val="32"/>
          <w:szCs w:val="32"/>
          <w:lang w:eastAsia="zh-CN" w:bidi="ar"/>
        </w:rPr>
        <w:t>说明</w:t>
      </w:r>
      <w:r>
        <w:rPr>
          <w:rFonts w:hint="eastAsia" w:ascii="黑体" w:hAnsi="黑体" w:eastAsia="黑体"/>
          <w:color w:val="000000"/>
          <w:kern w:val="0"/>
          <w:sz w:val="32"/>
          <w:szCs w:val="32"/>
          <w:lang w:bidi="ar"/>
        </w:rPr>
        <w:t xml:space="preserve"> </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本部门无政府性基金决算收支，并已公开空表</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黑体" w:hAnsi="黑体" w:eastAsia="黑体"/>
          <w:color w:val="000000"/>
          <w:kern w:val="0"/>
          <w:sz w:val="32"/>
          <w:szCs w:val="32"/>
          <w:lang w:bidi="ar"/>
        </w:rPr>
      </w:pPr>
      <w:r>
        <w:rPr>
          <w:rFonts w:hint="eastAsia" w:ascii="黑体" w:hAnsi="黑体" w:eastAsia="黑体"/>
          <w:color w:val="000000"/>
          <w:kern w:val="0"/>
          <w:sz w:val="32"/>
          <w:szCs w:val="32"/>
          <w:lang w:bidi="ar"/>
        </w:rPr>
        <w:t>九、国有资本经营财政拨款收</w:t>
      </w:r>
      <w:r>
        <w:rPr>
          <w:rFonts w:hint="eastAsia" w:ascii="黑体" w:hAnsi="黑体" w:eastAsia="黑体"/>
          <w:color w:val="000000"/>
          <w:kern w:val="0"/>
          <w:sz w:val="32"/>
          <w:szCs w:val="32"/>
          <w:lang w:eastAsia="zh-CN" w:bidi="ar"/>
        </w:rPr>
        <w:t>入</w:t>
      </w:r>
      <w:r>
        <w:rPr>
          <w:rFonts w:hint="eastAsia" w:ascii="黑体" w:hAnsi="黑体" w:eastAsia="黑体"/>
          <w:color w:val="000000"/>
          <w:kern w:val="0"/>
          <w:sz w:val="32"/>
          <w:szCs w:val="32"/>
          <w:lang w:bidi="ar"/>
        </w:rPr>
        <w:t>支</w:t>
      </w:r>
      <w:r>
        <w:rPr>
          <w:rFonts w:hint="eastAsia" w:ascii="黑体" w:hAnsi="黑体" w:eastAsia="黑体"/>
          <w:color w:val="000000"/>
          <w:kern w:val="0"/>
          <w:sz w:val="32"/>
          <w:szCs w:val="32"/>
          <w:lang w:eastAsia="zh-CN" w:bidi="ar"/>
        </w:rPr>
        <w:t>出</w:t>
      </w:r>
      <w:r>
        <w:rPr>
          <w:rFonts w:hint="eastAsia" w:ascii="黑体" w:hAnsi="黑体" w:eastAsia="黑体"/>
          <w:color w:val="000000"/>
          <w:kern w:val="0"/>
          <w:sz w:val="32"/>
          <w:szCs w:val="32"/>
          <w:lang w:bidi="ar"/>
        </w:rPr>
        <w:t>情况</w:t>
      </w:r>
      <w:r>
        <w:rPr>
          <w:rFonts w:hint="eastAsia" w:ascii="黑体" w:hAnsi="黑体" w:eastAsia="黑体"/>
          <w:color w:val="000000"/>
          <w:kern w:val="0"/>
          <w:sz w:val="32"/>
          <w:szCs w:val="32"/>
          <w:lang w:eastAsia="zh-CN" w:bidi="ar"/>
        </w:rPr>
        <w:t>说明</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本部门无国有资本经营决算拨款收支</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黑体" w:hAnsi="黑体" w:eastAsia="黑体"/>
          <w:color w:val="000000"/>
          <w:kern w:val="0"/>
          <w:sz w:val="32"/>
          <w:szCs w:val="32"/>
          <w:lang w:bidi="ar"/>
        </w:rPr>
      </w:pPr>
      <w:r>
        <w:rPr>
          <w:rFonts w:hint="eastAsia" w:ascii="黑体" w:hAnsi="黑体" w:eastAsia="黑体"/>
          <w:color w:val="000000"/>
          <w:kern w:val="0"/>
          <w:sz w:val="32"/>
          <w:szCs w:val="32"/>
          <w:lang w:bidi="ar"/>
        </w:rPr>
        <w:t>十、预算绩效情况</w:t>
      </w:r>
      <w:r>
        <w:rPr>
          <w:rFonts w:hint="eastAsia" w:ascii="黑体" w:hAnsi="黑体" w:eastAsia="黑体"/>
          <w:color w:val="000000"/>
          <w:kern w:val="0"/>
          <w:sz w:val="32"/>
          <w:szCs w:val="32"/>
          <w:lang w:eastAsia="zh-CN" w:bidi="ar"/>
        </w:rPr>
        <w:t>说明</w:t>
      </w:r>
    </w:p>
    <w:p>
      <w:pPr>
        <w:keepNext w:val="0"/>
        <w:keepLines w:val="0"/>
        <w:pageBreakBefore w:val="0"/>
        <w:widowControl/>
        <w:kinsoku/>
        <w:wordWrap/>
        <w:overflowPunct/>
        <w:topLinePunct w:val="0"/>
        <w:autoSpaceDE/>
        <w:autoSpaceDN/>
        <w:bidi w:val="0"/>
        <w:adjustRightInd/>
        <w:snapToGrid/>
        <w:spacing w:line="560" w:lineRule="exact"/>
        <w:ind w:left="1616" w:leftChars="304" w:hanging="643" w:hangingChars="200"/>
        <w:jc w:val="left"/>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bidi="ar"/>
        </w:rPr>
        <w:t>（一）</w:t>
      </w:r>
      <w:r>
        <w:rPr>
          <w:rFonts w:ascii="楷体_GB2312" w:hAnsi="宋体" w:eastAsia="楷体_GB2312" w:cs="楷体_GB2312"/>
          <w:b/>
          <w:color w:val="000000"/>
          <w:kern w:val="0"/>
          <w:sz w:val="32"/>
          <w:szCs w:val="32"/>
          <w:lang w:bidi="ar"/>
        </w:rPr>
        <w:t>预算绩效管理工作开展情况</w:t>
      </w:r>
      <w:r>
        <w:rPr>
          <w:rFonts w:hint="eastAsia" w:ascii="楷体_GB2312" w:hAnsi="宋体" w:eastAsia="楷体_GB2312" w:cs="楷体_GB2312"/>
          <w:b/>
          <w:color w:val="000000"/>
          <w:kern w:val="0"/>
          <w:sz w:val="32"/>
          <w:szCs w:val="32"/>
          <w:lang w:bidi="ar"/>
        </w:rPr>
        <w:t>说明</w:t>
      </w:r>
      <w:r>
        <w:rPr>
          <w:rFonts w:ascii="楷体_GB2312" w:hAnsi="宋体" w:eastAsia="楷体_GB2312" w:cs="楷体_GB2312"/>
          <w:b/>
          <w:color w:val="000000"/>
          <w:kern w:val="0"/>
          <w:sz w:val="32"/>
          <w:szCs w:val="32"/>
          <w:lang w:bidi="ar"/>
        </w:rPr>
        <w:t>。</w:t>
      </w:r>
      <w:r>
        <w:rPr>
          <w:rFonts w:hint="eastAsia" w:ascii="楷体_GB2312" w:hAnsi="宋体" w:eastAsia="楷体_GB2312" w:cs="楷体_GB2312"/>
          <w:b/>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color w:val="000000"/>
          <w:kern w:val="0"/>
          <w:sz w:val="31"/>
          <w:szCs w:val="31"/>
          <w:lang w:eastAsia="zh-CN" w:bidi="ar"/>
        </w:rPr>
      </w:pPr>
      <w:r>
        <w:rPr>
          <w:rFonts w:hint="eastAsia" w:ascii="仿宋_GB2312" w:hAnsi="仿宋_GB2312" w:eastAsia="仿宋_GB2312" w:cs="仿宋_GB2312"/>
          <w:sz w:val="32"/>
          <w:szCs w:val="32"/>
        </w:rPr>
        <w:t>根据预算绩效管理要求，本部门组织对2</w:t>
      </w:r>
      <w:r>
        <w:rPr>
          <w:rFonts w:ascii="仿宋_GB2312" w:hAnsi="仿宋_GB2312" w:eastAsia="仿宋_GB2312" w:cs="仿宋_GB2312"/>
          <w:sz w:val="32"/>
          <w:szCs w:val="32"/>
        </w:rPr>
        <w:t>019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一般公共预算</w:t>
      </w:r>
      <w:r>
        <w:rPr>
          <w:rFonts w:hint="eastAsia" w:ascii="仿宋_GB2312" w:hAnsi="仿宋_GB2312" w:eastAsia="仿宋_GB2312" w:cs="仿宋_GB2312"/>
          <w:sz w:val="32"/>
          <w:szCs w:val="32"/>
        </w:rPr>
        <w:t>项目支出</w:t>
      </w:r>
      <w:r>
        <w:rPr>
          <w:rFonts w:hint="eastAsia" w:ascii="仿宋_GB2312" w:hAnsi="仿宋_GB2312" w:eastAsia="仿宋_GB2312" w:cs="仿宋_GB2312"/>
          <w:sz w:val="32"/>
          <w:szCs w:val="32"/>
          <w:lang w:eastAsia="zh-CN"/>
        </w:rPr>
        <w:t>全面</w:t>
      </w:r>
      <w:r>
        <w:rPr>
          <w:rFonts w:hint="eastAsia" w:ascii="仿宋_GB2312" w:hAnsi="仿宋_GB2312" w:eastAsia="仿宋_GB2312" w:cs="仿宋_GB2312"/>
          <w:sz w:val="32"/>
          <w:szCs w:val="32"/>
        </w:rPr>
        <w:t>开展了绩效自评</w:t>
      </w:r>
      <w:r>
        <w:rPr>
          <w:rFonts w:ascii="仿宋_GB2312" w:hAnsi="仿宋_GB2312" w:eastAsia="仿宋_GB2312" w:cs="仿宋_GB2312"/>
          <w:sz w:val="32"/>
          <w:szCs w:val="32"/>
        </w:rPr>
        <w:t>，其中，一级项目</w:t>
      </w:r>
      <w:r>
        <w:rPr>
          <w:rFonts w:hint="eastAsia" w:ascii="仿宋_GB2312" w:hAnsi="仿宋_GB2312" w:eastAsia="仿宋_GB2312" w:cs="仿宋_GB2312"/>
          <w:sz w:val="32"/>
          <w:szCs w:val="32"/>
          <w:lang w:val="en-US" w:eastAsia="zh-CN"/>
        </w:rPr>
        <w:t>1</w:t>
      </w:r>
      <w:r>
        <w:rPr>
          <w:rFonts w:ascii="仿宋_GB2312" w:hAnsi="仿宋_GB2312" w:eastAsia="仿宋_GB2312" w:cs="仿宋_GB2312"/>
          <w:sz w:val="32"/>
          <w:szCs w:val="32"/>
        </w:rPr>
        <w:t>个，二级项目</w:t>
      </w:r>
      <w:r>
        <w:rPr>
          <w:rFonts w:hint="eastAsia" w:ascii="仿宋_GB2312" w:hAnsi="仿宋_GB2312" w:eastAsia="仿宋_GB2312" w:cs="仿宋_GB2312"/>
          <w:sz w:val="32"/>
          <w:szCs w:val="32"/>
          <w:lang w:val="en-US" w:eastAsia="zh-CN"/>
        </w:rPr>
        <w:t>3</w:t>
      </w:r>
      <w:r>
        <w:rPr>
          <w:rFonts w:ascii="仿宋_GB2312" w:hAnsi="仿宋_GB2312" w:eastAsia="仿宋_GB2312" w:cs="仿宋_GB2312"/>
          <w:sz w:val="32"/>
          <w:szCs w:val="32"/>
        </w:rPr>
        <w:t>个，共涉及资金</w:t>
      </w:r>
      <w:r>
        <w:rPr>
          <w:rFonts w:hint="eastAsia" w:ascii="仿宋_GB2312" w:hAnsi="仿宋_GB2312" w:eastAsia="仿宋_GB2312" w:cs="仿宋_GB2312"/>
          <w:sz w:val="32"/>
          <w:szCs w:val="32"/>
          <w:lang w:val="en-US" w:eastAsia="zh-CN"/>
        </w:rPr>
        <w:t>17.85</w:t>
      </w:r>
      <w:r>
        <w:rPr>
          <w:rFonts w:ascii="仿宋_GB2312" w:hAnsi="仿宋_GB2312" w:eastAsia="仿宋_GB2312" w:cs="仿宋_GB2312"/>
          <w:sz w:val="32"/>
          <w:szCs w:val="32"/>
        </w:rPr>
        <w:t>万元，占一般公共预算项目支出总额的</w:t>
      </w:r>
      <w:r>
        <w:rPr>
          <w:rFonts w:hint="eastAsia" w:ascii="仿宋_GB2312" w:hAnsi="仿宋_GB2312" w:eastAsia="仿宋_GB2312" w:cs="仿宋_GB2312"/>
          <w:sz w:val="32"/>
          <w:szCs w:val="32"/>
          <w:lang w:val="en-US" w:eastAsia="zh-CN"/>
        </w:rPr>
        <w:t>100</w:t>
      </w:r>
      <w:r>
        <w:rPr>
          <w:rFonts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ascii="仿宋_GB2312" w:hAnsi="仿宋_GB2312" w:eastAsia="仿宋_GB2312" w:cs="仿宋_GB2312"/>
          <w:color w:val="000000"/>
          <w:kern w:val="0"/>
          <w:sz w:val="31"/>
          <w:szCs w:val="31"/>
          <w:lang w:bidi="ar"/>
        </w:rPr>
        <w:t>组织对 2019年</w:t>
      </w:r>
      <w:r>
        <w:rPr>
          <w:rFonts w:hint="eastAsia" w:ascii="仿宋_GB2312" w:hAnsi="仿宋" w:eastAsia="仿宋_GB2312"/>
          <w:sz w:val="32"/>
          <w:szCs w:val="32"/>
          <w:lang w:eastAsia="zh-CN"/>
        </w:rPr>
        <w:t>度政府性</w:t>
      </w:r>
      <w:r>
        <w:rPr>
          <w:rFonts w:hint="eastAsia" w:ascii="仿宋_GB2312" w:hAnsi="仿宋_GB2312" w:eastAsia="仿宋_GB2312" w:cs="仿宋_GB2312"/>
          <w:sz w:val="32"/>
          <w:szCs w:val="32"/>
        </w:rPr>
        <w:t>基金预算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个项目支出开展了绩效自评</w:t>
      </w:r>
      <w:r>
        <w:rPr>
          <w:rFonts w:ascii="仿宋_GB2312" w:hAnsi="仿宋_GB2312" w:eastAsia="仿宋_GB2312" w:cs="仿宋_GB2312"/>
          <w:color w:val="000000"/>
          <w:kern w:val="0"/>
          <w:sz w:val="31"/>
          <w:szCs w:val="31"/>
          <w:lang w:bidi="ar"/>
        </w:rPr>
        <w:t>，</w:t>
      </w:r>
      <w:r>
        <w:rPr>
          <w:rFonts w:hint="eastAsia" w:ascii="仿宋_GB2312" w:hAnsi="仿宋_GB2312" w:eastAsia="仿宋_GB2312" w:cs="仿宋_GB2312"/>
          <w:color w:val="000000"/>
          <w:kern w:val="0"/>
          <w:sz w:val="31"/>
          <w:szCs w:val="31"/>
          <w:lang w:eastAsia="zh-CN" w:bidi="ar"/>
        </w:rPr>
        <w:t>涉及项目</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color w:val="000000"/>
          <w:kern w:val="0"/>
          <w:sz w:val="31"/>
          <w:szCs w:val="31"/>
          <w:lang w:eastAsia="zh-CN" w:bidi="ar"/>
        </w:rPr>
        <w:t>个，</w:t>
      </w:r>
      <w:r>
        <w:rPr>
          <w:rFonts w:ascii="仿宋_GB2312" w:hAnsi="仿宋_GB2312" w:eastAsia="仿宋_GB2312" w:cs="仿宋_GB2312"/>
          <w:color w:val="000000"/>
          <w:kern w:val="0"/>
          <w:sz w:val="31"/>
          <w:szCs w:val="31"/>
          <w:lang w:bidi="ar"/>
        </w:rPr>
        <w:t>共涉及资金</w:t>
      </w:r>
      <w:r>
        <w:rPr>
          <w:rFonts w:hint="eastAsia" w:ascii="仿宋_GB2312" w:hAnsi="仿宋_GB2312" w:eastAsia="仿宋_GB2312" w:cs="仿宋_GB2312"/>
          <w:color w:val="000000"/>
          <w:kern w:val="0"/>
          <w:sz w:val="31"/>
          <w:szCs w:val="31"/>
          <w:lang w:val="en-US" w:eastAsia="zh-CN" w:bidi="ar"/>
        </w:rPr>
        <w:t>0</w:t>
      </w:r>
      <w:r>
        <w:rPr>
          <w:rFonts w:ascii="仿宋_GB2312" w:hAnsi="仿宋_GB2312" w:eastAsia="仿宋_GB2312" w:cs="仿宋_GB2312"/>
          <w:color w:val="000000"/>
          <w:kern w:val="0"/>
          <w:sz w:val="31"/>
          <w:szCs w:val="31"/>
          <w:lang w:bidi="ar"/>
        </w:rPr>
        <w:t>万元，占政府性基金预算项目支出总额的</w:t>
      </w:r>
      <w:r>
        <w:rPr>
          <w:rFonts w:hint="eastAsia" w:ascii="仿宋_GB2312" w:hAnsi="仿宋_GB2312" w:eastAsia="仿宋_GB2312" w:cs="仿宋_GB2312"/>
          <w:color w:val="000000"/>
          <w:kern w:val="0"/>
          <w:sz w:val="31"/>
          <w:szCs w:val="31"/>
          <w:lang w:val="en-US" w:eastAsia="zh-CN" w:bidi="ar"/>
        </w:rPr>
        <w:t>0</w:t>
      </w:r>
      <w:r>
        <w:rPr>
          <w:rFonts w:ascii="仿宋_GB2312" w:hAnsi="仿宋_GB2312" w:eastAsia="仿宋_GB2312" w:cs="仿宋_GB2312"/>
          <w:color w:val="000000"/>
          <w:kern w:val="0"/>
          <w:sz w:val="31"/>
          <w:szCs w:val="31"/>
          <w:lang w:bidi="ar"/>
        </w:rPr>
        <w:t>%</w:t>
      </w:r>
      <w:r>
        <w:rPr>
          <w:rFonts w:hint="eastAsia" w:ascii="仿宋_GB2312" w:hAnsi="仿宋_GB2312" w:eastAsia="仿宋_GB2312" w:cs="仿宋_GB2312"/>
          <w:color w:val="000000"/>
          <w:kern w:val="0"/>
          <w:sz w:val="31"/>
          <w:szCs w:val="31"/>
          <w:lang w:eastAsia="zh-CN"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仿宋_GB2312" w:eastAsia="仿宋_GB2312" w:cs="仿宋_GB2312"/>
          <w:color w:val="000000"/>
          <w:kern w:val="0"/>
          <w:sz w:val="31"/>
          <w:szCs w:val="31"/>
          <w:lang w:bidi="ar"/>
        </w:rPr>
      </w:pPr>
      <w:r>
        <w:rPr>
          <w:rFonts w:hint="eastAsia" w:ascii="仿宋_GB2312" w:hAnsi="仿宋_GB2312" w:eastAsia="仿宋_GB2312" w:cs="仿宋_GB2312"/>
          <w:sz w:val="32"/>
          <w:szCs w:val="32"/>
        </w:rPr>
        <w:t>本部门组织对2</w:t>
      </w:r>
      <w:r>
        <w:rPr>
          <w:rFonts w:ascii="仿宋_GB2312" w:hAnsi="仿宋_GB2312" w:eastAsia="仿宋_GB2312" w:cs="仿宋_GB2312"/>
          <w:sz w:val="32"/>
          <w:szCs w:val="32"/>
        </w:rPr>
        <w:t>019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度</w:t>
      </w:r>
      <w:r>
        <w:rPr>
          <w:rFonts w:hint="eastAsia" w:ascii="仿宋_GB2312" w:hAnsi="仿宋_GB2312" w:eastAsia="仿宋_GB2312" w:cs="仿宋_GB2312"/>
          <w:sz w:val="32"/>
          <w:szCs w:val="32"/>
        </w:rPr>
        <w:t>部门整体进行了绩效自评，涉及资金</w:t>
      </w:r>
      <w:r>
        <w:rPr>
          <w:rFonts w:hint="eastAsia" w:ascii="仿宋_GB2312" w:hAnsi="仿宋_GB2312" w:eastAsia="仿宋_GB2312" w:cs="仿宋_GB2312"/>
          <w:color w:val="000000"/>
          <w:kern w:val="0"/>
          <w:sz w:val="31"/>
          <w:szCs w:val="31"/>
          <w:lang w:val="en-US" w:eastAsia="zh-CN" w:bidi="ar"/>
        </w:rPr>
        <w:t>413.10</w:t>
      </w:r>
      <w:r>
        <w:rPr>
          <w:rFonts w:hint="eastAsia" w:ascii="仿宋_GB2312" w:hAnsi="仿宋_GB2312" w:eastAsia="仿宋_GB2312" w:cs="仿宋_GB2312"/>
          <w:sz w:val="32"/>
          <w:szCs w:val="32"/>
        </w:rPr>
        <w:t>万元。</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bidi="ar"/>
        </w:rPr>
        <w:t>（二）</w:t>
      </w:r>
      <w:r>
        <w:rPr>
          <w:rFonts w:ascii="楷体_GB2312" w:hAnsi="宋体" w:eastAsia="楷体_GB2312" w:cs="楷体_GB2312"/>
          <w:b/>
          <w:color w:val="000000"/>
          <w:kern w:val="0"/>
          <w:sz w:val="32"/>
          <w:szCs w:val="32"/>
          <w:lang w:bidi="ar"/>
        </w:rPr>
        <w:t>部门决算中项目绩效自评结果。</w:t>
      </w:r>
    </w:p>
    <w:p>
      <w:pPr>
        <w:pBdr>
          <w:bottom w:val="single" w:color="FFFFFF" w:sz="4" w:space="31"/>
        </w:pBdr>
        <w:spacing w:line="560" w:lineRule="exact"/>
        <w:ind w:firstLine="620" w:firstLineChars="200"/>
        <w:rPr>
          <w:rFonts w:hint="eastAsia" w:ascii="仿宋_GB2312" w:hAnsi="仿宋_GB2312" w:eastAsia="仿宋_GB2312" w:cs="仿宋_GB2312"/>
          <w:color w:val="000000"/>
          <w:kern w:val="0"/>
          <w:sz w:val="31"/>
          <w:szCs w:val="31"/>
          <w:lang w:bidi="ar"/>
        </w:rPr>
      </w:pPr>
      <w:r>
        <w:rPr>
          <w:rFonts w:hint="eastAsia" w:ascii="仿宋_GB2312" w:hAnsi="仿宋_GB2312" w:eastAsia="仿宋_GB2312" w:cs="仿宋_GB2312"/>
          <w:color w:val="000000"/>
          <w:kern w:val="0"/>
          <w:sz w:val="31"/>
          <w:szCs w:val="31"/>
          <w:lang w:eastAsia="zh-CN" w:bidi="ar"/>
        </w:rPr>
        <w:t>执法办案费</w:t>
      </w:r>
      <w:r>
        <w:rPr>
          <w:rFonts w:ascii="仿宋_GB2312" w:hAnsi="仿宋_GB2312" w:eastAsia="仿宋_GB2312" w:cs="仿宋_GB2312"/>
          <w:color w:val="000000"/>
          <w:kern w:val="0"/>
          <w:sz w:val="31"/>
          <w:szCs w:val="31"/>
          <w:lang w:bidi="ar"/>
        </w:rPr>
        <w:t>项目绩效自评综述：根据年初设定的绩效目标，项目自评得分</w:t>
      </w:r>
      <w:r>
        <w:rPr>
          <w:rFonts w:hint="eastAsia" w:ascii="仿宋_GB2312" w:hAnsi="仿宋_GB2312" w:eastAsia="仿宋_GB2312" w:cs="仿宋_GB2312"/>
          <w:color w:val="000000"/>
          <w:kern w:val="0"/>
          <w:sz w:val="31"/>
          <w:szCs w:val="31"/>
          <w:lang w:val="en-US" w:eastAsia="zh-CN" w:bidi="ar"/>
        </w:rPr>
        <w:t>94</w:t>
      </w:r>
      <w:r>
        <w:rPr>
          <w:rFonts w:ascii="仿宋_GB2312" w:hAnsi="仿宋_GB2312" w:eastAsia="仿宋_GB2312" w:cs="仿宋_GB2312"/>
          <w:color w:val="000000"/>
          <w:kern w:val="0"/>
          <w:sz w:val="31"/>
          <w:szCs w:val="31"/>
          <w:lang w:bidi="ar"/>
        </w:rPr>
        <w:t>分。项目全年预算数</w:t>
      </w:r>
      <w:r>
        <w:rPr>
          <w:rFonts w:hint="eastAsia" w:ascii="仿宋_GB2312" w:hAnsi="仿宋_GB2312" w:eastAsia="仿宋_GB2312" w:cs="仿宋_GB2312"/>
          <w:color w:val="000000"/>
          <w:kern w:val="0"/>
          <w:sz w:val="31"/>
          <w:szCs w:val="31"/>
          <w:lang w:val="en-US" w:eastAsia="zh-CN" w:bidi="ar"/>
        </w:rPr>
        <w:t>4.28</w:t>
      </w:r>
      <w:r>
        <w:rPr>
          <w:rFonts w:ascii="仿宋_GB2312" w:hAnsi="仿宋_GB2312" w:eastAsia="仿宋_GB2312" w:cs="仿宋_GB2312"/>
          <w:color w:val="000000"/>
          <w:kern w:val="0"/>
          <w:sz w:val="31"/>
          <w:szCs w:val="31"/>
          <w:lang w:bidi="ar"/>
        </w:rPr>
        <w:t xml:space="preserve">万元，执行数 </w:t>
      </w:r>
      <w:r>
        <w:rPr>
          <w:rFonts w:hint="eastAsia" w:ascii="仿宋_GB2312" w:hAnsi="仿宋_GB2312" w:eastAsia="仿宋_GB2312" w:cs="仿宋_GB2312"/>
          <w:color w:val="000000"/>
          <w:kern w:val="0"/>
          <w:sz w:val="31"/>
          <w:szCs w:val="31"/>
          <w:lang w:val="en-US" w:eastAsia="zh-CN" w:bidi="ar"/>
        </w:rPr>
        <w:t>4.28</w:t>
      </w:r>
      <w:r>
        <w:rPr>
          <w:rFonts w:ascii="仿宋_GB2312" w:hAnsi="仿宋_GB2312" w:eastAsia="仿宋_GB2312" w:cs="仿宋_GB2312"/>
          <w:color w:val="000000"/>
          <w:kern w:val="0"/>
          <w:sz w:val="31"/>
          <w:szCs w:val="31"/>
          <w:lang w:bidi="ar"/>
        </w:rPr>
        <w:t>万元，完成预算的</w:t>
      </w:r>
      <w:r>
        <w:rPr>
          <w:rFonts w:hint="eastAsia" w:ascii="仿宋_GB2312" w:hAnsi="仿宋_GB2312" w:eastAsia="仿宋_GB2312" w:cs="仿宋_GB2312"/>
          <w:color w:val="000000"/>
          <w:kern w:val="0"/>
          <w:sz w:val="31"/>
          <w:szCs w:val="31"/>
          <w:lang w:val="en-US" w:eastAsia="zh-CN" w:bidi="ar"/>
        </w:rPr>
        <w:t>100</w:t>
      </w:r>
      <w:r>
        <w:rPr>
          <w:rFonts w:ascii="仿宋_GB2312" w:hAnsi="仿宋_GB2312" w:eastAsia="仿宋_GB2312" w:cs="仿宋_GB2312"/>
          <w:color w:val="000000"/>
          <w:kern w:val="0"/>
          <w:sz w:val="31"/>
          <w:szCs w:val="31"/>
          <w:lang w:bidi="ar"/>
        </w:rPr>
        <w:t>%。主要产出和效果：</w:t>
      </w:r>
      <w:r>
        <w:rPr>
          <w:rFonts w:hint="eastAsia" w:ascii="仿宋_GB2312" w:hAnsi="仿宋" w:eastAsia="仿宋_GB2312" w:cs="宋体"/>
          <w:bCs/>
          <w:color w:val="000000"/>
          <w:kern w:val="0"/>
          <w:szCs w:val="32"/>
        </w:rPr>
        <w:t>对超市、集贸市场、加油站、眼镜店、能效标识、安全领域等计量专项监督检查，开展重点用能企业节能计量专项监督检查、“5</w:t>
      </w:r>
      <w:r>
        <w:rPr>
          <w:rFonts w:hint="eastAsia" w:ascii="仿宋_GB2312" w:hAnsi="微软雅黑" w:eastAsia="仿宋_GB2312" w:cs="微软雅黑"/>
          <w:bCs/>
          <w:color w:val="000000"/>
          <w:kern w:val="0"/>
          <w:szCs w:val="32"/>
        </w:rPr>
        <w:t>·</w:t>
      </w:r>
      <w:r>
        <w:rPr>
          <w:rFonts w:hint="eastAsia" w:ascii="仿宋_GB2312" w:hAnsi="仿宋" w:eastAsia="仿宋_GB2312" w:cs="宋体"/>
          <w:bCs/>
          <w:color w:val="000000"/>
          <w:kern w:val="0"/>
          <w:szCs w:val="32"/>
        </w:rPr>
        <w:t>20世界计量日”主题宣传服务活动，为广大群众免费检测计量器具260余台件，24家商业企业向社会公开诚信计量承诺</w:t>
      </w:r>
      <w:r>
        <w:rPr>
          <w:rFonts w:hint="eastAsia" w:ascii="仿宋_GB2312" w:hAnsi="仿宋" w:eastAsia="仿宋_GB2312" w:cs="宋体"/>
          <w:bCs/>
          <w:color w:val="000000"/>
          <w:kern w:val="0"/>
          <w:szCs w:val="32"/>
          <w:lang w:eastAsia="zh-CN"/>
        </w:rPr>
        <w:t>；</w:t>
      </w:r>
      <w:r>
        <w:rPr>
          <w:rFonts w:hint="eastAsia" w:ascii="仿宋_GB2312" w:hAnsi="仿宋" w:eastAsia="仿宋_GB2312" w:cs="仿宋"/>
          <w:color w:val="000000"/>
          <w:szCs w:val="32"/>
        </w:rPr>
        <w:t>开展全区汽车销售市场经营行为专项整治，召开全区汽车经营单位整治会。</w:t>
      </w:r>
      <w:r>
        <w:rPr>
          <w:rFonts w:hint="eastAsia" w:ascii="仿宋_GB2312" w:hAnsi="仿宋_GB2312" w:eastAsia="仿宋_GB2312" w:cs="仿宋_GB2312"/>
          <w:color w:val="000000"/>
          <w:kern w:val="0"/>
          <w:sz w:val="31"/>
          <w:szCs w:val="31"/>
          <w:lang w:eastAsia="zh-CN" w:bidi="ar"/>
        </w:rPr>
        <w:t>通过</w:t>
      </w:r>
      <w:r>
        <w:rPr>
          <w:rFonts w:hint="eastAsia" w:ascii="仿宋_GB2312" w:hAnsi="仿宋_GB2312" w:eastAsia="仿宋_GB2312" w:cs="仿宋_GB2312"/>
          <w:color w:val="000000"/>
          <w:kern w:val="0"/>
          <w:sz w:val="31"/>
          <w:szCs w:val="31"/>
          <w:lang w:bidi="ar"/>
        </w:rPr>
        <w:t>日常性打假与专项打假相结合，有效遏制产(商)品质量安全事件发生，维护社会经济秩序，维护广大消费者的合法权益，为创建和谐社会做出贡献。</w:t>
      </w:r>
    </w:p>
    <w:p>
      <w:pPr>
        <w:pBdr>
          <w:bottom w:val="single" w:color="FFFFFF" w:sz="4" w:space="31"/>
        </w:pBdr>
        <w:spacing w:line="560" w:lineRule="exact"/>
        <w:ind w:firstLine="620" w:firstLineChars="200"/>
        <w:rPr>
          <w:rFonts w:hint="eastAsia" w:ascii="仿宋_GB2312" w:hAnsi="仿宋" w:eastAsia="仿宋_GB2312" w:cs="仿宋"/>
          <w:color w:val="000000"/>
          <w:szCs w:val="32"/>
          <w:lang w:eastAsia="zh-CN"/>
        </w:rPr>
      </w:pPr>
      <w:r>
        <w:rPr>
          <w:rFonts w:hint="eastAsia" w:ascii="仿宋_GB2312" w:hAnsi="仿宋_GB2312" w:eastAsia="仿宋_GB2312" w:cs="仿宋_GB2312"/>
          <w:color w:val="000000"/>
          <w:kern w:val="0"/>
          <w:sz w:val="31"/>
          <w:szCs w:val="31"/>
          <w:lang w:bidi="ar"/>
        </w:rPr>
        <w:t>特种设备安全监察专项工作经费</w:t>
      </w:r>
      <w:r>
        <w:rPr>
          <w:rFonts w:ascii="仿宋_GB2312" w:hAnsi="仿宋_GB2312" w:eastAsia="仿宋_GB2312" w:cs="仿宋_GB2312"/>
          <w:color w:val="000000"/>
          <w:kern w:val="0"/>
          <w:sz w:val="31"/>
          <w:szCs w:val="31"/>
          <w:lang w:bidi="ar"/>
        </w:rPr>
        <w:t>项目绩效自评综述</w:t>
      </w:r>
      <w:r>
        <w:rPr>
          <w:rFonts w:hint="eastAsia" w:ascii="仿宋_GB2312" w:hAnsi="仿宋_GB2312" w:eastAsia="仿宋_GB2312" w:cs="仿宋_GB2312"/>
          <w:color w:val="000000"/>
          <w:kern w:val="0"/>
          <w:sz w:val="31"/>
          <w:szCs w:val="31"/>
          <w:lang w:eastAsia="zh-CN" w:bidi="ar"/>
        </w:rPr>
        <w:t>：</w:t>
      </w:r>
      <w:r>
        <w:rPr>
          <w:rFonts w:ascii="仿宋_GB2312" w:hAnsi="仿宋_GB2312" w:eastAsia="仿宋_GB2312" w:cs="仿宋_GB2312"/>
          <w:color w:val="000000"/>
          <w:kern w:val="0"/>
          <w:sz w:val="31"/>
          <w:szCs w:val="31"/>
          <w:lang w:bidi="ar"/>
        </w:rPr>
        <w:t>据年初设定的绩效目标，项目自评得分</w:t>
      </w:r>
      <w:r>
        <w:rPr>
          <w:rFonts w:hint="eastAsia" w:ascii="仿宋_GB2312" w:hAnsi="仿宋_GB2312" w:eastAsia="仿宋_GB2312" w:cs="仿宋_GB2312"/>
          <w:color w:val="000000"/>
          <w:kern w:val="0"/>
          <w:sz w:val="31"/>
          <w:szCs w:val="31"/>
          <w:lang w:val="en-US" w:eastAsia="zh-CN" w:bidi="ar"/>
        </w:rPr>
        <w:t>98</w:t>
      </w:r>
      <w:r>
        <w:rPr>
          <w:rFonts w:ascii="仿宋_GB2312" w:hAnsi="仿宋_GB2312" w:eastAsia="仿宋_GB2312" w:cs="仿宋_GB2312"/>
          <w:color w:val="000000"/>
          <w:kern w:val="0"/>
          <w:sz w:val="31"/>
          <w:szCs w:val="31"/>
          <w:lang w:bidi="ar"/>
        </w:rPr>
        <w:t>分。项目全年预算数</w:t>
      </w:r>
      <w:r>
        <w:rPr>
          <w:rFonts w:hint="eastAsia" w:ascii="仿宋_GB2312" w:hAnsi="仿宋_GB2312" w:eastAsia="仿宋_GB2312" w:cs="仿宋_GB2312"/>
          <w:color w:val="000000"/>
          <w:kern w:val="0"/>
          <w:sz w:val="31"/>
          <w:szCs w:val="31"/>
          <w:lang w:val="en-US" w:eastAsia="zh-CN" w:bidi="ar"/>
        </w:rPr>
        <w:t>4.82</w:t>
      </w:r>
      <w:r>
        <w:rPr>
          <w:rFonts w:ascii="仿宋_GB2312" w:hAnsi="仿宋_GB2312" w:eastAsia="仿宋_GB2312" w:cs="仿宋_GB2312"/>
          <w:color w:val="000000"/>
          <w:kern w:val="0"/>
          <w:sz w:val="31"/>
          <w:szCs w:val="31"/>
          <w:lang w:bidi="ar"/>
        </w:rPr>
        <w:t xml:space="preserve">万元，执行数 </w:t>
      </w:r>
      <w:r>
        <w:rPr>
          <w:rFonts w:hint="eastAsia" w:ascii="仿宋_GB2312" w:hAnsi="仿宋_GB2312" w:eastAsia="仿宋_GB2312" w:cs="仿宋_GB2312"/>
          <w:color w:val="000000"/>
          <w:kern w:val="0"/>
          <w:sz w:val="31"/>
          <w:szCs w:val="31"/>
          <w:lang w:val="en-US" w:eastAsia="zh-CN" w:bidi="ar"/>
        </w:rPr>
        <w:t>4.82</w:t>
      </w:r>
      <w:r>
        <w:rPr>
          <w:rFonts w:ascii="仿宋_GB2312" w:hAnsi="仿宋_GB2312" w:eastAsia="仿宋_GB2312" w:cs="仿宋_GB2312"/>
          <w:color w:val="000000"/>
          <w:kern w:val="0"/>
          <w:sz w:val="31"/>
          <w:szCs w:val="31"/>
          <w:lang w:bidi="ar"/>
        </w:rPr>
        <w:t>元，完成预算的</w:t>
      </w:r>
      <w:r>
        <w:rPr>
          <w:rFonts w:hint="eastAsia" w:ascii="仿宋_GB2312" w:hAnsi="仿宋_GB2312" w:eastAsia="仿宋_GB2312" w:cs="仿宋_GB2312"/>
          <w:color w:val="000000"/>
          <w:kern w:val="0"/>
          <w:sz w:val="31"/>
          <w:szCs w:val="31"/>
          <w:lang w:val="en-US" w:eastAsia="zh-CN" w:bidi="ar"/>
        </w:rPr>
        <w:t>100</w:t>
      </w:r>
      <w:r>
        <w:rPr>
          <w:rFonts w:ascii="仿宋_GB2312" w:hAnsi="仿宋_GB2312" w:eastAsia="仿宋_GB2312" w:cs="仿宋_GB2312"/>
          <w:color w:val="000000"/>
          <w:kern w:val="0"/>
          <w:sz w:val="31"/>
          <w:szCs w:val="31"/>
          <w:lang w:bidi="ar"/>
        </w:rPr>
        <w:t>%。主要产出和效果：</w:t>
      </w:r>
      <w:r>
        <w:rPr>
          <w:rFonts w:hint="eastAsia" w:ascii="仿宋_GB2312" w:hAnsi="仿宋" w:eastAsia="仿宋_GB2312" w:cs="仿宋"/>
          <w:color w:val="000000"/>
          <w:szCs w:val="32"/>
        </w:rPr>
        <w:t>组织开展“小手拉大手、安全共相守”电梯安全进校园2次</w:t>
      </w:r>
      <w:r>
        <w:rPr>
          <w:rFonts w:hint="eastAsia" w:ascii="仿宋_GB2312" w:hAnsi="仿宋" w:eastAsia="仿宋_GB2312" w:cs="仿宋"/>
          <w:color w:val="000000"/>
          <w:szCs w:val="32"/>
          <w:lang w:eastAsia="zh-CN"/>
        </w:rPr>
        <w:t>；</w:t>
      </w:r>
      <w:r>
        <w:rPr>
          <w:rFonts w:hint="eastAsia" w:ascii="仿宋_GB2312" w:hAnsi="仿宋" w:eastAsia="仿宋_GB2312" w:cs="仿宋"/>
          <w:bCs/>
          <w:color w:val="000000"/>
          <w:szCs w:val="32"/>
        </w:rPr>
        <w:t>积极开展</w:t>
      </w:r>
      <w:r>
        <w:rPr>
          <w:rFonts w:hint="eastAsia" w:ascii="仿宋_GB2312" w:hAnsi="宋体" w:eastAsia="仿宋_GB2312" w:cs="宋体"/>
          <w:color w:val="000000"/>
          <w:szCs w:val="32"/>
        </w:rPr>
        <w:t>特种设备安全大检查以及</w:t>
      </w:r>
      <w:r>
        <w:rPr>
          <w:rFonts w:hint="eastAsia" w:ascii="仿宋_GB2312" w:hAnsi="仿宋" w:eastAsia="仿宋_GB2312" w:cs="仿宋"/>
          <w:color w:val="000000"/>
          <w:szCs w:val="32"/>
        </w:rPr>
        <w:t>危险化学品相关特种设备隐患排查治理、“十大”行动、“城市商业综合体”、“液化石油气充装相关领域”等专项整治行动，立案查处4起、处理投诉20起</w:t>
      </w:r>
      <w:r>
        <w:rPr>
          <w:rFonts w:hint="eastAsia" w:ascii="仿宋_GB2312" w:hAnsi="仿宋" w:eastAsia="仿宋_GB2312" w:cs="仿宋"/>
          <w:color w:val="000000"/>
          <w:szCs w:val="32"/>
          <w:lang w:eastAsia="zh-CN"/>
        </w:rPr>
        <w:t>；</w:t>
      </w:r>
      <w:r>
        <w:rPr>
          <w:rFonts w:hint="eastAsia" w:ascii="仿宋_GB2312" w:hAnsi="仿宋" w:eastAsia="仿宋_GB2312" w:cs="仿宋"/>
          <w:color w:val="000000"/>
          <w:szCs w:val="32"/>
        </w:rPr>
        <w:t>办理特种设备安装告知349台，办理注册登记371台，电梯维保合同备案187家</w:t>
      </w:r>
      <w:r>
        <w:rPr>
          <w:rFonts w:hint="eastAsia" w:ascii="仿宋_GB2312" w:hAnsi="仿宋" w:eastAsia="仿宋_GB2312" w:cs="仿宋"/>
          <w:color w:val="000000"/>
          <w:szCs w:val="32"/>
          <w:lang w:eastAsia="zh-CN"/>
        </w:rPr>
        <w:t>。</w:t>
      </w:r>
    </w:p>
    <w:p>
      <w:pPr>
        <w:pBdr>
          <w:bottom w:val="single" w:color="FFFFFF" w:sz="4" w:space="31"/>
        </w:pBdr>
        <w:spacing w:line="560" w:lineRule="exact"/>
        <w:ind w:firstLine="620" w:firstLineChars="200"/>
        <w:rPr>
          <w:rFonts w:hint="eastAsia" w:ascii="仿宋_GB2312" w:hAnsi="宋体" w:eastAsia="仿宋_GB2312"/>
          <w:bCs/>
          <w:color w:val="000000"/>
          <w:szCs w:val="32"/>
        </w:rPr>
      </w:pPr>
      <w:r>
        <w:rPr>
          <w:rFonts w:hint="eastAsia" w:ascii="仿宋_GB2312" w:hAnsi="仿宋_GB2312" w:eastAsia="仿宋_GB2312" w:cs="仿宋_GB2312"/>
          <w:color w:val="000000"/>
          <w:kern w:val="0"/>
          <w:sz w:val="31"/>
          <w:szCs w:val="31"/>
          <w:lang w:eastAsia="zh-CN" w:bidi="ar"/>
        </w:rPr>
        <w:t>业务费项目绩效自评综述：</w:t>
      </w:r>
      <w:r>
        <w:rPr>
          <w:rFonts w:ascii="仿宋_GB2312" w:hAnsi="仿宋_GB2312" w:eastAsia="仿宋_GB2312" w:cs="仿宋_GB2312"/>
          <w:color w:val="000000"/>
          <w:kern w:val="0"/>
          <w:sz w:val="31"/>
          <w:szCs w:val="31"/>
          <w:lang w:bidi="ar"/>
        </w:rPr>
        <w:t>据年初设定的绩效目标，项目自评得分</w:t>
      </w:r>
      <w:r>
        <w:rPr>
          <w:rFonts w:hint="eastAsia" w:ascii="仿宋_GB2312" w:hAnsi="仿宋_GB2312" w:eastAsia="仿宋_GB2312" w:cs="仿宋_GB2312"/>
          <w:color w:val="000000"/>
          <w:kern w:val="0"/>
          <w:sz w:val="31"/>
          <w:szCs w:val="31"/>
          <w:lang w:val="en-US" w:eastAsia="zh-CN" w:bidi="ar"/>
        </w:rPr>
        <w:t>96</w:t>
      </w:r>
      <w:r>
        <w:rPr>
          <w:rFonts w:ascii="仿宋_GB2312" w:hAnsi="仿宋_GB2312" w:eastAsia="仿宋_GB2312" w:cs="仿宋_GB2312"/>
          <w:color w:val="000000"/>
          <w:kern w:val="0"/>
          <w:sz w:val="31"/>
          <w:szCs w:val="31"/>
          <w:lang w:bidi="ar"/>
        </w:rPr>
        <w:t>分。项目全年预算数</w:t>
      </w:r>
      <w:r>
        <w:rPr>
          <w:rFonts w:hint="eastAsia" w:ascii="仿宋_GB2312" w:hAnsi="仿宋_GB2312" w:eastAsia="仿宋_GB2312" w:cs="仿宋_GB2312"/>
          <w:color w:val="000000"/>
          <w:kern w:val="0"/>
          <w:sz w:val="31"/>
          <w:szCs w:val="31"/>
          <w:lang w:val="en-US" w:eastAsia="zh-CN" w:bidi="ar"/>
        </w:rPr>
        <w:t>8.75</w:t>
      </w:r>
      <w:r>
        <w:rPr>
          <w:rFonts w:ascii="仿宋_GB2312" w:hAnsi="仿宋_GB2312" w:eastAsia="仿宋_GB2312" w:cs="仿宋_GB2312"/>
          <w:color w:val="000000"/>
          <w:kern w:val="0"/>
          <w:sz w:val="31"/>
          <w:szCs w:val="31"/>
          <w:lang w:bidi="ar"/>
        </w:rPr>
        <w:t>万元，执行数</w:t>
      </w:r>
      <w:r>
        <w:rPr>
          <w:rFonts w:hint="eastAsia" w:ascii="仿宋_GB2312" w:hAnsi="仿宋_GB2312" w:eastAsia="仿宋_GB2312" w:cs="仿宋_GB2312"/>
          <w:color w:val="000000"/>
          <w:kern w:val="0"/>
          <w:sz w:val="31"/>
          <w:szCs w:val="31"/>
          <w:lang w:val="en-US" w:eastAsia="zh-CN" w:bidi="ar"/>
        </w:rPr>
        <w:t>8.75</w:t>
      </w:r>
      <w:r>
        <w:rPr>
          <w:rFonts w:ascii="仿宋_GB2312" w:hAnsi="仿宋_GB2312" w:eastAsia="仿宋_GB2312" w:cs="仿宋_GB2312"/>
          <w:color w:val="000000"/>
          <w:kern w:val="0"/>
          <w:sz w:val="31"/>
          <w:szCs w:val="31"/>
          <w:lang w:bidi="ar"/>
        </w:rPr>
        <w:t>万元，完成预算的</w:t>
      </w:r>
      <w:r>
        <w:rPr>
          <w:rFonts w:hint="eastAsia" w:ascii="仿宋_GB2312" w:hAnsi="仿宋_GB2312" w:eastAsia="仿宋_GB2312" w:cs="仿宋_GB2312"/>
          <w:color w:val="000000"/>
          <w:kern w:val="0"/>
          <w:sz w:val="31"/>
          <w:szCs w:val="31"/>
          <w:lang w:val="en-US" w:eastAsia="zh-CN" w:bidi="ar"/>
        </w:rPr>
        <w:t>100</w:t>
      </w:r>
      <w:r>
        <w:rPr>
          <w:rFonts w:ascii="仿宋_GB2312" w:hAnsi="仿宋_GB2312" w:eastAsia="仿宋_GB2312" w:cs="仿宋_GB2312"/>
          <w:color w:val="000000"/>
          <w:kern w:val="0"/>
          <w:sz w:val="31"/>
          <w:szCs w:val="31"/>
          <w:lang w:bidi="ar"/>
        </w:rPr>
        <w:t>%。主要产出和效果：</w:t>
      </w:r>
      <w:r>
        <w:rPr>
          <w:rFonts w:hint="eastAsia" w:ascii="仿宋_GB2312" w:eastAsia="仿宋_GB2312"/>
          <w:bCs/>
          <w:color w:val="000000"/>
          <w:szCs w:val="32"/>
        </w:rPr>
        <w:t>组织区级部门、街办和企业180余人</w:t>
      </w:r>
      <w:r>
        <w:rPr>
          <w:rFonts w:hint="eastAsia" w:ascii="仿宋_GB2312" w:hAnsi="仿宋" w:eastAsia="仿宋_GB2312" w:cs="仿宋"/>
          <w:color w:val="000000"/>
          <w:szCs w:val="32"/>
        </w:rPr>
        <w:t>召开阎良区企业“QC”小组活动成果展演暨质量管理专题培训会</w:t>
      </w:r>
      <w:r>
        <w:rPr>
          <w:rFonts w:hint="eastAsia" w:ascii="仿宋_GB2312" w:hAnsi="仿宋" w:eastAsia="仿宋_GB2312" w:cs="仿宋"/>
          <w:color w:val="000000"/>
          <w:szCs w:val="32"/>
          <w:lang w:eastAsia="zh-CN"/>
        </w:rPr>
        <w:t>；</w:t>
      </w:r>
      <w:r>
        <w:rPr>
          <w:rFonts w:hint="eastAsia" w:ascii="仿宋_GB2312" w:hAnsi="宋体" w:eastAsia="仿宋_GB2312"/>
          <w:bCs/>
          <w:color w:val="000000"/>
          <w:szCs w:val="32"/>
        </w:rPr>
        <w:t>完成了市局下达的第一批、第二批重点企业对标达标任务</w:t>
      </w:r>
      <w:r>
        <w:rPr>
          <w:rFonts w:hint="eastAsia" w:ascii="仿宋_GB2312" w:hAnsi="宋体" w:eastAsia="仿宋_GB2312"/>
          <w:bCs/>
          <w:color w:val="000000"/>
          <w:szCs w:val="32"/>
          <w:lang w:eastAsia="zh-CN"/>
        </w:rPr>
        <w:t>；</w:t>
      </w:r>
      <w:r>
        <w:rPr>
          <w:rFonts w:hint="eastAsia" w:ascii="仿宋_GB2312" w:hAnsi="宋体" w:eastAsia="仿宋_GB2312"/>
          <w:bCs/>
          <w:color w:val="000000"/>
          <w:szCs w:val="32"/>
        </w:rPr>
        <w:t>完成了阎良国家精品瓜果综合农业标准化示范区项目建设，以优秀等次通过国家抽查调研组考核</w:t>
      </w:r>
      <w:r>
        <w:rPr>
          <w:rFonts w:hint="eastAsia" w:ascii="仿宋_GB2312" w:hAnsi="宋体" w:eastAsia="仿宋_GB2312"/>
          <w:bCs/>
          <w:color w:val="000000"/>
          <w:szCs w:val="32"/>
          <w:lang w:eastAsia="zh-CN"/>
        </w:rPr>
        <w:t>；</w:t>
      </w:r>
      <w:r>
        <w:rPr>
          <w:rFonts w:hint="eastAsia" w:ascii="仿宋_GB2312" w:hAnsi="仿宋_GB2312" w:eastAsia="仿宋_GB2312" w:cs="仿宋_GB2312"/>
          <w:color w:val="000000"/>
          <w:szCs w:val="32"/>
        </w:rPr>
        <w:t>联合技术机构开展生产领域监督抽查8次、</w:t>
      </w:r>
      <w:r>
        <w:rPr>
          <w:rFonts w:hint="eastAsia" w:ascii="仿宋_GB2312" w:hAnsi="仿宋_GB2312" w:eastAsia="仿宋_GB2312"/>
          <w:szCs w:val="32"/>
        </w:rPr>
        <w:t>流通领域商品</w:t>
      </w:r>
      <w:r>
        <w:rPr>
          <w:rFonts w:hint="eastAsia" w:ascii="仿宋_GB2312" w:hAnsi="宋体" w:eastAsia="仿宋_GB2312"/>
          <w:bCs/>
          <w:color w:val="000000"/>
          <w:szCs w:val="32"/>
        </w:rPr>
        <w:t>质量抽检2次。</w:t>
      </w:r>
    </w:p>
    <w:p>
      <w:pPr>
        <w:pBdr>
          <w:bottom w:val="single" w:color="FFFFFF" w:sz="4" w:space="31"/>
        </w:pBdr>
        <w:spacing w:line="560" w:lineRule="exact"/>
        <w:ind w:firstLine="643" w:firstLineChars="200"/>
        <w:rPr>
          <w:rFonts w:hint="eastAsia" w:ascii="楷体_GB2312" w:hAnsi="楷体_GB2312" w:eastAsia="楷体_GB2312" w:cs="楷体_GB2312"/>
          <w:b/>
          <w:bCs w:val="0"/>
          <w:color w:val="000000"/>
          <w:szCs w:val="32"/>
        </w:rPr>
      </w:pPr>
      <w:r>
        <w:rPr>
          <w:rFonts w:hint="eastAsia" w:ascii="楷体_GB2312" w:hAnsi="楷体_GB2312" w:eastAsia="楷体_GB2312" w:cs="楷体_GB2312"/>
          <w:b/>
          <w:bCs w:val="0"/>
          <w:color w:val="000000"/>
          <w:szCs w:val="32"/>
        </w:rPr>
        <w:t>（</w:t>
      </w:r>
      <w:r>
        <w:rPr>
          <w:rFonts w:hint="eastAsia" w:ascii="楷体_GB2312" w:hAnsi="楷体_GB2312" w:eastAsia="楷体_GB2312" w:cs="楷体_GB2312"/>
          <w:b/>
          <w:bCs w:val="0"/>
          <w:color w:val="000000"/>
          <w:szCs w:val="32"/>
          <w:lang w:eastAsia="zh-CN"/>
        </w:rPr>
        <w:t>三</w:t>
      </w:r>
      <w:r>
        <w:rPr>
          <w:rFonts w:hint="eastAsia" w:ascii="楷体_GB2312" w:hAnsi="楷体_GB2312" w:eastAsia="楷体_GB2312" w:cs="楷体_GB2312"/>
          <w:b/>
          <w:bCs w:val="0"/>
          <w:color w:val="000000"/>
          <w:szCs w:val="32"/>
        </w:rPr>
        <w:t>）部门决算中</w:t>
      </w:r>
      <w:r>
        <w:rPr>
          <w:rFonts w:hint="eastAsia" w:ascii="楷体_GB2312" w:hAnsi="楷体_GB2312" w:eastAsia="楷体_GB2312" w:cs="楷体_GB2312"/>
          <w:b/>
          <w:bCs w:val="0"/>
          <w:color w:val="000000"/>
          <w:szCs w:val="32"/>
          <w:lang w:eastAsia="zh-CN"/>
        </w:rPr>
        <w:t>整体支出</w:t>
      </w:r>
      <w:r>
        <w:rPr>
          <w:rFonts w:hint="eastAsia" w:ascii="楷体_GB2312" w:hAnsi="楷体_GB2312" w:eastAsia="楷体_GB2312" w:cs="楷体_GB2312"/>
          <w:b/>
          <w:bCs w:val="0"/>
          <w:color w:val="000000"/>
          <w:szCs w:val="32"/>
        </w:rPr>
        <w:t>绩效自评结果。</w:t>
      </w:r>
    </w:p>
    <w:p>
      <w:pPr>
        <w:pBdr>
          <w:bottom w:val="single" w:color="FFFFFF" w:sz="4" w:space="31"/>
        </w:pBdr>
        <w:spacing w:line="560" w:lineRule="exact"/>
        <w:ind w:firstLine="640" w:firstLineChars="200"/>
        <w:rPr>
          <w:rFonts w:hint="eastAsia" w:ascii="仿宋_GB2312" w:hAnsi="宋体" w:eastAsia="仿宋_GB2312"/>
          <w:bCs/>
          <w:color w:val="000000"/>
          <w:szCs w:val="32"/>
        </w:rPr>
      </w:pPr>
      <w:r>
        <w:rPr>
          <w:rFonts w:hint="eastAsia" w:ascii="仿宋_GB2312" w:hAnsi="宋体" w:eastAsia="仿宋_GB2312"/>
          <w:bCs/>
          <w:color w:val="000000"/>
          <w:szCs w:val="32"/>
        </w:rPr>
        <w:t>根据年初设定的绩效目标，</w:t>
      </w:r>
      <w:r>
        <w:rPr>
          <w:rFonts w:hint="eastAsia" w:ascii="仿宋_GB2312" w:hAnsi="宋体" w:eastAsia="仿宋_GB2312"/>
          <w:bCs/>
          <w:color w:val="000000"/>
          <w:szCs w:val="32"/>
          <w:lang w:eastAsia="zh-CN"/>
        </w:rPr>
        <w:t>本部门整体</w:t>
      </w:r>
      <w:r>
        <w:rPr>
          <w:rFonts w:hint="eastAsia" w:ascii="仿宋_GB2312" w:hAnsi="宋体" w:eastAsia="仿宋_GB2312"/>
          <w:bCs/>
          <w:color w:val="000000"/>
          <w:szCs w:val="32"/>
          <w:lang w:val="en-US" w:eastAsia="zh-CN"/>
        </w:rPr>
        <w:t>2019年度整体</w:t>
      </w:r>
      <w:r>
        <w:rPr>
          <w:rFonts w:hint="eastAsia" w:ascii="仿宋_GB2312" w:hAnsi="宋体" w:eastAsia="仿宋_GB2312"/>
          <w:bCs/>
          <w:color w:val="000000"/>
          <w:szCs w:val="32"/>
        </w:rPr>
        <w:t>自评得分</w:t>
      </w:r>
      <w:r>
        <w:rPr>
          <w:rFonts w:hint="eastAsia" w:ascii="仿宋_GB2312" w:hAnsi="宋体" w:eastAsia="仿宋_GB2312"/>
          <w:bCs/>
          <w:color w:val="000000"/>
          <w:szCs w:val="32"/>
          <w:lang w:val="en-US" w:eastAsia="zh-CN"/>
        </w:rPr>
        <w:t>94</w:t>
      </w:r>
      <w:r>
        <w:rPr>
          <w:rFonts w:hint="eastAsia" w:ascii="仿宋_GB2312" w:hAnsi="宋体" w:eastAsia="仿宋_GB2312"/>
          <w:bCs/>
          <w:color w:val="000000"/>
          <w:szCs w:val="32"/>
        </w:rPr>
        <w:t>分。全年预算数</w:t>
      </w:r>
      <w:r>
        <w:rPr>
          <w:rFonts w:hint="eastAsia" w:ascii="仿宋_GB2312" w:hAnsi="宋体" w:eastAsia="仿宋_GB2312"/>
          <w:bCs/>
          <w:color w:val="000000"/>
          <w:szCs w:val="32"/>
          <w:lang w:val="en-US" w:eastAsia="zh-CN"/>
        </w:rPr>
        <w:t>409.12</w:t>
      </w:r>
      <w:r>
        <w:rPr>
          <w:rFonts w:hint="eastAsia" w:ascii="仿宋_GB2312" w:hAnsi="宋体" w:eastAsia="仿宋_GB2312"/>
          <w:bCs/>
          <w:color w:val="000000"/>
          <w:szCs w:val="32"/>
        </w:rPr>
        <w:t>万元，执行数</w:t>
      </w:r>
      <w:r>
        <w:rPr>
          <w:rFonts w:hint="eastAsia" w:ascii="仿宋_GB2312" w:hAnsi="宋体" w:eastAsia="仿宋_GB2312"/>
          <w:bCs/>
          <w:color w:val="000000"/>
          <w:szCs w:val="32"/>
          <w:lang w:val="en-US" w:eastAsia="zh-CN"/>
        </w:rPr>
        <w:t>413.10</w:t>
      </w:r>
      <w:r>
        <w:rPr>
          <w:rFonts w:hint="eastAsia" w:ascii="仿宋_GB2312" w:hAnsi="宋体" w:eastAsia="仿宋_GB2312"/>
          <w:bCs/>
          <w:color w:val="000000"/>
          <w:szCs w:val="32"/>
        </w:rPr>
        <w:t>万元，完成预算的</w:t>
      </w:r>
      <w:r>
        <w:rPr>
          <w:rFonts w:hint="eastAsia" w:ascii="仿宋_GB2312" w:hAnsi="宋体" w:eastAsia="仿宋_GB2312"/>
          <w:bCs/>
          <w:color w:val="000000"/>
          <w:szCs w:val="32"/>
          <w:lang w:val="en-US" w:eastAsia="zh-CN"/>
        </w:rPr>
        <w:t>100.97</w:t>
      </w:r>
      <w:r>
        <w:rPr>
          <w:rFonts w:hint="eastAsia" w:ascii="仿宋_GB2312" w:hAnsi="宋体" w:eastAsia="仿宋_GB2312"/>
          <w:bCs/>
          <w:color w:val="000000"/>
          <w:szCs w:val="32"/>
        </w:rPr>
        <w:t>%。</w:t>
      </w:r>
    </w:p>
    <w:p>
      <w:pPr>
        <w:pBdr>
          <w:bottom w:val="single" w:color="FFFFFF" w:sz="4" w:space="31"/>
        </w:pBdr>
        <w:spacing w:line="560" w:lineRule="exact"/>
        <w:ind w:firstLine="640" w:firstLineChars="200"/>
        <w:rPr>
          <w:rFonts w:hint="eastAsia" w:ascii="仿宋_GB2312" w:hAnsi="宋体" w:eastAsia="仿宋_GB2312"/>
          <w:bCs/>
          <w:color w:val="000000"/>
          <w:szCs w:val="32"/>
          <w:lang w:eastAsia="zh-CN"/>
        </w:rPr>
      </w:pPr>
      <w:r>
        <w:rPr>
          <w:rFonts w:hint="eastAsia" w:ascii="仿宋_GB2312" w:hAnsi="宋体" w:eastAsia="仿宋_GB2312"/>
          <w:bCs/>
          <w:color w:val="000000"/>
          <w:szCs w:val="32"/>
        </w:rPr>
        <w:t>主要产出和效果：积极开展特种设备安全大检查以及危险化学品相关特种设备隐患排查治理、“十大”行动、“城市商业综合体”、“液化石油气充装相关领域”等专项整治行动，立案查处4起、处理投诉20起</w:t>
      </w:r>
      <w:r>
        <w:rPr>
          <w:rFonts w:hint="eastAsia" w:ascii="仿宋_GB2312" w:hAnsi="宋体" w:eastAsia="仿宋_GB2312"/>
          <w:bCs/>
          <w:color w:val="000000"/>
          <w:szCs w:val="32"/>
          <w:lang w:eastAsia="zh-CN"/>
        </w:rPr>
        <w:t>；</w:t>
      </w:r>
      <w:r>
        <w:rPr>
          <w:rFonts w:hint="eastAsia" w:ascii="仿宋_GB2312" w:hAnsi="宋体" w:eastAsia="仿宋_GB2312"/>
          <w:bCs/>
          <w:color w:val="000000"/>
          <w:szCs w:val="32"/>
        </w:rPr>
        <w:t>办理特种设备安装告知349台，办理注册登记371台，电梯维保合同备案187家</w:t>
      </w:r>
      <w:r>
        <w:rPr>
          <w:rFonts w:hint="eastAsia" w:ascii="仿宋_GB2312" w:hAnsi="宋体" w:eastAsia="仿宋_GB2312"/>
          <w:bCs/>
          <w:color w:val="000000"/>
          <w:szCs w:val="32"/>
          <w:lang w:eastAsia="zh-CN"/>
        </w:rPr>
        <w:t>；深入开展质量提升和标准化工作，</w:t>
      </w:r>
      <w:r>
        <w:rPr>
          <w:rFonts w:hint="eastAsia" w:ascii="仿宋_GB2312" w:hAnsi="宋体" w:eastAsia="仿宋_GB2312"/>
          <w:bCs/>
          <w:color w:val="000000"/>
          <w:szCs w:val="32"/>
        </w:rPr>
        <w:t>阎良国家精品瓜果综合农业标准化示范区项目建设以优秀等次通过国家抽查调研组考核</w:t>
      </w:r>
      <w:r>
        <w:rPr>
          <w:rFonts w:hint="eastAsia" w:ascii="仿宋_GB2312" w:hAnsi="宋体" w:eastAsia="仿宋_GB2312"/>
          <w:bCs/>
          <w:color w:val="000000"/>
          <w:szCs w:val="32"/>
          <w:lang w:eastAsia="zh-CN"/>
        </w:rPr>
        <w:t>；</w:t>
      </w:r>
      <w:r>
        <w:rPr>
          <w:rFonts w:hint="eastAsia" w:ascii="仿宋_GB2312" w:hAnsi="宋体" w:eastAsia="仿宋_GB2312"/>
          <w:bCs/>
          <w:color w:val="000000"/>
          <w:szCs w:val="32"/>
        </w:rPr>
        <w:t>井家村第二年度美丽乡村标准化试点项目考核验收工作</w:t>
      </w:r>
      <w:r>
        <w:rPr>
          <w:rFonts w:hint="eastAsia" w:ascii="仿宋_GB2312" w:hAnsi="宋体" w:eastAsia="仿宋_GB2312"/>
          <w:bCs/>
          <w:color w:val="000000"/>
          <w:szCs w:val="32"/>
          <w:lang w:eastAsia="zh-CN"/>
        </w:rPr>
        <w:t>被</w:t>
      </w:r>
      <w:r>
        <w:rPr>
          <w:rFonts w:hint="eastAsia" w:ascii="仿宋_GB2312" w:hAnsi="宋体" w:eastAsia="仿宋_GB2312"/>
          <w:bCs/>
          <w:color w:val="000000"/>
          <w:szCs w:val="32"/>
        </w:rPr>
        <w:t>省市场监管局评为优秀等次</w:t>
      </w:r>
      <w:r>
        <w:rPr>
          <w:rFonts w:hint="eastAsia" w:ascii="仿宋_GB2312" w:hAnsi="宋体" w:eastAsia="仿宋_GB2312"/>
          <w:bCs/>
          <w:color w:val="000000"/>
          <w:szCs w:val="32"/>
          <w:lang w:eastAsia="zh-CN"/>
        </w:rPr>
        <w:t>；</w:t>
      </w:r>
      <w:r>
        <w:rPr>
          <w:rFonts w:hint="eastAsia" w:ascii="仿宋_GB2312" w:hAnsi="宋体" w:eastAsia="仿宋_GB2312"/>
          <w:bCs/>
          <w:color w:val="000000"/>
          <w:szCs w:val="32"/>
        </w:rPr>
        <w:t>完成了市局下达的第一批、第二批重点企业对标达标任务</w:t>
      </w:r>
      <w:r>
        <w:rPr>
          <w:rFonts w:hint="eastAsia" w:ascii="仿宋_GB2312" w:hAnsi="宋体" w:eastAsia="仿宋_GB2312"/>
          <w:bCs/>
          <w:color w:val="000000"/>
          <w:szCs w:val="32"/>
          <w:lang w:eastAsia="zh-CN"/>
        </w:rPr>
        <w:t>。</w:t>
      </w:r>
    </w:p>
    <w:p>
      <w:pPr>
        <w:pBdr>
          <w:bottom w:val="single" w:color="FFFFFF" w:sz="4" w:space="31"/>
        </w:pBdr>
        <w:spacing w:line="560" w:lineRule="exact"/>
        <w:ind w:firstLine="640" w:firstLineChars="200"/>
        <w:rPr>
          <w:rFonts w:hint="eastAsia" w:ascii="仿宋_GB2312" w:hAnsi="宋体" w:eastAsia="仿宋_GB2312"/>
          <w:bCs/>
          <w:color w:val="000000"/>
          <w:szCs w:val="32"/>
        </w:rPr>
      </w:pPr>
      <w:r>
        <w:rPr>
          <w:rFonts w:hint="eastAsia" w:ascii="仿宋_GB2312" w:hAnsi="宋体" w:eastAsia="仿宋_GB2312"/>
          <w:bCs/>
          <w:color w:val="000000"/>
          <w:szCs w:val="32"/>
          <w:lang w:eastAsia="zh-CN"/>
        </w:rPr>
        <w:t>主要工作绩效是</w:t>
      </w:r>
      <w:r>
        <w:rPr>
          <w:rFonts w:hint="eastAsia" w:ascii="仿宋_GB2312" w:hAnsi="宋体" w:eastAsia="仿宋_GB2312"/>
          <w:bCs/>
          <w:color w:val="000000"/>
          <w:szCs w:val="32"/>
        </w:rPr>
        <w:t>：做好年度内产品质量、计量、标准、特种设备安全监察管理工作；妥善处理各类投诉，确保年度内无特大安全生产责任事故发生；提高辖区产品质量，为辖区经济发展提供良好的经济和社会环境。</w:t>
      </w:r>
    </w:p>
    <w:p>
      <w:pPr>
        <w:pBdr>
          <w:bottom w:val="single" w:color="FFFFFF" w:sz="4" w:space="31"/>
        </w:pBdr>
        <w:spacing w:line="560" w:lineRule="exact"/>
        <w:ind w:firstLine="640" w:firstLineChars="200"/>
        <w:rPr>
          <w:rFonts w:hint="eastAsia" w:ascii="仿宋_GB2312" w:hAnsi="宋体" w:eastAsia="仿宋_GB2312"/>
          <w:bCs/>
          <w:color w:val="000000"/>
          <w:szCs w:val="32"/>
        </w:rPr>
      </w:pPr>
      <w:r>
        <w:rPr>
          <w:rFonts w:hint="eastAsia" w:ascii="仿宋_GB2312" w:hAnsi="宋体" w:eastAsia="仿宋_GB2312"/>
          <w:bCs/>
          <w:color w:val="000000"/>
          <w:szCs w:val="32"/>
        </w:rPr>
        <w:t>发现的问题及原因：监管执法能力相对薄弱</w:t>
      </w:r>
      <w:r>
        <w:rPr>
          <w:rFonts w:hint="eastAsia" w:ascii="仿宋_GB2312" w:hAnsi="宋体" w:eastAsia="仿宋_GB2312"/>
          <w:bCs/>
          <w:color w:val="000000"/>
          <w:szCs w:val="32"/>
          <w:lang w:eastAsia="zh-CN"/>
        </w:rPr>
        <w:t>，执法人员业务能力有待提高，</w:t>
      </w:r>
      <w:r>
        <w:rPr>
          <w:rFonts w:hint="eastAsia" w:ascii="仿宋_GB2312" w:hAnsi="宋体" w:eastAsia="仿宋_GB2312"/>
          <w:bCs/>
          <w:color w:val="000000"/>
          <w:szCs w:val="32"/>
        </w:rPr>
        <w:t>执法装备等经不足。</w:t>
      </w:r>
    </w:p>
    <w:p>
      <w:pPr>
        <w:pBdr>
          <w:bottom w:val="single" w:color="FFFFFF" w:sz="4" w:space="31"/>
        </w:pBdr>
        <w:spacing w:line="560" w:lineRule="exact"/>
        <w:ind w:firstLine="640" w:firstLineChars="200"/>
        <w:rPr>
          <w:rFonts w:hint="eastAsia" w:ascii="仿宋_GB2312" w:hAnsi="宋体" w:eastAsia="仿宋_GB2312"/>
          <w:bCs/>
          <w:color w:val="000000"/>
          <w:szCs w:val="32"/>
        </w:rPr>
      </w:pPr>
      <w:r>
        <w:rPr>
          <w:rFonts w:hint="eastAsia" w:ascii="仿宋_GB2312" w:hAnsi="宋体" w:eastAsia="仿宋_GB2312"/>
          <w:bCs/>
          <w:color w:val="000000"/>
          <w:szCs w:val="32"/>
        </w:rPr>
        <w:t>下一步改进措施：全面提升管理水平</w:t>
      </w:r>
      <w:r>
        <w:rPr>
          <w:rFonts w:hint="eastAsia" w:ascii="仿宋_GB2312" w:hAnsi="宋体" w:eastAsia="仿宋_GB2312"/>
          <w:bCs/>
          <w:color w:val="000000"/>
          <w:szCs w:val="32"/>
          <w:lang w:eastAsia="zh-CN"/>
        </w:rPr>
        <w:t>，加强执法队伍建设</w:t>
      </w:r>
      <w:r>
        <w:rPr>
          <w:rFonts w:hint="eastAsia" w:ascii="仿宋_GB2312" w:hAnsi="宋体" w:eastAsia="仿宋_GB2312"/>
          <w:bCs/>
          <w:color w:val="000000"/>
          <w:szCs w:val="32"/>
        </w:rPr>
        <w:t>。</w:t>
      </w:r>
    </w:p>
    <w:p>
      <w:pPr>
        <w:widowControl/>
        <w:jc w:val="left"/>
        <w:rPr>
          <w:rFonts w:hint="eastAsia" w:ascii="仿宋_GB2312" w:hAnsi="仿宋_GB2312" w:eastAsia="仿宋_GB2312" w:cs="仿宋_GB2312"/>
          <w:color w:val="000000"/>
          <w:kern w:val="0"/>
          <w:sz w:val="31"/>
          <w:szCs w:val="31"/>
          <w:lang w:bidi="ar"/>
        </w:rPr>
      </w:pPr>
    </w:p>
    <w:p>
      <w:pPr>
        <w:widowControl/>
        <w:jc w:val="left"/>
        <w:rPr>
          <w:rFonts w:hint="eastAsia" w:ascii="仿宋_GB2312" w:hAnsi="仿宋_GB2312" w:eastAsia="仿宋_GB2312" w:cs="仿宋_GB2312"/>
          <w:color w:val="000000"/>
          <w:kern w:val="0"/>
          <w:sz w:val="31"/>
          <w:szCs w:val="31"/>
          <w:lang w:bidi="ar"/>
        </w:rPr>
      </w:pPr>
    </w:p>
    <w:p>
      <w:pPr>
        <w:widowControl/>
        <w:jc w:val="left"/>
        <w:rPr>
          <w:rFonts w:hint="eastAsia" w:ascii="仿宋_GB2312" w:hAnsi="仿宋_GB2312" w:eastAsia="仿宋_GB2312" w:cs="仿宋_GB2312"/>
          <w:color w:val="000000"/>
          <w:kern w:val="0"/>
          <w:sz w:val="31"/>
          <w:szCs w:val="31"/>
          <w:lang w:bidi="ar"/>
        </w:rPr>
      </w:pPr>
    </w:p>
    <w:p>
      <w:pPr>
        <w:widowControl/>
        <w:jc w:val="left"/>
        <w:rPr>
          <w:rFonts w:hint="eastAsia" w:ascii="仿宋_GB2312" w:hAnsi="仿宋_GB2312" w:eastAsia="仿宋_GB2312" w:cs="仿宋_GB2312"/>
          <w:color w:val="000000"/>
          <w:kern w:val="0"/>
          <w:sz w:val="31"/>
          <w:szCs w:val="31"/>
          <w:lang w:bidi="ar"/>
        </w:rPr>
      </w:pPr>
    </w:p>
    <w:p>
      <w:pPr>
        <w:widowControl/>
        <w:jc w:val="left"/>
        <w:rPr>
          <w:rFonts w:hint="eastAsia" w:ascii="仿宋_GB2312" w:hAnsi="仿宋_GB2312" w:eastAsia="仿宋_GB2312" w:cs="仿宋_GB2312"/>
          <w:color w:val="000000"/>
          <w:kern w:val="0"/>
          <w:sz w:val="31"/>
          <w:szCs w:val="31"/>
          <w:lang w:bidi="ar"/>
        </w:rPr>
      </w:pPr>
    </w:p>
    <w:p>
      <w:pPr>
        <w:widowControl/>
        <w:jc w:val="left"/>
        <w:rPr>
          <w:rFonts w:hint="eastAsia" w:ascii="仿宋_GB2312" w:hAnsi="仿宋_GB2312" w:eastAsia="仿宋_GB2312" w:cs="仿宋_GB2312"/>
          <w:color w:val="000000"/>
          <w:kern w:val="0"/>
          <w:sz w:val="31"/>
          <w:szCs w:val="31"/>
          <w:lang w:bidi="ar"/>
        </w:rPr>
      </w:pPr>
      <w:bookmarkStart w:id="0" w:name="_1662907596"/>
      <w:bookmarkEnd w:id="0"/>
      <w:bookmarkStart w:id="1" w:name="_1662907080"/>
      <w:bookmarkEnd w:id="1"/>
      <w:bookmarkStart w:id="2" w:name="_1662907161"/>
      <w:bookmarkEnd w:id="2"/>
      <w:r>
        <w:rPr>
          <w:rFonts w:hint="eastAsia" w:ascii="仿宋_GB2312" w:hAnsi="仿宋_GB2312" w:eastAsia="仿宋_GB2312" w:cs="仿宋_GB2312"/>
          <w:color w:val="000000"/>
          <w:sz w:val="31"/>
          <w:szCs w:val="31"/>
          <w:lang w:bidi="ar"/>
        </w:rPr>
        <w:object>
          <v:shape id="_x0000_i1041" o:spt="75" type="#_x0000_t75" style="height:676.05pt;width:385.5pt;" o:ole="t" filled="f" o:preferrelative="t" stroked="f" coordsize="21600,21600">
            <v:path/>
            <v:fill on="f" focussize="0,0"/>
            <v:stroke on="f"/>
            <v:imagedata r:id="rId19" o:title=""/>
            <o:lock v:ext="edit" aspectratio="f"/>
            <w10:wrap type="none"/>
            <w10:anchorlock/>
          </v:shape>
          <o:OLEObject Type="Embed" ProgID="Excel.Sheet.12" ShapeID="_x0000_i1041" DrawAspect="Content" ObjectID="_1468075730" r:id="rId18">
            <o:LockedField>false</o:LockedField>
          </o:OLEObject>
        </w:object>
      </w:r>
    </w:p>
    <w:p>
      <w:pPr>
        <w:widowControl/>
        <w:jc w:val="left"/>
        <w:rPr>
          <w:rFonts w:hint="eastAsia" w:ascii="仿宋_GB2312" w:hAnsi="仿宋_GB2312" w:eastAsia="仿宋_GB2312" w:cs="仿宋_GB2312"/>
          <w:color w:val="000000"/>
          <w:sz w:val="31"/>
          <w:szCs w:val="31"/>
          <w:lang w:bidi="ar"/>
        </w:rPr>
      </w:pPr>
      <w:r>
        <w:rPr>
          <w:rFonts w:hint="eastAsia" w:ascii="仿宋_GB2312" w:hAnsi="仿宋_GB2312" w:eastAsia="仿宋_GB2312" w:cs="仿宋_GB2312"/>
          <w:color w:val="000000"/>
          <w:sz w:val="31"/>
          <w:szCs w:val="31"/>
          <w:lang w:bidi="ar"/>
        </w:rPr>
        <w:object>
          <v:shape id="_x0000_i1042" o:spt="75" type="#_x0000_t75" style="height:637.85pt;width:385.5pt;" o:ole="t" filled="f" o:preferrelative="t" stroked="f" coordsize="21600,21600">
            <v:path/>
            <v:fill on="f" focussize="0,0"/>
            <v:stroke on="f"/>
            <v:imagedata r:id="rId21" o:title=""/>
            <o:lock v:ext="edit" aspectratio="f"/>
            <w10:wrap type="none"/>
            <w10:anchorlock/>
          </v:shape>
          <o:OLEObject Type="Embed" ProgID="Excel.Sheet.12" ShapeID="_x0000_i1042" DrawAspect="Content" ObjectID="_1468075731" r:id="rId20">
            <o:LockedField>false</o:LockedField>
          </o:OLEObject>
        </w:object>
      </w:r>
    </w:p>
    <w:p>
      <w:pPr>
        <w:widowControl/>
        <w:jc w:val="left"/>
        <w:rPr>
          <w:rFonts w:hint="eastAsia" w:ascii="仿宋_GB2312" w:hAnsi="仿宋_GB2312" w:eastAsia="仿宋_GB2312" w:cs="仿宋_GB2312"/>
          <w:color w:val="000000"/>
          <w:sz w:val="31"/>
          <w:szCs w:val="31"/>
          <w:lang w:bidi="ar"/>
        </w:rPr>
      </w:pPr>
    </w:p>
    <w:p>
      <w:pPr>
        <w:widowControl/>
        <w:jc w:val="left"/>
        <w:rPr>
          <w:rFonts w:hint="eastAsia" w:ascii="仿宋_GB2312" w:hAnsi="仿宋_GB2312" w:eastAsia="仿宋_GB2312" w:cs="仿宋_GB2312"/>
          <w:color w:val="000000"/>
          <w:sz w:val="31"/>
          <w:szCs w:val="31"/>
          <w:lang w:bidi="ar"/>
        </w:rPr>
      </w:pPr>
    </w:p>
    <w:p>
      <w:pPr>
        <w:widowControl/>
        <w:jc w:val="left"/>
        <w:rPr>
          <w:rFonts w:hint="eastAsia" w:ascii="仿宋_GB2312" w:hAnsi="仿宋_GB2312" w:eastAsia="仿宋_GB2312" w:cs="仿宋_GB2312"/>
          <w:color w:val="000000"/>
          <w:sz w:val="31"/>
          <w:szCs w:val="31"/>
          <w:lang w:bidi="ar"/>
        </w:rPr>
      </w:pPr>
    </w:p>
    <w:p>
      <w:pPr>
        <w:widowControl/>
        <w:jc w:val="left"/>
        <w:rPr>
          <w:rFonts w:hint="eastAsia" w:ascii="仿宋_GB2312" w:hAnsi="仿宋_GB2312" w:eastAsia="仿宋_GB2312" w:cs="仿宋_GB2312"/>
          <w:color w:val="000000"/>
          <w:sz w:val="31"/>
          <w:szCs w:val="31"/>
          <w:lang w:bidi="ar"/>
        </w:rPr>
        <w:sectPr>
          <w:headerReference r:id="rId3" w:type="default"/>
          <w:footerReference r:id="rId4" w:type="default"/>
          <w:pgSz w:w="11906" w:h="16838"/>
          <w:pgMar w:top="1440" w:right="1800" w:bottom="1440" w:left="1800" w:header="851" w:footer="992" w:gutter="0"/>
          <w:cols w:space="720" w:num="1"/>
          <w:docGrid w:type="lines" w:linePitch="312" w:charSpace="0"/>
        </w:sectPr>
      </w:pPr>
      <w:r>
        <w:rPr>
          <w:rFonts w:hint="eastAsia" w:ascii="仿宋_GB2312" w:hAnsi="仿宋_GB2312" w:eastAsia="仿宋_GB2312" w:cs="仿宋_GB2312"/>
          <w:color w:val="000000"/>
          <w:sz w:val="31"/>
          <w:szCs w:val="31"/>
          <w:lang w:bidi="ar"/>
        </w:rPr>
        <w:object>
          <v:shape id="_x0000_i1036" o:spt="75" type="#_x0000_t75" style="height:641.45pt;width:385.5pt;" o:ole="t" filled="f" o:preferrelative="t" stroked="f" coordsize="21600,21600">
            <v:path/>
            <v:fill on="f" focussize="0,0"/>
            <v:stroke on="f"/>
            <v:imagedata r:id="rId23" o:title=""/>
            <o:lock v:ext="edit" aspectratio="f"/>
            <w10:wrap type="none"/>
            <w10:anchorlock/>
          </v:shape>
          <o:OLEObject Type="Embed" ProgID="Excel.Sheet.12" ShapeID="_x0000_i1036" DrawAspect="Content" ObjectID="_1468075732" r:id="rId22">
            <o:LockedField>false</o:LockedField>
          </o:OLEObject>
        </w:object>
      </w:r>
    </w:p>
    <w:p>
      <w:pPr>
        <w:widowControl/>
        <w:jc w:val="left"/>
        <w:rPr>
          <w:rFonts w:hint="eastAsia" w:ascii="仿宋_GB2312" w:hAnsi="仿宋_GB2312" w:eastAsia="仿宋_GB2312" w:cs="仿宋_GB2312"/>
          <w:color w:val="000000"/>
          <w:kern w:val="0"/>
          <w:sz w:val="31"/>
          <w:szCs w:val="31"/>
          <w:lang w:bidi="ar"/>
        </w:rPr>
      </w:pPr>
      <w:r>
        <w:rPr>
          <w:rFonts w:hint="eastAsia" w:ascii="仿宋_GB2312" w:hAnsi="仿宋_GB2312" w:eastAsia="仿宋_GB2312" w:cs="仿宋_GB2312"/>
          <w:color w:val="000000"/>
          <w:kern w:val="0"/>
          <w:sz w:val="31"/>
          <w:szCs w:val="31"/>
          <w:lang w:bidi="ar"/>
        </w:rPr>
        <w:object>
          <v:shape id="_x0000_i1029" o:spt="75" type="#_x0000_t75" style="height:1220.1pt;width:698.15pt;" o:ole="t" filled="f" o:preferrelative="t" stroked="f" coordsize="21600,21600">
            <v:path/>
            <v:fill on="f" focussize="0,0"/>
            <v:stroke on="f"/>
            <v:imagedata r:id="rId25" o:title=""/>
            <o:lock v:ext="edit" aspectratio="f"/>
            <w10:wrap type="none"/>
            <w10:anchorlock/>
          </v:shape>
          <o:OLEObject Type="Embed" ProgID="Excel.Sheet.12" ShapeID="_x0000_i1029" DrawAspect="Content" ObjectID="_1468075733" r:id="rId24">
            <o:LockedField>false</o:LockedField>
          </o:OLEObject>
        </w:object>
      </w:r>
    </w:p>
    <w:p>
      <w:pPr>
        <w:rPr>
          <w:rFonts w:hint="eastAsia" w:ascii="黑体" w:hAnsi="黑体" w:eastAsia="黑体"/>
          <w:color w:val="000000"/>
          <w:kern w:val="0"/>
          <w:sz w:val="32"/>
          <w:szCs w:val="32"/>
          <w:lang w:bidi="ar"/>
        </w:rPr>
      </w:pPr>
      <w:bookmarkStart w:id="3" w:name="_1662907696"/>
      <w:bookmarkEnd w:id="3"/>
      <w:r>
        <w:rPr>
          <w:rFonts w:hint="eastAsia" w:ascii="黑体" w:hAnsi="黑体" w:eastAsia="黑体"/>
          <w:color w:val="000000"/>
          <w:sz w:val="32"/>
          <w:szCs w:val="32"/>
          <w:lang w:bidi="ar"/>
        </w:rPr>
        <w:object>
          <v:shape id="_x0000_i1030" o:spt="75" type="#_x0000_t75" style="height:345.15pt;width:644.3pt;" o:ole="t" filled="f" o:preferrelative="t" stroked="f" coordsize="21600,21600">
            <v:path/>
            <v:fill on="f" focussize="0,0"/>
            <v:stroke on="f"/>
            <v:imagedata r:id="rId27" o:title=""/>
            <o:lock v:ext="edit" aspectratio="f"/>
            <w10:wrap type="none"/>
            <w10:anchorlock/>
          </v:shape>
          <o:OLEObject Type="Embed" ProgID="Excel.Sheet.12" ShapeID="_x0000_i1030" DrawAspect="Content" ObjectID="_1468075734" r:id="rId26">
            <o:LockedField>false</o:LockedField>
          </o:OLEObject>
        </w:object>
      </w:r>
    </w:p>
    <w:p>
      <w:pPr>
        <w:rPr>
          <w:rFonts w:hint="eastAsia" w:ascii="黑体" w:hAnsi="黑体" w:eastAsia="黑体"/>
          <w:color w:val="000000"/>
          <w:kern w:val="0"/>
          <w:sz w:val="32"/>
          <w:szCs w:val="32"/>
          <w:lang w:bidi="ar"/>
        </w:rPr>
        <w:sectPr>
          <w:pgSz w:w="16838" w:h="11906" w:orient="landscape"/>
          <w:pgMar w:top="1800" w:right="1440" w:bottom="1800" w:left="1440" w:header="851" w:footer="992" w:gutter="0"/>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sz w:val="32"/>
          <w:szCs w:val="32"/>
          <w:lang w:eastAsia="zh-CN"/>
        </w:rPr>
      </w:pPr>
      <w:r>
        <w:rPr>
          <w:rFonts w:hint="eastAsia" w:ascii="黑体" w:hAnsi="黑体" w:eastAsia="黑体"/>
          <w:color w:val="000000"/>
          <w:kern w:val="0"/>
          <w:sz w:val="32"/>
          <w:szCs w:val="32"/>
          <w:lang w:bidi="ar"/>
        </w:rPr>
        <w:t>十一、其他重要事项</w:t>
      </w:r>
      <w:r>
        <w:rPr>
          <w:rFonts w:hint="eastAsia" w:ascii="黑体" w:hAnsi="黑体" w:eastAsia="黑体"/>
          <w:color w:val="000000"/>
          <w:kern w:val="0"/>
          <w:sz w:val="32"/>
          <w:szCs w:val="32"/>
          <w:lang w:eastAsia="zh-CN" w:bidi="ar"/>
        </w:rPr>
        <w:t>说明</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pPr>
      <w:r>
        <w:rPr>
          <w:rFonts w:ascii="楷体_GB2312" w:hAnsi="宋体" w:eastAsia="楷体_GB2312" w:cs="楷体_GB2312"/>
          <w:b/>
          <w:color w:val="000000"/>
          <w:kern w:val="0"/>
          <w:sz w:val="32"/>
          <w:szCs w:val="32"/>
          <w:lang w:bidi="ar"/>
        </w:rPr>
        <w:t>（一）机关运行经费支出情况</w:t>
      </w:r>
      <w:r>
        <w:rPr>
          <w:rFonts w:hint="eastAsia" w:ascii="楷体_GB2312" w:hAnsi="宋体" w:eastAsia="楷体_GB2312" w:cs="楷体_GB2312"/>
          <w:b/>
          <w:color w:val="000000"/>
          <w:kern w:val="0"/>
          <w:sz w:val="32"/>
          <w:szCs w:val="32"/>
          <w:lang w:eastAsia="zh-CN" w:bidi="ar"/>
        </w:rPr>
        <w:t>说明</w:t>
      </w:r>
      <w:r>
        <w:rPr>
          <w:rFonts w:ascii="楷体_GB2312" w:hAnsi="宋体" w:eastAsia="楷体_GB2312" w:cs="楷体_GB2312"/>
          <w:b/>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20" w:firstLineChars="200"/>
        <w:jc w:val="left"/>
        <w:textAlignment w:val="auto"/>
        <w:outlineLvl w:val="9"/>
        <w:rPr>
          <w:rFonts w:ascii="仿宋_GB2312" w:hAnsi="宋体" w:eastAsia="仿宋_GB2312" w:cs="仿宋_GB2312"/>
          <w:color w:val="000000"/>
          <w:kern w:val="0"/>
          <w:sz w:val="32"/>
          <w:szCs w:val="32"/>
          <w:lang w:bidi="ar"/>
        </w:rPr>
      </w:pPr>
      <w:r>
        <w:rPr>
          <w:rFonts w:ascii="仿宋_GB2312" w:hAnsi="仿宋_GB2312" w:eastAsia="仿宋_GB2312" w:cs="仿宋_GB2312"/>
          <w:color w:val="000000"/>
          <w:kern w:val="0"/>
          <w:sz w:val="31"/>
          <w:szCs w:val="31"/>
          <w:lang w:bidi="ar"/>
        </w:rPr>
        <w:t>2019年</w:t>
      </w:r>
      <w:r>
        <w:rPr>
          <w:rFonts w:hint="eastAsia" w:ascii="仿宋_GB2312" w:hAnsi="仿宋_GB2312" w:eastAsia="仿宋_GB2312" w:cs="仿宋_GB2312"/>
          <w:color w:val="000000"/>
          <w:kern w:val="0"/>
          <w:sz w:val="31"/>
          <w:szCs w:val="31"/>
          <w:lang w:eastAsia="zh-CN" w:bidi="ar"/>
        </w:rPr>
        <w:t>度</w:t>
      </w:r>
      <w:r>
        <w:rPr>
          <w:rFonts w:ascii="仿宋_GB2312" w:hAnsi="仿宋_GB2312" w:eastAsia="仿宋_GB2312" w:cs="仿宋_GB2312"/>
          <w:color w:val="000000"/>
          <w:kern w:val="0"/>
          <w:sz w:val="31"/>
          <w:szCs w:val="31"/>
          <w:lang w:bidi="ar"/>
        </w:rPr>
        <w:t>机关运行经费</w:t>
      </w:r>
      <w:r>
        <w:rPr>
          <w:rFonts w:ascii="仿宋_GB2312" w:hAnsi="宋体" w:eastAsia="仿宋_GB2312" w:cs="仿宋_GB2312"/>
          <w:color w:val="000000"/>
          <w:kern w:val="0"/>
          <w:sz w:val="32"/>
          <w:szCs w:val="32"/>
          <w:lang w:bidi="ar"/>
        </w:rPr>
        <w:t>预算为</w:t>
      </w:r>
      <w:r>
        <w:rPr>
          <w:rFonts w:hint="eastAsia" w:ascii="仿宋_GB2312" w:hAnsi="宋体" w:eastAsia="仿宋_GB2312" w:cs="仿宋_GB2312"/>
          <w:color w:val="000000"/>
          <w:kern w:val="0"/>
          <w:sz w:val="32"/>
          <w:szCs w:val="32"/>
          <w:lang w:val="en-US" w:eastAsia="zh-CN" w:bidi="ar"/>
        </w:rPr>
        <w:t>39.03</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32.93</w:t>
      </w:r>
      <w:r>
        <w:rPr>
          <w:rFonts w:ascii="仿宋_GB2312" w:hAnsi="宋体" w:eastAsia="仿宋_GB2312" w:cs="仿宋_GB2312"/>
          <w:color w:val="000000"/>
          <w:kern w:val="0"/>
          <w:sz w:val="32"/>
          <w:szCs w:val="32"/>
          <w:lang w:bidi="ar"/>
        </w:rPr>
        <w:t>万元，完成预算的</w:t>
      </w:r>
      <w:r>
        <w:rPr>
          <w:rFonts w:hint="eastAsia" w:ascii="仿宋_GB2312" w:hAnsi="宋体" w:eastAsia="仿宋_GB2312" w:cs="仿宋_GB2312"/>
          <w:color w:val="000000"/>
          <w:kern w:val="0"/>
          <w:sz w:val="32"/>
          <w:szCs w:val="32"/>
          <w:lang w:val="en-US" w:eastAsia="zh-CN" w:bidi="ar"/>
        </w:rPr>
        <w:t>84</w:t>
      </w:r>
      <w:r>
        <w:rPr>
          <w:rFonts w:ascii="仿宋_GB2312" w:hAnsi="宋体" w:eastAsia="仿宋_GB2312" w:cs="仿宋_GB2312"/>
          <w:color w:val="000000"/>
          <w:kern w:val="0"/>
          <w:sz w:val="32"/>
          <w:szCs w:val="32"/>
          <w:lang w:bidi="ar"/>
        </w:rPr>
        <w:t>%。决算数</w:t>
      </w:r>
      <w:r>
        <w:rPr>
          <w:rFonts w:hint="eastAsia" w:ascii="仿宋_GB2312" w:hAnsi="宋体" w:eastAsia="仿宋_GB2312" w:cs="仿宋_GB2312"/>
          <w:color w:val="000000"/>
          <w:kern w:val="0"/>
          <w:sz w:val="32"/>
          <w:szCs w:val="32"/>
          <w:lang w:bidi="ar"/>
        </w:rPr>
        <w:t>较</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减少</w:t>
      </w:r>
      <w:r>
        <w:rPr>
          <w:rFonts w:hint="eastAsia" w:ascii="仿宋_GB2312" w:hAnsi="宋体" w:eastAsia="仿宋_GB2312" w:cs="仿宋_GB2312"/>
          <w:color w:val="000000"/>
          <w:kern w:val="0"/>
          <w:sz w:val="32"/>
          <w:szCs w:val="32"/>
          <w:lang w:val="en-US" w:eastAsia="zh-CN" w:bidi="ar"/>
        </w:rPr>
        <w:t>6.10</w:t>
      </w:r>
      <w:r>
        <w:rPr>
          <w:rFonts w:hint="eastAsia" w:ascii="仿宋_GB2312" w:hAnsi="宋体" w:eastAsia="仿宋_GB2312" w:cs="仿宋_GB2312"/>
          <w:color w:val="000000"/>
          <w:kern w:val="0"/>
          <w:sz w:val="32"/>
          <w:szCs w:val="32"/>
          <w:lang w:bidi="ar"/>
        </w:rPr>
        <w:t>万元，</w:t>
      </w:r>
      <w:r>
        <w:rPr>
          <w:rFonts w:ascii="仿宋_GB2312" w:hAnsi="宋体" w:eastAsia="仿宋_GB2312" w:cs="仿宋_GB2312"/>
          <w:color w:val="000000"/>
          <w:kern w:val="0"/>
          <w:sz w:val="32"/>
          <w:szCs w:val="32"/>
          <w:lang w:bidi="ar"/>
        </w:rPr>
        <w:t>主要原因是</w:t>
      </w:r>
      <w:r>
        <w:rPr>
          <w:rFonts w:hint="eastAsia" w:ascii="仿宋_GB2312" w:hAnsi="宋体" w:eastAsia="仿宋_GB2312" w:cs="仿宋_GB2312"/>
          <w:color w:val="000000"/>
          <w:kern w:val="0"/>
          <w:sz w:val="32"/>
          <w:szCs w:val="32"/>
          <w:lang w:eastAsia="zh-CN" w:bidi="ar"/>
        </w:rPr>
        <w:t>经费缩减，从严控制经费开支</w:t>
      </w:r>
      <w:r>
        <w:rPr>
          <w:rFonts w:hint="eastAsia"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bidi="ar"/>
        </w:rPr>
        <w:t>（二）政府采购支出情况</w:t>
      </w:r>
      <w:r>
        <w:rPr>
          <w:rFonts w:hint="eastAsia" w:ascii="楷体_GB2312" w:hAnsi="宋体" w:eastAsia="楷体_GB2312" w:cs="楷体_GB2312"/>
          <w:b/>
          <w:color w:val="000000"/>
          <w:kern w:val="0"/>
          <w:sz w:val="32"/>
          <w:szCs w:val="32"/>
          <w:lang w:eastAsia="zh-CN" w:bidi="ar"/>
        </w:rPr>
        <w:t>说明</w:t>
      </w:r>
      <w:r>
        <w:rPr>
          <w:rFonts w:hint="eastAsia" w:ascii="楷体_GB2312" w:hAnsi="宋体" w:eastAsia="楷体_GB2312" w:cs="楷体_GB2312"/>
          <w:b/>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本部门201</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度</w:t>
      </w:r>
      <w:r>
        <w:rPr>
          <w:rFonts w:hint="eastAsia" w:ascii="仿宋_GB2312" w:hAnsi="仿宋_GB2312" w:eastAsia="仿宋_GB2312" w:cs="仿宋_GB2312"/>
          <w:sz w:val="32"/>
          <w:szCs w:val="32"/>
        </w:rPr>
        <w:t>无政府采购支出</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bidi="ar"/>
        </w:rPr>
        <w:t>（三）国有资产占用及购置情况</w:t>
      </w:r>
      <w:r>
        <w:rPr>
          <w:rFonts w:hint="eastAsia" w:ascii="楷体_GB2312" w:hAnsi="宋体" w:eastAsia="楷体_GB2312" w:cs="楷体_GB2312"/>
          <w:b/>
          <w:color w:val="000000"/>
          <w:kern w:val="0"/>
          <w:sz w:val="32"/>
          <w:szCs w:val="32"/>
          <w:lang w:eastAsia="zh-CN" w:bidi="ar"/>
        </w:rPr>
        <w:t>说明</w:t>
      </w:r>
      <w:r>
        <w:rPr>
          <w:rFonts w:hint="eastAsia" w:ascii="楷体_GB2312" w:hAnsi="宋体" w:eastAsia="楷体_GB2312" w:cs="楷体_GB2312"/>
          <w:b/>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截至2019年末，本部门机关及所属单位共有车辆</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辆；单价50万元以上的通用设备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台（套）；单价100万元以上的专用设备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台（套）。201</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年当年购置车辆</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辆；购置单价50万元以上的通用设备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台（套）；购置单价100万元以上的专用设备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rPr>
      </w:pPr>
    </w:p>
    <w:p>
      <w:pPr>
        <w:numPr>
          <w:ilvl w:val="0"/>
          <w:numId w:val="4"/>
        </w:numPr>
        <w:jc w:val="center"/>
        <w:rPr>
          <w:rFonts w:ascii="黑体" w:hAnsi="宋体" w:eastAsia="黑体"/>
          <w:color w:val="000000"/>
          <w:kern w:val="0"/>
          <w:sz w:val="44"/>
          <w:szCs w:val="44"/>
          <w:highlight w:val="none"/>
        </w:rPr>
      </w:pPr>
      <w:r>
        <w:rPr>
          <w:rFonts w:hint="eastAsia" w:ascii="黑体" w:hAnsi="宋体" w:eastAsia="黑体"/>
          <w:color w:val="000000"/>
          <w:kern w:val="0"/>
          <w:sz w:val="44"/>
          <w:szCs w:val="44"/>
          <w:highlight w:val="none"/>
        </w:rPr>
        <w:t>专业名词解释</w:t>
      </w:r>
    </w:p>
    <w:p>
      <w:pPr>
        <w:numPr>
          <w:ilvl w:val="0"/>
          <w:numId w:val="0"/>
        </w:numPr>
        <w:jc w:val="both"/>
        <w:rPr>
          <w:rFonts w:ascii="黑体" w:hAnsi="宋体" w:eastAsia="黑体"/>
          <w:color w:val="000000"/>
          <w:kern w:val="0"/>
          <w:sz w:val="44"/>
          <w:szCs w:val="44"/>
        </w:rPr>
      </w:pP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b/>
          <w:bCs/>
          <w:sz w:val="32"/>
          <w:szCs w:val="32"/>
        </w:rPr>
        <w:t>1.基本支出</w:t>
      </w:r>
      <w:r>
        <w:rPr>
          <w:rFonts w:hint="eastAsia" w:ascii="仿宋_GB2312" w:hAnsi="仿宋_GB2312" w:eastAsia="仿宋_GB2312" w:cs="仿宋_GB2312"/>
          <w:sz w:val="32"/>
          <w:szCs w:val="32"/>
        </w:rPr>
        <w:t>：指为保障机构正常运转、完成日常工作任务而发生的各项支出。</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b/>
          <w:bCs/>
          <w:sz w:val="32"/>
          <w:szCs w:val="32"/>
        </w:rPr>
        <w:t>2.项目支出</w:t>
      </w:r>
      <w:r>
        <w:rPr>
          <w:rFonts w:hint="eastAsia" w:ascii="仿宋_GB2312" w:hAnsi="仿宋_GB2312" w:eastAsia="仿宋_GB2312" w:cs="仿宋_GB2312"/>
          <w:sz w:val="32"/>
          <w:szCs w:val="32"/>
        </w:rPr>
        <w:t>：指单位为完成特定的行政工作任务或事业发展目标所发生的各项支出。</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b/>
          <w:bCs/>
          <w:sz w:val="32"/>
          <w:szCs w:val="32"/>
        </w:rPr>
        <w:t>3.“三公”经费</w:t>
      </w:r>
      <w:r>
        <w:rPr>
          <w:rFonts w:hint="eastAsia" w:ascii="仿宋_GB2312" w:hAnsi="仿宋_GB2312" w:eastAsia="仿宋_GB2312" w:cs="仿宋_GB2312"/>
          <w:sz w:val="32"/>
          <w:szCs w:val="32"/>
        </w:rPr>
        <w:t>：指部门使用一般公共预算财政拨款安排的因公出国（境）费、公务用车购置及运行费和公务接待费支出。</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4.财政拨款收入</w:t>
      </w:r>
      <w:r>
        <w:rPr>
          <w:rFonts w:hint="eastAsia" w:ascii="仿宋_GB2312" w:hAnsi="仿宋_GB2312" w:eastAsia="仿宋_GB2312" w:cs="仿宋_GB2312"/>
          <w:sz w:val="32"/>
          <w:szCs w:val="32"/>
        </w:rPr>
        <w:t>：指本级财政当年拨付的资金。</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hint="eastAsia" w:ascii="仿宋_GB2312" w:hAnsi="宋体" w:eastAsia="仿宋_GB2312"/>
          <w:bCs/>
          <w:sz w:val="32"/>
          <w:szCs w:val="32"/>
        </w:rPr>
      </w:pP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rPr>
        <w:t>调整预算数：</w:t>
      </w:r>
      <w:r>
        <w:rPr>
          <w:rFonts w:hint="eastAsia" w:ascii="仿宋_GB2312" w:hAnsi="宋体" w:eastAsia="仿宋_GB2312"/>
          <w:bCs/>
          <w:sz w:val="32"/>
          <w:szCs w:val="32"/>
        </w:rPr>
        <w:t>填列经调整后的全年预算数，包括年初预算数和预算调增调减数</w:t>
      </w:r>
      <w:r>
        <w:rPr>
          <w:rFonts w:hint="eastAsia" w:ascii="仿宋_GB2312" w:eastAsia="仿宋_GB2312"/>
          <w:bCs/>
          <w:sz w:val="32"/>
          <w:szCs w:val="32"/>
        </w:rPr>
        <w:t>，即：调整预算数＝年初预算数＋预算调增数－预算调减数</w:t>
      </w:r>
      <w:r>
        <w:rPr>
          <w:rFonts w:hint="eastAsia" w:ascii="仿宋_GB2312" w:hAnsi="宋体" w:eastAsia="仿宋_GB2312"/>
          <w:bCs/>
          <w:sz w:val="32"/>
          <w:szCs w:val="32"/>
        </w:rPr>
        <w:t>。</w:t>
      </w:r>
    </w:p>
    <w:p>
      <w:pPr>
        <w:widowControl/>
        <w:ind w:firstLine="620" w:firstLineChars="200"/>
        <w:jc w:val="left"/>
        <w:rPr>
          <w:rFonts w:hint="eastAsia" w:ascii="仿宋_GB2312" w:hAnsi="仿宋_GB2312" w:eastAsia="仿宋_GB2312" w:cs="仿宋_GB2312"/>
          <w:color w:val="000000"/>
          <w:kern w:val="0"/>
          <w:sz w:val="31"/>
          <w:szCs w:val="31"/>
          <w:lang w:bidi="ar"/>
        </w:rPr>
      </w:pPr>
    </w:p>
    <w:p>
      <w:pPr>
        <w:widowControl/>
        <w:ind w:firstLine="620" w:firstLineChars="200"/>
        <w:jc w:val="left"/>
        <w:rPr>
          <w:rFonts w:hint="eastAsia" w:ascii="仿宋_GB2312" w:hAnsi="仿宋_GB2312" w:eastAsia="仿宋_GB2312" w:cs="仿宋_GB2312"/>
          <w:color w:val="000000"/>
          <w:kern w:val="0"/>
          <w:sz w:val="31"/>
          <w:szCs w:val="31"/>
          <w:lang w:bidi="ar"/>
        </w:rPr>
      </w:pPr>
    </w:p>
    <w:p>
      <w:pPr>
        <w:widowControl/>
        <w:ind w:firstLine="620" w:firstLineChars="200"/>
        <w:jc w:val="left"/>
        <w:rPr>
          <w:rFonts w:hint="eastAsia" w:ascii="仿宋_GB2312" w:hAnsi="仿宋_GB2312" w:eastAsia="仿宋_GB2312" w:cs="仿宋_GB2312"/>
          <w:color w:val="000000"/>
          <w:kern w:val="0"/>
          <w:sz w:val="31"/>
          <w:szCs w:val="31"/>
          <w:lang w:bidi="ar"/>
        </w:rPr>
      </w:pPr>
    </w:p>
    <w:p>
      <w:pPr>
        <w:widowControl/>
        <w:ind w:firstLine="620" w:firstLineChars="200"/>
        <w:jc w:val="left"/>
        <w:rPr>
          <w:rFonts w:hint="eastAsia" w:ascii="仿宋_GB2312" w:hAnsi="仿宋_GB2312" w:eastAsia="仿宋_GB2312" w:cs="仿宋_GB2312"/>
          <w:color w:val="000000"/>
          <w:kern w:val="0"/>
          <w:sz w:val="31"/>
          <w:szCs w:val="31"/>
          <w:lang w:bidi="ar"/>
        </w:rPr>
      </w:pPr>
    </w:p>
    <w:p>
      <w:pPr>
        <w:widowControl/>
        <w:jc w:val="left"/>
        <w:rPr>
          <w:rFonts w:hint="eastAsia" w:ascii="仿宋_GB2312" w:hAnsi="仿宋_GB2312" w:eastAsia="仿宋_GB2312" w:cs="仿宋_GB2312"/>
          <w:color w:val="000000"/>
          <w:kern w:val="0"/>
          <w:sz w:val="31"/>
          <w:szCs w:val="31"/>
          <w:lang w:bidi="ar"/>
        </w:rPr>
      </w:pPr>
    </w:p>
    <w:p>
      <w:pPr>
        <w:widowControl/>
        <w:ind w:firstLine="620" w:firstLineChars="200"/>
        <w:jc w:val="left"/>
        <w:rPr>
          <w:rFonts w:hint="eastAsia" w:ascii="仿宋_GB2312" w:hAnsi="仿宋_GB2312" w:eastAsia="仿宋_GB2312" w:cs="仿宋_GB2312"/>
          <w:color w:val="000000"/>
          <w:kern w:val="0"/>
          <w:sz w:val="31"/>
          <w:szCs w:val="31"/>
          <w:lang w:bidi="ar"/>
        </w:rPr>
      </w:pPr>
    </w:p>
    <w:p>
      <w:pPr>
        <w:widowControl/>
        <w:ind w:firstLine="620" w:firstLineChars="200"/>
        <w:jc w:val="left"/>
        <w:rPr>
          <w:rFonts w:hint="eastAsia" w:ascii="仿宋_GB2312" w:hAnsi="仿宋_GB2312" w:eastAsia="仿宋_GB2312" w:cs="仿宋_GB2312"/>
          <w:color w:val="000000"/>
          <w:kern w:val="0"/>
          <w:sz w:val="31"/>
          <w:szCs w:val="31"/>
          <w:lang w:bidi="ar"/>
        </w:rPr>
      </w:pPr>
    </w:p>
    <w:p>
      <w:pPr>
        <w:widowControl/>
        <w:ind w:firstLine="620" w:firstLineChars="200"/>
        <w:jc w:val="left"/>
        <w:rPr>
          <w:rFonts w:hint="eastAsia" w:ascii="仿宋_GB2312" w:hAnsi="仿宋_GB2312" w:eastAsia="仿宋_GB2312" w:cs="仿宋_GB2312"/>
          <w:color w:val="000000"/>
          <w:kern w:val="0"/>
          <w:sz w:val="31"/>
          <w:szCs w:val="31"/>
          <w:lang w:bidi="ar"/>
        </w:rPr>
      </w:pPr>
    </w:p>
    <w:p>
      <w:pPr>
        <w:widowControl/>
        <w:ind w:firstLine="620" w:firstLineChars="200"/>
        <w:jc w:val="left"/>
        <w:rPr>
          <w:rFonts w:hint="eastAsia" w:ascii="仿宋_GB2312" w:hAnsi="仿宋_GB2312" w:eastAsia="仿宋_GB2312" w:cs="仿宋_GB2312"/>
          <w:color w:val="000000"/>
          <w:kern w:val="0"/>
          <w:sz w:val="31"/>
          <w:szCs w:val="31"/>
          <w:lang w:bidi="ar"/>
        </w:rPr>
      </w:pPr>
    </w:p>
    <w:p>
      <w:pPr>
        <w:widowControl/>
        <w:jc w:val="left"/>
        <w:rPr>
          <w:rFonts w:hint="eastAsia" w:ascii="仿宋_GB2312" w:hAnsi="仿宋_GB2312" w:eastAsia="仿宋_GB2312" w:cs="仿宋_GB2312"/>
          <w:color w:val="000000"/>
          <w:kern w:val="0"/>
          <w:sz w:val="31"/>
          <w:szCs w:val="31"/>
          <w:lang w:bidi="ar"/>
        </w:rPr>
      </w:pPr>
    </w:p>
    <w:p>
      <w:pPr>
        <w:widowControl/>
        <w:ind w:firstLine="620" w:firstLineChars="200"/>
        <w:jc w:val="left"/>
        <w:rPr>
          <w:rFonts w:hint="eastAsia" w:ascii="仿宋_GB2312" w:hAnsi="仿宋_GB2312" w:eastAsia="仿宋_GB2312" w:cs="仿宋_GB2312"/>
          <w:color w:val="000000"/>
          <w:kern w:val="0"/>
          <w:sz w:val="31"/>
          <w:szCs w:val="31"/>
          <w:lang w:bidi="ar"/>
        </w:rPr>
      </w:pPr>
    </w:p>
    <w:p/>
    <w:sectPr>
      <w:headerReference r:id="rId5" w:type="default"/>
      <w:footerReference r:id="rId6"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3000509000000000000"/>
    <w:charset w:val="86"/>
    <w:family w:val="auto"/>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232710"/>
    <w:multiLevelType w:val="singleLevel"/>
    <w:tmpl w:val="9F232710"/>
    <w:lvl w:ilvl="0" w:tentative="0">
      <w:start w:val="1"/>
      <w:numFmt w:val="chineseCounting"/>
      <w:suff w:val="space"/>
      <w:lvlText w:val="第%1部分"/>
      <w:lvlJc w:val="left"/>
      <w:rPr>
        <w:rFonts w:hint="eastAsia"/>
      </w:rPr>
    </w:lvl>
  </w:abstractNum>
  <w:abstractNum w:abstractNumId="1">
    <w:nsid w:val="0009CCEF"/>
    <w:multiLevelType w:val="singleLevel"/>
    <w:tmpl w:val="0009CCEF"/>
    <w:lvl w:ilvl="0" w:tentative="0">
      <w:start w:val="2"/>
      <w:numFmt w:val="chineseCounting"/>
      <w:suff w:val="nothing"/>
      <w:lvlText w:val="（%1）"/>
      <w:lvlJc w:val="left"/>
      <w:rPr>
        <w:rFonts w:hint="eastAsia"/>
      </w:rPr>
    </w:lvl>
  </w:abstractNum>
  <w:abstractNum w:abstractNumId="2">
    <w:nsid w:val="39BEA4A8"/>
    <w:multiLevelType w:val="singleLevel"/>
    <w:tmpl w:val="39BEA4A8"/>
    <w:lvl w:ilvl="0" w:tentative="0">
      <w:start w:val="4"/>
      <w:numFmt w:val="chineseCounting"/>
      <w:suff w:val="space"/>
      <w:lvlText w:val="第%1部分"/>
      <w:lvlJc w:val="left"/>
      <w:rPr>
        <w:rFonts w:hint="eastAsia"/>
      </w:rPr>
    </w:lvl>
  </w:abstractNum>
  <w:abstractNum w:abstractNumId="3">
    <w:nsid w:val="4E290741"/>
    <w:multiLevelType w:val="singleLevel"/>
    <w:tmpl w:val="4E290741"/>
    <w:lvl w:ilvl="0" w:tentative="0">
      <w:start w:val="3"/>
      <w:numFmt w:val="decimal"/>
      <w:suff w:val="nothing"/>
      <w:lvlText w:val="%1．"/>
      <w:lvlJc w:val="left"/>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316A67"/>
    <w:rsid w:val="00FD7930"/>
    <w:rsid w:val="021031A8"/>
    <w:rsid w:val="02B01A46"/>
    <w:rsid w:val="02EE76C3"/>
    <w:rsid w:val="04767FFA"/>
    <w:rsid w:val="049C0DAB"/>
    <w:rsid w:val="05AD04C5"/>
    <w:rsid w:val="05EA1CDC"/>
    <w:rsid w:val="07EF1EDE"/>
    <w:rsid w:val="0AEE0713"/>
    <w:rsid w:val="0B991F97"/>
    <w:rsid w:val="0D9068E4"/>
    <w:rsid w:val="0E472095"/>
    <w:rsid w:val="0F2D55E5"/>
    <w:rsid w:val="107B0949"/>
    <w:rsid w:val="10E3384A"/>
    <w:rsid w:val="111A61A8"/>
    <w:rsid w:val="11985459"/>
    <w:rsid w:val="124751DD"/>
    <w:rsid w:val="160C20A1"/>
    <w:rsid w:val="16583C67"/>
    <w:rsid w:val="174D543D"/>
    <w:rsid w:val="19157912"/>
    <w:rsid w:val="1959692B"/>
    <w:rsid w:val="1A7B44BC"/>
    <w:rsid w:val="1ACD04CC"/>
    <w:rsid w:val="1B6233AF"/>
    <w:rsid w:val="1CB061D0"/>
    <w:rsid w:val="1D454AA9"/>
    <w:rsid w:val="1E273F54"/>
    <w:rsid w:val="1E8956CD"/>
    <w:rsid w:val="1F256EBD"/>
    <w:rsid w:val="21193A08"/>
    <w:rsid w:val="21456E01"/>
    <w:rsid w:val="22184506"/>
    <w:rsid w:val="234D7E2C"/>
    <w:rsid w:val="24003AC4"/>
    <w:rsid w:val="24FD515F"/>
    <w:rsid w:val="26D13625"/>
    <w:rsid w:val="26E8044F"/>
    <w:rsid w:val="27DC0B69"/>
    <w:rsid w:val="2804498E"/>
    <w:rsid w:val="29991F74"/>
    <w:rsid w:val="2A724CD8"/>
    <w:rsid w:val="2AE27343"/>
    <w:rsid w:val="2B9252B0"/>
    <w:rsid w:val="2BC758EF"/>
    <w:rsid w:val="2C765554"/>
    <w:rsid w:val="2D8A2D0C"/>
    <w:rsid w:val="2E685F41"/>
    <w:rsid w:val="2E866595"/>
    <w:rsid w:val="303359AB"/>
    <w:rsid w:val="30440664"/>
    <w:rsid w:val="312607F3"/>
    <w:rsid w:val="31EE19B9"/>
    <w:rsid w:val="32603431"/>
    <w:rsid w:val="328F465C"/>
    <w:rsid w:val="32C77106"/>
    <w:rsid w:val="33B70FC4"/>
    <w:rsid w:val="33D27D65"/>
    <w:rsid w:val="342A170B"/>
    <w:rsid w:val="35282608"/>
    <w:rsid w:val="35855FCC"/>
    <w:rsid w:val="35FB0BA2"/>
    <w:rsid w:val="364030F7"/>
    <w:rsid w:val="369E719A"/>
    <w:rsid w:val="36ED399B"/>
    <w:rsid w:val="382F6DB7"/>
    <w:rsid w:val="3AF84B5B"/>
    <w:rsid w:val="3DA07050"/>
    <w:rsid w:val="3DFB7F0B"/>
    <w:rsid w:val="3EA7356A"/>
    <w:rsid w:val="40142FC3"/>
    <w:rsid w:val="40A10D2C"/>
    <w:rsid w:val="41000D38"/>
    <w:rsid w:val="4108397E"/>
    <w:rsid w:val="48DF20FE"/>
    <w:rsid w:val="4AD17FDA"/>
    <w:rsid w:val="4B881881"/>
    <w:rsid w:val="4BA510BC"/>
    <w:rsid w:val="4BFE707B"/>
    <w:rsid w:val="4C183A90"/>
    <w:rsid w:val="510D0AAC"/>
    <w:rsid w:val="51B94EC4"/>
    <w:rsid w:val="51C94303"/>
    <w:rsid w:val="523004BA"/>
    <w:rsid w:val="52310F6D"/>
    <w:rsid w:val="525913EE"/>
    <w:rsid w:val="52894AB0"/>
    <w:rsid w:val="52D269B0"/>
    <w:rsid w:val="54264E4A"/>
    <w:rsid w:val="542A3847"/>
    <w:rsid w:val="5432026A"/>
    <w:rsid w:val="543362A9"/>
    <w:rsid w:val="55316A67"/>
    <w:rsid w:val="55C723CB"/>
    <w:rsid w:val="57A8246E"/>
    <w:rsid w:val="57F7239F"/>
    <w:rsid w:val="59CD17EC"/>
    <w:rsid w:val="5AA2647D"/>
    <w:rsid w:val="5B64307F"/>
    <w:rsid w:val="5BD97B74"/>
    <w:rsid w:val="5E2B0E32"/>
    <w:rsid w:val="5E916514"/>
    <w:rsid w:val="5EBA709C"/>
    <w:rsid w:val="61D5612D"/>
    <w:rsid w:val="6307542E"/>
    <w:rsid w:val="634A24B6"/>
    <w:rsid w:val="65E078AB"/>
    <w:rsid w:val="65EF3B4D"/>
    <w:rsid w:val="66312376"/>
    <w:rsid w:val="67783B77"/>
    <w:rsid w:val="67CB631F"/>
    <w:rsid w:val="690472E6"/>
    <w:rsid w:val="69C74470"/>
    <w:rsid w:val="6A377A0C"/>
    <w:rsid w:val="6B1D60BA"/>
    <w:rsid w:val="6DB10632"/>
    <w:rsid w:val="6E306561"/>
    <w:rsid w:val="6E60582D"/>
    <w:rsid w:val="6E836CA5"/>
    <w:rsid w:val="6FA91FA2"/>
    <w:rsid w:val="706E54D1"/>
    <w:rsid w:val="71EC6D54"/>
    <w:rsid w:val="742E0CED"/>
    <w:rsid w:val="74ED0598"/>
    <w:rsid w:val="75B11CE6"/>
    <w:rsid w:val="77A3193D"/>
    <w:rsid w:val="7829461B"/>
    <w:rsid w:val="78E22A8B"/>
    <w:rsid w:val="79467896"/>
    <w:rsid w:val="795F318F"/>
    <w:rsid w:val="79680257"/>
    <w:rsid w:val="7B9B7E81"/>
    <w:rsid w:val="7BD870A1"/>
    <w:rsid w:val="7C505CB5"/>
    <w:rsid w:val="7D167C88"/>
    <w:rsid w:val="7E3C7B1D"/>
    <w:rsid w:val="7F1668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f" stroke="f">
      <v:fill on="f"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Times New Roman"/>
      <w:kern w:val="2"/>
      <w:sz w:val="32"/>
      <w:lang w:val="en-US" w:eastAsia="zh-CN" w:bidi="ar-SA"/>
    </w:rPr>
  </w:style>
  <w:style w:type="character" w:default="1" w:styleId="5">
    <w:name w:val="Default Paragraph Font"/>
    <w:semiHidden/>
    <w:uiPriority w:val="0"/>
  </w:style>
  <w:style w:type="table" w:default="1" w:styleId="7">
    <w:name w:val="Normal Table"/>
    <w:semiHidden/>
    <w:uiPriority w:val="0"/>
    <w:tblPr>
      <w:tblStyle w:val="7"/>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next w:val="3"/>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Strong"/>
    <w:basedOn w:val="5"/>
    <w:qFormat/>
    <w:uiPriority w:val="22"/>
    <w:rPr>
      <w:b/>
      <w:bCs/>
    </w:rPr>
  </w:style>
  <w:style w:type="table" w:styleId="8">
    <w:name w:val="Table Grid"/>
    <w:basedOn w:val="7"/>
    <w:qFormat/>
    <w:uiPriority w:val="0"/>
    <w:pPr>
      <w:widowControl w:val="0"/>
      <w:jc w:val="both"/>
    </w:pPr>
    <w:tblPr>
      <w:tblStyle w:val="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oleObject" Target="embeddings/oleObject1.bin"/><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0" Type="http://schemas.openxmlformats.org/officeDocument/2006/relationships/fontTable" Target="fontTable.xml"/><Relationship Id="rId3" Type="http://schemas.openxmlformats.org/officeDocument/2006/relationships/header" Target="header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10.emf"/><Relationship Id="rId26" Type="http://schemas.openxmlformats.org/officeDocument/2006/relationships/oleObject" Target="embeddings/oleObject10.bin"/><Relationship Id="rId25" Type="http://schemas.openxmlformats.org/officeDocument/2006/relationships/image" Target="media/image9.emf"/><Relationship Id="rId24" Type="http://schemas.openxmlformats.org/officeDocument/2006/relationships/oleObject" Target="embeddings/oleObject9.bin"/><Relationship Id="rId23" Type="http://schemas.openxmlformats.org/officeDocument/2006/relationships/image" Target="media/image8.emf"/><Relationship Id="rId22" Type="http://schemas.openxmlformats.org/officeDocument/2006/relationships/oleObject" Target="embeddings/oleObject8.bin"/><Relationship Id="rId21" Type="http://schemas.openxmlformats.org/officeDocument/2006/relationships/image" Target="media/image7.emf"/><Relationship Id="rId20" Type="http://schemas.openxmlformats.org/officeDocument/2006/relationships/oleObject" Target="embeddings/oleObject7.bin"/><Relationship Id="rId2" Type="http://schemas.openxmlformats.org/officeDocument/2006/relationships/settings" Target="settings.xml"/><Relationship Id="rId19" Type="http://schemas.openxmlformats.org/officeDocument/2006/relationships/image" Target="media/image6.emf"/><Relationship Id="rId18" Type="http://schemas.openxmlformats.org/officeDocument/2006/relationships/oleObject" Target="embeddings/oleObject6.bin"/><Relationship Id="rId17" Type="http://schemas.openxmlformats.org/officeDocument/2006/relationships/image" Target="media/image5.emf"/><Relationship Id="rId16" Type="http://schemas.openxmlformats.org/officeDocument/2006/relationships/oleObject" Target="embeddings/oleObject5.bin"/><Relationship Id="rId15" Type="http://schemas.openxmlformats.org/officeDocument/2006/relationships/image" Target="media/image4.emf"/><Relationship Id="rId14" Type="http://schemas.openxmlformats.org/officeDocument/2006/relationships/oleObject" Target="embeddings/oleObject4.bin"/><Relationship Id="rId13" Type="http://schemas.openxmlformats.org/officeDocument/2006/relationships/image" Target="media/image3.emf"/><Relationship Id="rId12" Type="http://schemas.openxmlformats.org/officeDocument/2006/relationships/oleObject" Target="embeddings/oleObject3.bin"/><Relationship Id="rId11" Type="http://schemas.openxmlformats.org/officeDocument/2006/relationships/image" Target="media/image2.emf"/><Relationship Id="rId10" Type="http://schemas.openxmlformats.org/officeDocument/2006/relationships/oleObject" Target="embeddings/oleObject2.bin"/><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9"/>
    <customShpInfo spid="_x0000_s1030"/>
    <customShpInfo spid="_x0000_s1031"/>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8452</Words>
  <Characters>11177</Characters>
  <Lines>0</Lines>
  <Paragraphs>0</Paragraphs>
  <TotalTime>48</TotalTime>
  <ScaleCrop>false</ScaleCrop>
  <LinksUpToDate>false</LinksUpToDate>
  <CharactersWithSpaces>12003</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2020-10-22T03:58:00Z</dcterms:created>
  <dc:creator>Administrator</dc:creator>
  <cp:lastModifiedBy>Administrator</cp:lastModifiedBy>
  <dcterms:modified xsi:type="dcterms:W3CDTF">2020-10-23T10:14:35Z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