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774"/>
        <w:tblOverlap w:val="never"/>
        <w:tblW w:w="1273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736"/>
      </w:tblGrid>
      <w:tr w:rsidR="00CC790B">
        <w:trPr>
          <w:trHeight w:val="1860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2022年部门综合预算公开报表</w:t>
            </w:r>
          </w:p>
        </w:tc>
      </w:tr>
      <w:tr w:rsidR="00CC790B">
        <w:trPr>
          <w:trHeight w:val="1740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b/>
                <w:color w:val="000000"/>
                <w:sz w:val="32"/>
                <w:szCs w:val="32"/>
              </w:rPr>
            </w:pPr>
          </w:p>
        </w:tc>
      </w:tr>
      <w:tr w:rsidR="00CC790B">
        <w:trPr>
          <w:trHeight w:val="1287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                  部门名称：西安市阎良区城市发展建设投资集团有限责任公司</w:t>
            </w:r>
          </w:p>
        </w:tc>
      </w:tr>
      <w:tr w:rsidR="00CC790B">
        <w:trPr>
          <w:trHeight w:val="820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                  保密审查情况：</w:t>
            </w:r>
          </w:p>
        </w:tc>
      </w:tr>
      <w:tr w:rsidR="00CC790B">
        <w:trPr>
          <w:trHeight w:val="740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                  部门主要负责人审签情况：</w:t>
            </w:r>
          </w:p>
        </w:tc>
      </w:tr>
      <w:tr w:rsidR="00CC790B">
        <w:trPr>
          <w:trHeight w:val="255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5"/>
                <w:szCs w:val="15"/>
              </w:rPr>
            </w:pPr>
          </w:p>
        </w:tc>
      </w:tr>
      <w:tr w:rsidR="00CC790B">
        <w:trPr>
          <w:trHeight w:val="255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5"/>
                <w:szCs w:val="15"/>
              </w:rPr>
            </w:pPr>
          </w:p>
        </w:tc>
      </w:tr>
      <w:tr w:rsidR="00CC790B">
        <w:trPr>
          <w:trHeight w:val="480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方正小标宋简体" w:eastAsia="方正小标宋简体" w:hAnsi="宋体" w:cs="宋体"/>
                <w:color w:val="000000"/>
                <w:sz w:val="32"/>
                <w:szCs w:val="32"/>
              </w:rPr>
            </w:pPr>
          </w:p>
        </w:tc>
      </w:tr>
    </w:tbl>
    <w:p w:rsidR="00CC790B" w:rsidRDefault="004A3FF7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tbl>
      <w:tblPr>
        <w:tblpPr w:leftFromText="180" w:rightFromText="180" w:vertAnchor="text" w:horzAnchor="page" w:tblpX="1520" w:tblpY="120"/>
        <w:tblOverlap w:val="never"/>
        <w:tblW w:w="12734" w:type="dxa"/>
        <w:tblLayout w:type="fixed"/>
        <w:tblCellMar>
          <w:left w:w="0" w:type="dxa"/>
          <w:right w:w="0" w:type="dxa"/>
        </w:tblCellMar>
        <w:tblLook w:val="04A0"/>
      </w:tblPr>
      <w:tblGrid>
        <w:gridCol w:w="661"/>
        <w:gridCol w:w="7910"/>
        <w:gridCol w:w="1022"/>
        <w:gridCol w:w="3141"/>
      </w:tblGrid>
      <w:tr w:rsidR="00CC790B" w:rsidTr="00EB443D">
        <w:trPr>
          <w:trHeight w:val="417"/>
        </w:trPr>
        <w:tc>
          <w:tcPr>
            <w:tcW w:w="127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center"/>
              <w:textAlignment w:val="bottom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目录</w:t>
            </w:r>
          </w:p>
        </w:tc>
      </w:tr>
      <w:tr w:rsidR="00CC790B" w:rsidTr="00EB443D">
        <w:trPr>
          <w:trHeight w:val="479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报表</w:t>
            </w:r>
          </w:p>
        </w:tc>
        <w:tc>
          <w:tcPr>
            <w:tcW w:w="79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报表名称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是否空表</w:t>
            </w: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公开空表理由</w:t>
            </w:r>
          </w:p>
        </w:tc>
      </w:tr>
      <w:tr w:rsidR="00CC790B" w:rsidTr="00EB443D">
        <w:trPr>
          <w:trHeight w:val="469"/>
        </w:trPr>
        <w:tc>
          <w:tcPr>
            <w:tcW w:w="6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表1</w:t>
            </w:r>
          </w:p>
        </w:tc>
        <w:tc>
          <w:tcPr>
            <w:tcW w:w="79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2022年部门综合预算收支总表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CC790B" w:rsidTr="00EB443D">
        <w:trPr>
          <w:trHeight w:val="469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表2</w:t>
            </w:r>
          </w:p>
        </w:tc>
        <w:tc>
          <w:tcPr>
            <w:tcW w:w="7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2022年部门综合预算收入总表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CC790B" w:rsidTr="00EB443D">
        <w:trPr>
          <w:trHeight w:val="469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表3</w:t>
            </w:r>
          </w:p>
        </w:tc>
        <w:tc>
          <w:tcPr>
            <w:tcW w:w="7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2022年部门综合预算支出总表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CC790B" w:rsidTr="00EB443D">
        <w:trPr>
          <w:trHeight w:val="469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表4</w:t>
            </w:r>
          </w:p>
        </w:tc>
        <w:tc>
          <w:tcPr>
            <w:tcW w:w="7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2022年部门综合预算财政拨款收支总表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CC790B" w:rsidTr="00EB443D">
        <w:trPr>
          <w:trHeight w:val="469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表5</w:t>
            </w:r>
          </w:p>
        </w:tc>
        <w:tc>
          <w:tcPr>
            <w:tcW w:w="7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2022年部门综合预算一般公共预算支出明细表（按支出功能分类科目）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CC790B" w:rsidTr="00EB443D">
        <w:trPr>
          <w:trHeight w:val="469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表6</w:t>
            </w:r>
          </w:p>
        </w:tc>
        <w:tc>
          <w:tcPr>
            <w:tcW w:w="7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2022年部门综合预算一般公共预算支出明细表（按支出经济分类科目）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CC790B" w:rsidTr="00EB443D">
        <w:trPr>
          <w:trHeight w:val="469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表7</w:t>
            </w:r>
          </w:p>
        </w:tc>
        <w:tc>
          <w:tcPr>
            <w:tcW w:w="7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2022年部门综合预算一般公共预算基本支出明细表（按支出功能分类科目）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CC790B" w:rsidTr="00EB443D">
        <w:trPr>
          <w:trHeight w:val="469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表8</w:t>
            </w:r>
          </w:p>
        </w:tc>
        <w:tc>
          <w:tcPr>
            <w:tcW w:w="7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2022年部门综合预算一般公共预算基本支出明细表（按支出经济分类科目）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CC790B" w:rsidTr="00EB443D">
        <w:trPr>
          <w:trHeight w:val="469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表9</w:t>
            </w:r>
          </w:p>
        </w:tc>
        <w:tc>
          <w:tcPr>
            <w:tcW w:w="7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2022年部门综合预算政府性基金收支表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2"/>
                <w:szCs w:val="22"/>
              </w:rPr>
              <w:t>是</w:t>
            </w: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2"/>
                <w:szCs w:val="22"/>
              </w:rPr>
              <w:t>不涉及</w:t>
            </w:r>
          </w:p>
        </w:tc>
      </w:tr>
      <w:tr w:rsidR="00CC790B" w:rsidTr="00EB443D">
        <w:trPr>
          <w:trHeight w:val="469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表10</w:t>
            </w:r>
          </w:p>
        </w:tc>
        <w:tc>
          <w:tcPr>
            <w:tcW w:w="7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2022年部门综合预算专项业务经费支出表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2"/>
                <w:szCs w:val="22"/>
              </w:rPr>
              <w:t>是</w:t>
            </w: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2"/>
                <w:szCs w:val="22"/>
              </w:rPr>
              <w:t>不涉及</w:t>
            </w:r>
          </w:p>
        </w:tc>
      </w:tr>
      <w:tr w:rsidR="00CC790B" w:rsidTr="00EB443D">
        <w:trPr>
          <w:trHeight w:val="469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表11</w:t>
            </w:r>
          </w:p>
        </w:tc>
        <w:tc>
          <w:tcPr>
            <w:tcW w:w="7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2022年部门综合预算财政拨款上年结转资金支出表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2"/>
                <w:szCs w:val="22"/>
              </w:rPr>
              <w:t>是</w:t>
            </w: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2"/>
                <w:szCs w:val="22"/>
              </w:rPr>
              <w:t xml:space="preserve">           不涉及</w:t>
            </w:r>
          </w:p>
        </w:tc>
      </w:tr>
      <w:tr w:rsidR="00CC790B" w:rsidTr="00EB443D">
        <w:trPr>
          <w:trHeight w:val="469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表12</w:t>
            </w:r>
          </w:p>
        </w:tc>
        <w:tc>
          <w:tcPr>
            <w:tcW w:w="7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2022年部门综合预算政府采购（资产配置、购买服务）预算表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2"/>
                <w:szCs w:val="22"/>
              </w:rPr>
              <w:t>是</w:t>
            </w: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2"/>
                <w:szCs w:val="22"/>
              </w:rPr>
              <w:t>不涉及</w:t>
            </w:r>
          </w:p>
        </w:tc>
      </w:tr>
      <w:tr w:rsidR="00CC790B" w:rsidTr="00EB443D">
        <w:trPr>
          <w:trHeight w:val="469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表13</w:t>
            </w:r>
          </w:p>
        </w:tc>
        <w:tc>
          <w:tcPr>
            <w:tcW w:w="79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2022年部门综合预算一般公共预算拨款“三公”经费及会议费、培训费支出预算表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2"/>
                <w:szCs w:val="22"/>
              </w:rPr>
              <w:t>是</w:t>
            </w: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2"/>
                <w:szCs w:val="22"/>
              </w:rPr>
              <w:t>不涉及</w:t>
            </w:r>
          </w:p>
        </w:tc>
      </w:tr>
      <w:tr w:rsidR="00CC790B" w:rsidTr="00EB443D">
        <w:trPr>
          <w:trHeight w:val="420"/>
        </w:trPr>
        <w:tc>
          <w:tcPr>
            <w:tcW w:w="6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表14</w:t>
            </w:r>
          </w:p>
        </w:tc>
        <w:tc>
          <w:tcPr>
            <w:tcW w:w="79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2022年部门专项业务经费绩效目标表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Pr="004A3FF7" w:rsidRDefault="004A3FF7" w:rsidP="004A3FF7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 w:rsidRPr="004A3FF7">
              <w:rPr>
                <w:rFonts w:ascii="仿宋_GB2312" w:eastAsia="仿宋_GB2312" w:hAnsi="宋体" w:cs="宋体" w:hint="eastAsia"/>
                <w:color w:val="000000"/>
                <w:sz w:val="22"/>
                <w:szCs w:val="22"/>
              </w:rPr>
              <w:t>是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2"/>
                <w:szCs w:val="22"/>
              </w:rPr>
              <w:t xml:space="preserve">           不涉及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。</w:t>
            </w:r>
          </w:p>
        </w:tc>
      </w:tr>
      <w:tr w:rsidR="00CC790B" w:rsidTr="00EB443D">
        <w:trPr>
          <w:trHeight w:val="469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表15</w:t>
            </w:r>
          </w:p>
        </w:tc>
        <w:tc>
          <w:tcPr>
            <w:tcW w:w="7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2022年部门整体支出绩效目标表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CC790B" w:rsidTr="00EB443D">
        <w:trPr>
          <w:trHeight w:val="694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表16</w:t>
            </w:r>
          </w:p>
        </w:tc>
        <w:tc>
          <w:tcPr>
            <w:tcW w:w="7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2022年专项资金整体绩效目标表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Pr="004A3FF7" w:rsidRDefault="004A3FF7" w:rsidP="004A3FF7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 w:rsidRPr="004A3FF7">
              <w:rPr>
                <w:rFonts w:ascii="仿宋_GB2312" w:eastAsia="仿宋_GB2312" w:hAnsi="宋体" w:cs="宋体" w:hint="eastAsia"/>
                <w:color w:val="000000"/>
                <w:sz w:val="22"/>
                <w:szCs w:val="22"/>
              </w:rPr>
              <w:t>是</w:t>
            </w:r>
          </w:p>
        </w:tc>
        <w:tc>
          <w:tcPr>
            <w:tcW w:w="3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Pr="004A3FF7" w:rsidRDefault="004A3FF7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color w:val="000000"/>
                <w:sz w:val="22"/>
                <w:szCs w:val="22"/>
              </w:rPr>
              <w:t xml:space="preserve">           </w:t>
            </w:r>
            <w:r w:rsidRPr="004A3FF7">
              <w:rPr>
                <w:rFonts w:ascii="仿宋_GB2312" w:eastAsia="仿宋_GB2312" w:hAnsi="宋体" w:cs="宋体" w:hint="eastAsia"/>
                <w:color w:val="000000"/>
                <w:sz w:val="22"/>
                <w:szCs w:val="22"/>
              </w:rPr>
              <w:t>不涉及</w:t>
            </w:r>
          </w:p>
        </w:tc>
      </w:tr>
    </w:tbl>
    <w:p w:rsidR="00CC790B" w:rsidRDefault="00CC790B">
      <w:pPr>
        <w:rPr>
          <w:rFonts w:ascii="仿宋_GB2312" w:eastAsia="仿宋_GB2312"/>
          <w:sz w:val="18"/>
          <w:szCs w:val="21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4A3FF7" w:rsidRDefault="004A3FF7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4A3FF7" w:rsidRDefault="004A3FF7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W w:w="14757" w:type="dxa"/>
        <w:tblInd w:w="-3" w:type="dxa"/>
        <w:tblLayout w:type="fixed"/>
        <w:tblCellMar>
          <w:left w:w="0" w:type="dxa"/>
          <w:right w:w="0" w:type="dxa"/>
        </w:tblCellMar>
        <w:tblLook w:val="04A0"/>
      </w:tblPr>
      <w:tblGrid>
        <w:gridCol w:w="780"/>
        <w:gridCol w:w="380"/>
        <w:gridCol w:w="445"/>
        <w:gridCol w:w="870"/>
        <w:gridCol w:w="375"/>
        <w:gridCol w:w="294"/>
        <w:gridCol w:w="216"/>
        <w:gridCol w:w="614"/>
        <w:gridCol w:w="10"/>
        <w:gridCol w:w="351"/>
        <w:gridCol w:w="815"/>
        <w:gridCol w:w="130"/>
        <w:gridCol w:w="689"/>
        <w:gridCol w:w="166"/>
        <w:gridCol w:w="124"/>
        <w:gridCol w:w="419"/>
        <w:gridCol w:w="141"/>
        <w:gridCol w:w="216"/>
        <w:gridCol w:w="48"/>
        <w:gridCol w:w="303"/>
        <w:gridCol w:w="284"/>
        <w:gridCol w:w="460"/>
        <w:gridCol w:w="107"/>
        <w:gridCol w:w="567"/>
        <w:gridCol w:w="211"/>
        <w:gridCol w:w="356"/>
        <w:gridCol w:w="473"/>
        <w:gridCol w:w="101"/>
        <w:gridCol w:w="135"/>
        <w:gridCol w:w="141"/>
        <w:gridCol w:w="476"/>
        <w:gridCol w:w="163"/>
        <w:gridCol w:w="70"/>
        <w:gridCol w:w="709"/>
        <w:gridCol w:w="215"/>
        <w:gridCol w:w="494"/>
        <w:gridCol w:w="388"/>
        <w:gridCol w:w="462"/>
        <w:gridCol w:w="550"/>
        <w:gridCol w:w="159"/>
        <w:gridCol w:w="425"/>
        <w:gridCol w:w="191"/>
        <w:gridCol w:w="234"/>
      </w:tblGrid>
      <w:tr w:rsidR="00CC790B" w:rsidTr="004A3FF7">
        <w:trPr>
          <w:gridAfter w:val="1"/>
          <w:wAfter w:w="234" w:type="dxa"/>
          <w:trHeight w:val="312"/>
        </w:trPr>
        <w:tc>
          <w:tcPr>
            <w:tcW w:w="3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表1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C790B" w:rsidRDefault="00CC790B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CC790B" w:rsidTr="004A3FF7">
        <w:trPr>
          <w:gridAfter w:val="1"/>
          <w:wAfter w:w="234" w:type="dxa"/>
          <w:trHeight w:val="312"/>
        </w:trPr>
        <w:tc>
          <w:tcPr>
            <w:tcW w:w="14523" w:type="dxa"/>
            <w:gridSpan w:val="4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2022年部门综合预算收支总表</w:t>
            </w:r>
          </w:p>
        </w:tc>
      </w:tr>
      <w:tr w:rsidR="00CC790B" w:rsidTr="004A3FF7">
        <w:trPr>
          <w:gridAfter w:val="1"/>
          <w:wAfter w:w="234" w:type="dxa"/>
          <w:trHeight w:val="312"/>
        </w:trPr>
        <w:tc>
          <w:tcPr>
            <w:tcW w:w="3974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单位：万元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收                   入</w:t>
            </w:r>
          </w:p>
        </w:tc>
        <w:tc>
          <w:tcPr>
            <w:tcW w:w="10773" w:type="dxa"/>
            <w:gridSpan w:val="3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支                        出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510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    目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支出功能分科目（按大类）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部门预算支出经济科目（按大类）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政府预算支出经济分类科目（按大类）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预算数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一、部门预算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一、部门预算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一、部门预算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一、部门预算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1、财政拨款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1、一般公共服务支出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29.62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1、人员经费和公用经费支出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1、机关工资福利支出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(1)一般公共预算拨款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2、外交支出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(1)工资福利支出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41.91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2、机关商品和服务支出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其中：专项资金列入部门预算的项目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3、国防支出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(2)商品和服务支出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5.13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3、机关资本性支出（一）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(2)政府性基金拨款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4、公共安全支出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(3)对个人和家庭的补助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4、机关资本性支出（二）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(3)国有资本经营预算收入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5、教育支出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(4)资本性支出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5、对事业单位经常性补助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2、上级补助收入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6、科学技术支出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2、专项业务经费支出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6、对事业单位资本性补助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3、事业收入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7、文化旅游体育与传媒支出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(1)工资福利支出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7、对企业补助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其中：纳入财政专户管理的收费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8、社会保障和就业支出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7.01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(2)商品和服务支出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8、对企业资本性支出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4、事业单位经营收入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9、社会保险基金支出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(3)对个人和家庭补助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9、对个人和家庭的补助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5、附属单位上缴收入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10、卫生健康支出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2.41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(4)债务利息及费用支出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10、对社会保障基金补助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6、其他收入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11、节能环保支出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(5)资本性支出(基本建设)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11、债务利息及费用支出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12、城乡社区支出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(6)资本性支出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12、债务还本支出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13、农林水支出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(7)对企业补助(基本建设)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13、转移性支出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14、交通运输支出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(8)对企业补助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14、预备费及预留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15、资源勘探工业信息等支出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(9)对社会保障基金补助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15、其他支出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16、商业服务业等支出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(10)其他支出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17、金融支出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3、上缴上级支出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18、援助其他地区支出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4、事业单位经营支出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19、自然资源海洋气象等支出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5、对附属单位补助支出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20、住房保障支出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21、粮油物资储备支出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22、国有资本经营预算支出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23、灾害防治及应急管理支出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24、预备费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25、其他支出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26、转移性支出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27、债务还本支出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28、债务付息支出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29、债务发行费用支出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用事业基金弥补收支差额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结转下年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结转下年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结转下年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上年实户资金余额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未安排支出的实户资金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未安排支出的实户资金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未安排支出的实户资金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上年结转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其中：财政拨款资金结转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　　非财政拨款资金结余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4A3FF7" w:rsidRPr="004A3FF7" w:rsidTr="004A3FF7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85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收入总计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</w:tr>
      <w:tr w:rsidR="00CC790B" w:rsidTr="004A3FF7">
        <w:trPr>
          <w:gridAfter w:val="6"/>
          <w:wAfter w:w="2021" w:type="dxa"/>
          <w:trHeight w:val="585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CC790B" w:rsidTr="004A3FF7">
        <w:trPr>
          <w:gridAfter w:val="6"/>
          <w:wAfter w:w="2021" w:type="dxa"/>
          <w:trHeight w:val="705"/>
        </w:trPr>
        <w:tc>
          <w:tcPr>
            <w:tcW w:w="12736" w:type="dxa"/>
            <w:gridSpan w:val="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2022年部门综合预算收入总表</w:t>
            </w:r>
          </w:p>
        </w:tc>
      </w:tr>
      <w:tr w:rsidR="00CC790B" w:rsidTr="004A3FF7">
        <w:trPr>
          <w:gridAfter w:val="6"/>
          <w:wAfter w:w="2021" w:type="dxa"/>
          <w:trHeight w:val="435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:rsidR="004A3FF7" w:rsidRPr="004A3FF7" w:rsidTr="007F4290">
        <w:tblPrEx>
          <w:tblCellMar>
            <w:left w:w="108" w:type="dxa"/>
            <w:right w:w="108" w:type="dxa"/>
          </w:tblCellMar>
        </w:tblPrEx>
        <w:trPr>
          <w:gridAfter w:val="2"/>
          <w:wAfter w:w="425" w:type="dxa"/>
          <w:trHeight w:val="439"/>
        </w:trPr>
        <w:tc>
          <w:tcPr>
            <w:tcW w:w="1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3990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9182" w:type="dxa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部门预算</w:t>
            </w:r>
          </w:p>
        </w:tc>
      </w:tr>
      <w:tr w:rsidR="004A3FF7" w:rsidRPr="004A3FF7" w:rsidTr="007F4290">
        <w:tblPrEx>
          <w:tblCellMar>
            <w:left w:w="108" w:type="dxa"/>
            <w:right w:w="108" w:type="dxa"/>
          </w:tblCellMar>
        </w:tblPrEx>
        <w:trPr>
          <w:gridAfter w:val="2"/>
          <w:wAfter w:w="425" w:type="dxa"/>
          <w:trHeight w:val="582"/>
        </w:trPr>
        <w:tc>
          <w:tcPr>
            <w:tcW w:w="1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90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7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一般公共预算拨款</w:t>
            </w:r>
          </w:p>
        </w:tc>
        <w:tc>
          <w:tcPr>
            <w:tcW w:w="56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政府性基金拨款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上级补助收入</w:t>
            </w:r>
          </w:p>
        </w:tc>
        <w:tc>
          <w:tcPr>
            <w:tcW w:w="56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事业收入</w:t>
            </w:r>
          </w:p>
        </w:tc>
        <w:tc>
          <w:tcPr>
            <w:tcW w:w="70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事业单位经营收入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对附属单位上缴收入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用事业基金弥补收支差额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上年结转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上年实户资金余额</w:t>
            </w:r>
          </w:p>
        </w:tc>
        <w:tc>
          <w:tcPr>
            <w:tcW w:w="1134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其他收入</w:t>
            </w:r>
          </w:p>
        </w:tc>
      </w:tr>
      <w:tr w:rsidR="004A3FF7" w:rsidRPr="004A3FF7" w:rsidTr="007F4290">
        <w:tblPrEx>
          <w:tblCellMar>
            <w:left w:w="108" w:type="dxa"/>
            <w:right w:w="108" w:type="dxa"/>
          </w:tblCellMar>
        </w:tblPrEx>
        <w:trPr>
          <w:gridAfter w:val="2"/>
          <w:wAfter w:w="425" w:type="dxa"/>
          <w:trHeight w:val="1260"/>
        </w:trPr>
        <w:tc>
          <w:tcPr>
            <w:tcW w:w="1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90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3FF7" w:rsidRPr="004A3FF7" w:rsidRDefault="004A3FF7" w:rsidP="004A3F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A3F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其中：专项资金列入部门预算项目</w:t>
            </w:r>
          </w:p>
        </w:tc>
        <w:tc>
          <w:tcPr>
            <w:tcW w:w="5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A3FF7" w:rsidRPr="004A3FF7" w:rsidTr="007F4290">
        <w:tblPrEx>
          <w:tblCellMar>
            <w:left w:w="108" w:type="dxa"/>
            <w:right w:w="108" w:type="dxa"/>
          </w:tblCellMar>
        </w:tblPrEx>
        <w:trPr>
          <w:gridAfter w:val="2"/>
          <w:wAfter w:w="425" w:type="dxa"/>
          <w:trHeight w:val="312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9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47.04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47.04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</w:tr>
      <w:tr w:rsidR="004A3FF7" w:rsidRPr="004A3FF7" w:rsidTr="007F4290">
        <w:tblPrEx>
          <w:tblCellMar>
            <w:left w:w="108" w:type="dxa"/>
            <w:right w:w="108" w:type="dxa"/>
          </w:tblCellMar>
        </w:tblPrEx>
        <w:trPr>
          <w:gridAfter w:val="2"/>
          <w:wAfter w:w="425" w:type="dxa"/>
          <w:trHeight w:val="312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158</w:t>
            </w:r>
          </w:p>
        </w:tc>
        <w:tc>
          <w:tcPr>
            <w:tcW w:w="399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西安市阎良区城市发展建设投资集团有限责任公司</w:t>
            </w:r>
          </w:p>
        </w:tc>
        <w:tc>
          <w:tcPr>
            <w:tcW w:w="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47.04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47.04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</w:tr>
      <w:tr w:rsidR="004A3FF7" w:rsidRPr="004A3FF7" w:rsidTr="007F4290">
        <w:tblPrEx>
          <w:tblCellMar>
            <w:left w:w="108" w:type="dxa"/>
            <w:right w:w="108" w:type="dxa"/>
          </w:tblCellMar>
        </w:tblPrEx>
        <w:trPr>
          <w:gridAfter w:val="2"/>
          <w:wAfter w:w="425" w:type="dxa"/>
          <w:trHeight w:val="312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158001</w:t>
            </w:r>
          </w:p>
        </w:tc>
        <w:tc>
          <w:tcPr>
            <w:tcW w:w="399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4A3FF7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西安市阎良区城市发展建设投资集团有限责任公司</w:t>
            </w:r>
          </w:p>
        </w:tc>
        <w:tc>
          <w:tcPr>
            <w:tcW w:w="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47.04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47.04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3FF7" w:rsidRPr="004A3FF7" w:rsidRDefault="004A3FF7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4A3FF7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</w:tr>
    </w:tbl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4A3FF7" w:rsidRDefault="004A3FF7">
      <w:pPr>
        <w:rPr>
          <w:rFonts w:ascii="仿宋_GB2312" w:eastAsia="仿宋_GB2312" w:hAnsi="宋体" w:cs="宋体" w:hint="eastAsia"/>
          <w:color w:val="000000"/>
          <w:kern w:val="0"/>
          <w:sz w:val="16"/>
          <w:szCs w:val="16"/>
        </w:rPr>
      </w:pPr>
    </w:p>
    <w:p w:rsidR="00EB443D" w:rsidRDefault="00EB443D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W w:w="13623" w:type="dxa"/>
        <w:tblInd w:w="-3" w:type="dxa"/>
        <w:tblLayout w:type="fixed"/>
        <w:tblCellMar>
          <w:left w:w="0" w:type="dxa"/>
          <w:right w:w="0" w:type="dxa"/>
        </w:tblCellMar>
        <w:tblLook w:val="04A0"/>
      </w:tblPr>
      <w:tblGrid>
        <w:gridCol w:w="859"/>
        <w:gridCol w:w="213"/>
        <w:gridCol w:w="860"/>
        <w:gridCol w:w="1361"/>
        <w:gridCol w:w="953"/>
        <w:gridCol w:w="788"/>
        <w:gridCol w:w="568"/>
        <w:gridCol w:w="367"/>
        <w:gridCol w:w="594"/>
        <w:gridCol w:w="256"/>
        <w:gridCol w:w="884"/>
        <w:gridCol w:w="250"/>
        <w:gridCol w:w="426"/>
        <w:gridCol w:w="515"/>
        <w:gridCol w:w="477"/>
        <w:gridCol w:w="581"/>
        <w:gridCol w:w="411"/>
        <w:gridCol w:w="565"/>
        <w:gridCol w:w="144"/>
        <w:gridCol w:w="660"/>
        <w:gridCol w:w="332"/>
        <w:gridCol w:w="675"/>
        <w:gridCol w:w="34"/>
        <w:gridCol w:w="850"/>
      </w:tblGrid>
      <w:tr w:rsidR="00CC790B" w:rsidTr="007F4290">
        <w:trPr>
          <w:gridAfter w:val="2"/>
          <w:wAfter w:w="884" w:type="dxa"/>
          <w:trHeight w:val="585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表3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CC790B" w:rsidTr="007F4290">
        <w:trPr>
          <w:gridAfter w:val="2"/>
          <w:wAfter w:w="884" w:type="dxa"/>
          <w:trHeight w:val="705"/>
        </w:trPr>
        <w:tc>
          <w:tcPr>
            <w:tcW w:w="12739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2022年部门综合预算支出总表</w:t>
            </w:r>
          </w:p>
        </w:tc>
      </w:tr>
      <w:tr w:rsidR="00CC790B" w:rsidTr="007F4290">
        <w:trPr>
          <w:gridAfter w:val="2"/>
          <w:wAfter w:w="884" w:type="dxa"/>
          <w:trHeight w:val="435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312"/>
        </w:trPr>
        <w:tc>
          <w:tcPr>
            <w:tcW w:w="10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396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8589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部门预算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312"/>
        </w:trPr>
        <w:tc>
          <w:tcPr>
            <w:tcW w:w="10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公共预算拨款</w:t>
            </w:r>
          </w:p>
        </w:tc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政府性基金拨款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事业收入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事业单位经营收入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对附属单位上缴收入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上年实户资金余额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其他收入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上年结转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915"/>
        </w:trPr>
        <w:tc>
          <w:tcPr>
            <w:tcW w:w="10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其中：专项资金列入部门预算的项目</w:t>
            </w:r>
          </w:p>
        </w:tc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312"/>
        </w:trPr>
        <w:tc>
          <w:tcPr>
            <w:tcW w:w="10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47.04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47.04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312"/>
        </w:trPr>
        <w:tc>
          <w:tcPr>
            <w:tcW w:w="10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158</w:t>
            </w:r>
          </w:p>
        </w:tc>
        <w:tc>
          <w:tcPr>
            <w:tcW w:w="39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西安市阎良区城市发展建设投资集团有限责任公司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47.04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47.04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312"/>
        </w:trPr>
        <w:tc>
          <w:tcPr>
            <w:tcW w:w="10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158001</w:t>
            </w:r>
          </w:p>
        </w:tc>
        <w:tc>
          <w:tcPr>
            <w:tcW w:w="39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西安市阎良区城市发展建设投资集团有限责任公司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47.04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47.04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</w:tr>
    </w:tbl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7F4290" w:rsidRDefault="007F4290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W w:w="14332" w:type="dxa"/>
        <w:tblInd w:w="-3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44"/>
        <w:gridCol w:w="548"/>
        <w:gridCol w:w="204"/>
        <w:gridCol w:w="647"/>
        <w:gridCol w:w="1594"/>
        <w:gridCol w:w="896"/>
        <w:gridCol w:w="61"/>
        <w:gridCol w:w="709"/>
        <w:gridCol w:w="1703"/>
        <w:gridCol w:w="694"/>
        <w:gridCol w:w="438"/>
        <w:gridCol w:w="709"/>
        <w:gridCol w:w="1253"/>
        <w:gridCol w:w="880"/>
        <w:gridCol w:w="715"/>
        <w:gridCol w:w="837"/>
      </w:tblGrid>
      <w:tr w:rsidR="00CC790B" w:rsidTr="007F4290">
        <w:trPr>
          <w:gridAfter w:val="2"/>
          <w:wAfter w:w="1552" w:type="dxa"/>
          <w:trHeight w:val="485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表4</w:t>
            </w:r>
          </w:p>
        </w:tc>
        <w:tc>
          <w:tcPr>
            <w:tcW w:w="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C790B" w:rsidRDefault="00CC790B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CC790B" w:rsidTr="007F4290">
        <w:trPr>
          <w:gridAfter w:val="2"/>
          <w:wAfter w:w="1552" w:type="dxa"/>
          <w:trHeight w:val="450"/>
        </w:trPr>
        <w:tc>
          <w:tcPr>
            <w:tcW w:w="1278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2022年部门综合预算财政拨款收支总表</w:t>
            </w:r>
          </w:p>
        </w:tc>
      </w:tr>
      <w:tr w:rsidR="00CC790B" w:rsidTr="007F4290">
        <w:trPr>
          <w:gridAfter w:val="2"/>
          <w:wAfter w:w="1552" w:type="dxa"/>
          <w:trHeight w:val="450"/>
        </w:trPr>
        <w:tc>
          <w:tcPr>
            <w:tcW w:w="319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CC790B">
            <w:pPr>
              <w:jc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单位：万元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315"/>
        </w:trPr>
        <w:tc>
          <w:tcPr>
            <w:tcW w:w="3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收                   入</w:t>
            </w:r>
          </w:p>
        </w:tc>
        <w:tc>
          <w:tcPr>
            <w:tcW w:w="1048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支                        出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31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    目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支出功能分科目（按大类）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部门预算支出经济科目（按大类）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政府预算支出经济科目（按大类）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F4290" w:rsidRPr="007F4290" w:rsidRDefault="007F4290" w:rsidP="007F4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预算数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一、财政拨款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一、财政拨款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一、财政拨款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一、财政拨款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1、一般公共预算拨款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1、一般公共服务支出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29.62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1、人员经费和公用经费支出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1、机关工资福利支出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 其中：专项资金列入部门预算的项目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2、外交支出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(1)工资福利支出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41.91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2、机关商品和服务支出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2、政府性基金拨款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3、国防支出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(2)商品和服务支出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5.13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3、机关资本性支出（一）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3、国有资本经营预算收入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4、公共安全支出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(3)对个人和家庭的补助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4、机关资本性支出（二）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5、教育支出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(4)资本性支出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5、对事业单位经常性补助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6、科学技术支出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2、专项业务经费支出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6、对事业单位资本性补助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7、文化旅游体育与传媒支出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(1)工资福利支出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7、对企业补助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8、社会保障和就业支出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7.01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(2)商品和服务支出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8、对企业资本性支出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9、社会保险基金支出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(3)对个人和家庭补助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9、对个人和家庭的补助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10、卫生健康支出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2.41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(4)债务利息及费用支出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10、对社会保障基金补助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11、节能环保支出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(5)资本性支出(基本建设)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11、债务利息及费用支出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12、城乡社区支出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(6)资本性支出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12、债务还本支出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13、农林水支出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(7)对企业补助(基本建设)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13、转移性支出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14、交通运输支出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(8)对企业补助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14、预备费及预留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15、资源勘探工业信息等支出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(9)对社会保障基金补助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15、其他支出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16、商业服务业等支出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 (10)其他支出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17、金融支出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3、上缴上级支出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18、援助其他地区支出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4、事业单位经营支出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19、自然资源海洋气象等支出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5、对附属单位补助支出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20、住房保障支出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21、粮油物资储备支出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22、国有资本经营预算支出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23、灾害防治及应急管理支出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24、预备费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25、其他支出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26、转移性支出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27、债务还本支出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28、债务付息支出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29、债务发行费用支出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上年结转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结转下年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结转下年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结转下年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F4290" w:rsidRPr="007F4290" w:rsidTr="007F4290">
        <w:tblPrEx>
          <w:tblCellMar>
            <w:left w:w="108" w:type="dxa"/>
            <w:right w:w="108" w:type="dxa"/>
          </w:tblCellMar>
        </w:tblPrEx>
        <w:trPr>
          <w:trHeight w:val="255"/>
        </w:trPr>
        <w:tc>
          <w:tcPr>
            <w:tcW w:w="2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收入总计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  <w:tc>
          <w:tcPr>
            <w:tcW w:w="28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4290" w:rsidRPr="007F4290" w:rsidRDefault="007F4290" w:rsidP="007F429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47.04</w:t>
            </w:r>
          </w:p>
        </w:tc>
      </w:tr>
    </w:tbl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5"/>
          <w:szCs w:val="15"/>
        </w:rPr>
      </w:pPr>
    </w:p>
    <w:tbl>
      <w:tblPr>
        <w:tblW w:w="12709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67"/>
        <w:gridCol w:w="1937"/>
        <w:gridCol w:w="1837"/>
        <w:gridCol w:w="1908"/>
        <w:gridCol w:w="2024"/>
        <w:gridCol w:w="1880"/>
        <w:gridCol w:w="1156"/>
      </w:tblGrid>
      <w:tr w:rsidR="00CC790B">
        <w:trPr>
          <w:trHeight w:val="600"/>
        </w:trPr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表5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CC790B">
        <w:trPr>
          <w:trHeight w:val="570"/>
        </w:trPr>
        <w:tc>
          <w:tcPr>
            <w:tcW w:w="127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2022年部门综合预算一般公共预算支出明细表（按支出功能分类科目-不含上年结转）</w:t>
            </w:r>
          </w:p>
        </w:tc>
      </w:tr>
      <w:tr w:rsidR="00CC790B">
        <w:trPr>
          <w:trHeight w:val="450"/>
        </w:trPr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</w:tbl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5"/>
          <w:szCs w:val="15"/>
        </w:rPr>
      </w:pPr>
    </w:p>
    <w:tbl>
      <w:tblPr>
        <w:tblpPr w:leftFromText="180" w:rightFromText="180" w:vertAnchor="text" w:horzAnchor="margin" w:tblpY="161"/>
        <w:tblW w:w="12930" w:type="dxa"/>
        <w:tblLook w:val="04A0"/>
      </w:tblPr>
      <w:tblGrid>
        <w:gridCol w:w="1952"/>
        <w:gridCol w:w="3741"/>
        <w:gridCol w:w="2164"/>
        <w:gridCol w:w="1230"/>
        <w:gridCol w:w="1383"/>
        <w:gridCol w:w="1384"/>
        <w:gridCol w:w="1076"/>
      </w:tblGrid>
      <w:tr w:rsidR="002E7406" w:rsidRPr="007F4290" w:rsidTr="002E7406">
        <w:trPr>
          <w:trHeight w:val="627"/>
        </w:trPr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7406" w:rsidRPr="007F4290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功能科目编码</w:t>
            </w:r>
          </w:p>
        </w:tc>
        <w:tc>
          <w:tcPr>
            <w:tcW w:w="3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7406" w:rsidRPr="007F4290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功能科目名称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7406" w:rsidRPr="007F4290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7406" w:rsidRPr="007F4290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7406" w:rsidRPr="007F4290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7406" w:rsidRPr="007F4290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专项业务经费支出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7406" w:rsidRPr="007F4290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F42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2E7406" w:rsidRPr="007F4290" w:rsidTr="002E7406">
        <w:trPr>
          <w:trHeight w:val="329"/>
        </w:trPr>
        <w:tc>
          <w:tcPr>
            <w:tcW w:w="1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47.04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45.33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1.71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7F4290" w:rsidTr="002E7406">
        <w:trPr>
          <w:trHeight w:val="329"/>
        </w:trPr>
        <w:tc>
          <w:tcPr>
            <w:tcW w:w="1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201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一般公共服务支出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29.62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27.91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1.71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7F4290" w:rsidTr="002E7406">
        <w:trPr>
          <w:trHeight w:val="329"/>
        </w:trPr>
        <w:tc>
          <w:tcPr>
            <w:tcW w:w="1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20103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政府办公厅（室）及相关机构事务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29.62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27.91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1.71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7F4290" w:rsidTr="002E7406">
        <w:trPr>
          <w:trHeight w:val="329"/>
        </w:trPr>
        <w:tc>
          <w:tcPr>
            <w:tcW w:w="1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　　</w:t>
            </w: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2010399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其他政府办公厅（室）及相关机构事务支出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29.62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27.91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1.71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7F4290" w:rsidTr="002E7406">
        <w:trPr>
          <w:trHeight w:val="329"/>
        </w:trPr>
        <w:tc>
          <w:tcPr>
            <w:tcW w:w="1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208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社会保障和就业支出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7.01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7.01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7F4290" w:rsidTr="002E7406">
        <w:trPr>
          <w:trHeight w:val="329"/>
        </w:trPr>
        <w:tc>
          <w:tcPr>
            <w:tcW w:w="1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20805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行政事业单位养老支出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6.98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6.98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7F4290" w:rsidTr="002E7406">
        <w:trPr>
          <w:trHeight w:val="329"/>
        </w:trPr>
        <w:tc>
          <w:tcPr>
            <w:tcW w:w="1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　　</w:t>
            </w: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2080505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机关事业单位基本养老保险缴费支出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5.98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5.98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7F4290" w:rsidTr="002E7406">
        <w:trPr>
          <w:trHeight w:val="329"/>
        </w:trPr>
        <w:tc>
          <w:tcPr>
            <w:tcW w:w="1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　　</w:t>
            </w: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2080506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机关事业单位职业年金缴费支出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7F4290" w:rsidTr="002E7406">
        <w:trPr>
          <w:trHeight w:val="329"/>
        </w:trPr>
        <w:tc>
          <w:tcPr>
            <w:tcW w:w="1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20899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其他社会保障和就业支出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0.03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0.03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7F4290" w:rsidTr="002E7406">
        <w:trPr>
          <w:trHeight w:val="329"/>
        </w:trPr>
        <w:tc>
          <w:tcPr>
            <w:tcW w:w="1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　　</w:t>
            </w: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2089999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其他社会保障和就业支出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0.03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0.03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7F4290" w:rsidTr="002E7406">
        <w:trPr>
          <w:trHeight w:val="329"/>
        </w:trPr>
        <w:tc>
          <w:tcPr>
            <w:tcW w:w="1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210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卫生健康支出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2.41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2.41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7F4290" w:rsidTr="002E7406">
        <w:trPr>
          <w:trHeight w:val="329"/>
        </w:trPr>
        <w:tc>
          <w:tcPr>
            <w:tcW w:w="1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21011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行政事业单位医疗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2.41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2.41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7F4290" w:rsidTr="002E7406">
        <w:trPr>
          <w:trHeight w:val="329"/>
        </w:trPr>
        <w:tc>
          <w:tcPr>
            <w:tcW w:w="1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　　</w:t>
            </w: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2101101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行政单位医疗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2.41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2.41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7F4290" w:rsidTr="002E7406">
        <w:trPr>
          <w:trHeight w:val="329"/>
        </w:trPr>
        <w:tc>
          <w:tcPr>
            <w:tcW w:w="1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221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住房保障支出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7F4290" w:rsidTr="002E7406">
        <w:trPr>
          <w:trHeight w:val="329"/>
        </w:trPr>
        <w:tc>
          <w:tcPr>
            <w:tcW w:w="1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22102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住房改革支出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7F4290" w:rsidTr="002E7406">
        <w:trPr>
          <w:trHeight w:val="329"/>
        </w:trPr>
        <w:tc>
          <w:tcPr>
            <w:tcW w:w="1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　　</w:t>
            </w: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2210201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住房公积金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7F4290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7F4290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W w:w="14355" w:type="dxa"/>
        <w:tblInd w:w="-3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65"/>
        <w:gridCol w:w="239"/>
        <w:gridCol w:w="1836"/>
        <w:gridCol w:w="965"/>
        <w:gridCol w:w="703"/>
        <w:gridCol w:w="741"/>
        <w:gridCol w:w="855"/>
        <w:gridCol w:w="930"/>
        <w:gridCol w:w="402"/>
        <w:gridCol w:w="1057"/>
        <w:gridCol w:w="107"/>
        <w:gridCol w:w="1288"/>
        <w:gridCol w:w="92"/>
        <w:gridCol w:w="1075"/>
        <w:gridCol w:w="413"/>
        <w:gridCol w:w="769"/>
        <w:gridCol w:w="215"/>
        <w:gridCol w:w="1203"/>
      </w:tblGrid>
      <w:tr w:rsidR="00CC790B" w:rsidTr="002E7406">
        <w:trPr>
          <w:gridAfter w:val="1"/>
          <w:wAfter w:w="1200" w:type="dxa"/>
          <w:trHeight w:val="600"/>
        </w:trPr>
        <w:tc>
          <w:tcPr>
            <w:tcW w:w="1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2E7406" w:rsidRDefault="002E7406">
            <w:pPr>
              <w:widowControl/>
              <w:jc w:val="left"/>
              <w:textAlignment w:val="bottom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</w:rPr>
            </w:pPr>
          </w:p>
          <w:p w:rsidR="00CC790B" w:rsidRDefault="004A3FF7">
            <w:pPr>
              <w:widowControl/>
              <w:jc w:val="left"/>
              <w:textAlignment w:val="bottom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表6</w:t>
            </w:r>
          </w:p>
          <w:p w:rsidR="002E7406" w:rsidRDefault="002E7406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CC790B" w:rsidTr="002E7406">
        <w:trPr>
          <w:gridAfter w:val="1"/>
          <w:wAfter w:w="1200" w:type="dxa"/>
          <w:trHeight w:val="570"/>
        </w:trPr>
        <w:tc>
          <w:tcPr>
            <w:tcW w:w="1315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 w:rsidP="002E7406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lastRenderedPageBreak/>
              <w:t>2022年部门综合预算一般公共预算支出明细表（按支出经济分类科目-不含上年结转）</w:t>
            </w:r>
          </w:p>
        </w:tc>
      </w:tr>
      <w:tr w:rsidR="002E7406" w:rsidRPr="002E7406" w:rsidTr="002E7406">
        <w:trPr>
          <w:gridAfter w:val="1"/>
          <w:wAfter w:w="1200" w:type="dxa"/>
          <w:trHeight w:val="570"/>
        </w:trPr>
        <w:tc>
          <w:tcPr>
            <w:tcW w:w="1315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2E7406" w:rsidRPr="002E7406" w:rsidRDefault="002E7406" w:rsidP="002E7406">
            <w:pPr>
              <w:widowControl/>
              <w:jc w:val="right"/>
              <w:textAlignment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       单位：元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468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部门经济科目编码</w:t>
            </w: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部门经济科目名称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政府经济科目编码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政府经济科目名称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专项业务经费支出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47.04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45.33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1.71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41.91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41.91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30101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基本工资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50101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工资奖金津补贴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30101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基本工资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12.35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12.35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30102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津贴补贴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10.94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10.94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30103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奖金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50101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工资奖金津补贴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30103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奖金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1.2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1.2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30108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机关事业单位基本养老保险缴费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5.98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5.98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30109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职业年金缴费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30110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职工基本医疗保险缴费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2.41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2.41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30112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其他社会保障缴费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0.03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0.03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30113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住房公积金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5.13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3.42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1.71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30201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办公费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0.34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0.34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30202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印刷费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0.2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0.2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30205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水费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0.1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30206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电费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0.08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0.08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lastRenderedPageBreak/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30207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邮电费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0.25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0.25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30211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差旅费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righ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0.31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righ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righ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0.31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righ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30213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维修（护）费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righ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0.29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righ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righ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0.29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righ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30228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工会经费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righ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0.14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righ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righ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0.14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righ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blPrEx>
          <w:tblCellMar>
            <w:left w:w="108" w:type="dxa"/>
            <w:right w:w="108" w:type="dxa"/>
          </w:tblCellMar>
        </w:tblPrEx>
        <w:trPr>
          <w:trHeight w:val="325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30239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其他交通费用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righ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3.42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righ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3.42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righ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righ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2E7406" w:rsidRDefault="002E7406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2E7406" w:rsidRDefault="002E7406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2E7406" w:rsidRDefault="002E7406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2E7406" w:rsidRDefault="002E7406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2E7406" w:rsidRDefault="002E7406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2E7406" w:rsidRDefault="002E7406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2E7406" w:rsidRDefault="002E7406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2E7406" w:rsidRDefault="002E7406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2E7406" w:rsidRDefault="002E7406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2E7406" w:rsidRDefault="002E7406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2E7406" w:rsidRDefault="002E7406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2E7406" w:rsidRDefault="002E7406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2E7406" w:rsidRDefault="002E7406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2E7406" w:rsidRDefault="002E7406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W w:w="127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95"/>
        <w:gridCol w:w="2111"/>
        <w:gridCol w:w="1821"/>
        <w:gridCol w:w="2444"/>
        <w:gridCol w:w="2501"/>
        <w:gridCol w:w="2008"/>
      </w:tblGrid>
      <w:tr w:rsidR="00CC790B">
        <w:trPr>
          <w:trHeight w:val="600"/>
        </w:trPr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表7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CC790B">
        <w:trPr>
          <w:trHeight w:val="570"/>
        </w:trPr>
        <w:tc>
          <w:tcPr>
            <w:tcW w:w="127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2022年部门综合预算一般公共预算基本支出明细表（按支出功能分类科目-不含上年结转）</w:t>
            </w:r>
          </w:p>
        </w:tc>
      </w:tr>
      <w:tr w:rsidR="00CC790B">
        <w:trPr>
          <w:trHeight w:val="450"/>
        </w:trPr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</w:tbl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W w:w="13889" w:type="dxa"/>
        <w:tblInd w:w="93" w:type="dxa"/>
        <w:tblLook w:val="04A0"/>
      </w:tblPr>
      <w:tblGrid>
        <w:gridCol w:w="2667"/>
        <w:gridCol w:w="4071"/>
        <w:gridCol w:w="1817"/>
        <w:gridCol w:w="1463"/>
        <w:gridCol w:w="1652"/>
        <w:gridCol w:w="2219"/>
      </w:tblGrid>
      <w:tr w:rsidR="002E7406" w:rsidRPr="002E7406" w:rsidTr="002E7406">
        <w:trPr>
          <w:trHeight w:val="786"/>
        </w:trPr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功能科目编码</w:t>
            </w:r>
          </w:p>
        </w:tc>
        <w:tc>
          <w:tcPr>
            <w:tcW w:w="4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功能科目名称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2E7406" w:rsidRPr="002E7406" w:rsidTr="002E7406">
        <w:trPr>
          <w:trHeight w:val="33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47.04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45.33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1.71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2E7406" w:rsidTr="002E7406">
        <w:trPr>
          <w:trHeight w:val="33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201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一般公共服务支出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29.62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27.91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1.71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2E7406" w:rsidTr="002E7406">
        <w:trPr>
          <w:trHeight w:val="33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20103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政府办公厅（室）及相关机构事务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29.62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27.91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1.71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2E7406" w:rsidTr="002E7406">
        <w:trPr>
          <w:trHeight w:val="33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2010399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其他政府办公厅（室）及相关机构事务支出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29.62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27.91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1.71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3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208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社会保障和就业支出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7.01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7.01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2E7406" w:rsidTr="002E7406">
        <w:trPr>
          <w:trHeight w:val="33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20805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行政事业单位养老支出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6.98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6.98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2E7406" w:rsidTr="002E7406">
        <w:trPr>
          <w:trHeight w:val="33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2080505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机关事业单位基本养老保险缴费支出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5.98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5.98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3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2080506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机关事业单位职业年金缴费支出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3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20899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其他社会保障和就业支出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0.03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0.03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2E7406" w:rsidTr="002E7406">
        <w:trPr>
          <w:trHeight w:val="33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2089999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其他社会保障和就业支出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0.03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0.03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3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210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卫生健康支出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2.41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2.41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2E7406" w:rsidTr="002E7406">
        <w:trPr>
          <w:trHeight w:val="33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21011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行政事业单位医疗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2.41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2.41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2E7406" w:rsidTr="002E7406">
        <w:trPr>
          <w:trHeight w:val="33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2101101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行政单位医疗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2.41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2.41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3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221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住房保障支出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2E7406" w:rsidTr="002E7406">
        <w:trPr>
          <w:trHeight w:val="33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22102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住房改革支出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2E7406" w:rsidTr="002E7406">
        <w:trPr>
          <w:trHeight w:val="33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2210201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住房公积金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2E7406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  <w:r>
        <w:rPr>
          <w:rFonts w:ascii="仿宋_GB2312" w:eastAsia="仿宋_GB2312" w:hAnsi="宋体" w:cs="宋体" w:hint="eastAsia"/>
          <w:color w:val="000000"/>
          <w:kern w:val="0"/>
          <w:sz w:val="16"/>
          <w:szCs w:val="16"/>
        </w:rPr>
        <w:lastRenderedPageBreak/>
        <w:t>、</w:t>
      </w:r>
    </w:p>
    <w:tbl>
      <w:tblPr>
        <w:tblpPr w:leftFromText="180" w:rightFromText="180" w:vertAnchor="text" w:horzAnchor="page" w:tblpX="1530" w:tblpY="-7"/>
        <w:tblOverlap w:val="never"/>
        <w:tblW w:w="127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68"/>
        <w:gridCol w:w="1920"/>
        <w:gridCol w:w="1692"/>
        <w:gridCol w:w="1644"/>
        <w:gridCol w:w="1500"/>
        <w:gridCol w:w="1488"/>
        <w:gridCol w:w="1632"/>
        <w:gridCol w:w="1236"/>
      </w:tblGrid>
      <w:tr w:rsidR="00CC790B">
        <w:trPr>
          <w:trHeight w:val="60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left"/>
              <w:textAlignment w:val="bottom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表8</w:t>
            </w:r>
          </w:p>
          <w:p w:rsidR="002E7406" w:rsidRDefault="002E7406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CC790B">
        <w:trPr>
          <w:trHeight w:val="570"/>
        </w:trPr>
        <w:tc>
          <w:tcPr>
            <w:tcW w:w="127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790B" w:rsidRDefault="004A3F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2022年部门综合预算一般公共预算基本支出明细表（按支出经济分类科目-不含上年结转）</w:t>
            </w:r>
          </w:p>
        </w:tc>
      </w:tr>
      <w:tr w:rsidR="00CC790B">
        <w:trPr>
          <w:trHeight w:val="45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CC790B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CC790B" w:rsidRDefault="004A3FF7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</w:tbl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W w:w="13680" w:type="dxa"/>
        <w:tblInd w:w="93" w:type="dxa"/>
        <w:tblLook w:val="04A0"/>
      </w:tblPr>
      <w:tblGrid>
        <w:gridCol w:w="1540"/>
        <w:gridCol w:w="2860"/>
        <w:gridCol w:w="1840"/>
        <w:gridCol w:w="1840"/>
        <w:gridCol w:w="1007"/>
        <w:gridCol w:w="1473"/>
        <w:gridCol w:w="1360"/>
        <w:gridCol w:w="1760"/>
      </w:tblGrid>
      <w:tr w:rsidR="002E7406" w:rsidRPr="002E7406" w:rsidTr="002E7406">
        <w:trPr>
          <w:trHeight w:val="45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部门经济科目编码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部门经济科目名称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政府经济科目编码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政府经济科目名称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406" w:rsidRPr="002E7406" w:rsidRDefault="002E7406" w:rsidP="002E74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740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47.04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45.33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1.71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41.91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41.91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30101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基本工资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50101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工资奖金津补贴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30101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基本工资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12.35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12.35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30102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津贴补贴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10.94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10.94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30103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奖金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50101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工资奖金津补贴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30103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奖金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1.2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1.2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30108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机关事业单位基本养老保险缴费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5.98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5.98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30109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职业年金缴费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30110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职工基本医疗保险缴费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2.41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2.41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30112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其他社会保障缴费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0.03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30113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住房公积金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5.13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3.42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1.71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30201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办公费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0.34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0.34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30202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印刷费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30205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水费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30206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电费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0.08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0.08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lastRenderedPageBreak/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30207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邮电费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0.25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0.25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30211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差旅费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0.31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0.31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30213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维修（护）费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0.29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0.29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30228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工会经费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0.14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0.14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2E7406" w:rsidRPr="002E7406" w:rsidTr="002E7406">
        <w:trPr>
          <w:trHeight w:val="32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　</w:t>
            </w: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30239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其他交通费用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59999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3.42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3.42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7406" w:rsidRPr="002E7406" w:rsidRDefault="002E7406" w:rsidP="002E740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2E740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  <w:sectPr w:rsidR="00CC790B" w:rsidSect="004A3FF7">
          <w:pgSz w:w="16838" w:h="11906" w:orient="landscape"/>
          <w:pgMar w:top="1440" w:right="1080" w:bottom="1440" w:left="1080" w:header="851" w:footer="992" w:gutter="0"/>
          <w:cols w:space="425"/>
          <w:docGrid w:type="lines" w:linePitch="312"/>
        </w:sectPr>
      </w:pPr>
    </w:p>
    <w:p w:rsidR="002E7406" w:rsidRDefault="002E7406" w:rsidP="002E7406">
      <w:pPr>
        <w:widowControl/>
        <w:textAlignment w:val="bottom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lastRenderedPageBreak/>
        <w:t xml:space="preserve">表15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</w:t>
      </w:r>
    </w:p>
    <w:p w:rsidR="002E7406" w:rsidRDefault="002E7406" w:rsidP="002E7406">
      <w:pPr>
        <w:widowControl/>
        <w:jc w:val="center"/>
        <w:textAlignment w:val="bottom"/>
        <w:rPr>
          <w:rFonts w:ascii="方正小标宋简体" w:eastAsia="方正小标宋简体" w:hAnsi="宋体" w:cs="宋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2022年部门整体支出绩效目标表</w:t>
      </w:r>
    </w:p>
    <w:p w:rsidR="002E7406" w:rsidRDefault="002E7406" w:rsidP="002E7406">
      <w:pPr>
        <w:spacing w:line="240" w:lineRule="exact"/>
        <w:jc w:val="center"/>
        <w:rPr>
          <w:rFonts w:ascii="黑体" w:eastAsia="黑体" w:hAnsi="仿宋"/>
        </w:rPr>
      </w:pPr>
    </w:p>
    <w:tbl>
      <w:tblPr>
        <w:tblW w:w="10405" w:type="dxa"/>
        <w:tblInd w:w="-1310" w:type="dxa"/>
        <w:tblLayout w:type="fixed"/>
        <w:tblLook w:val="04A0"/>
      </w:tblPr>
      <w:tblGrid>
        <w:gridCol w:w="1556"/>
        <w:gridCol w:w="1272"/>
        <w:gridCol w:w="1131"/>
        <w:gridCol w:w="596"/>
        <w:gridCol w:w="2387"/>
        <w:gridCol w:w="1173"/>
        <w:gridCol w:w="1145"/>
        <w:gridCol w:w="1145"/>
      </w:tblGrid>
      <w:tr w:rsidR="002E7406" w:rsidTr="003735F3">
        <w:trPr>
          <w:trHeight w:val="308"/>
        </w:trPr>
        <w:tc>
          <w:tcPr>
            <w:tcW w:w="45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部门（单位）名称</w:t>
            </w:r>
          </w:p>
        </w:tc>
        <w:tc>
          <w:tcPr>
            <w:tcW w:w="58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西安市阎良区城市发展建设投资集团有限责任公司</w:t>
            </w:r>
          </w:p>
        </w:tc>
      </w:tr>
      <w:tr w:rsidR="002E7406" w:rsidTr="003735F3">
        <w:trPr>
          <w:trHeight w:val="229"/>
        </w:trPr>
        <w:tc>
          <w:tcPr>
            <w:tcW w:w="15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年度主要任务</w:t>
            </w:r>
          </w:p>
        </w:tc>
        <w:tc>
          <w:tcPr>
            <w:tcW w:w="29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任务名称</w:t>
            </w:r>
          </w:p>
        </w:tc>
        <w:tc>
          <w:tcPr>
            <w:tcW w:w="2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主要内容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预算金额（万元）</w:t>
            </w:r>
          </w:p>
        </w:tc>
      </w:tr>
      <w:tr w:rsidR="002E7406" w:rsidTr="003735F3">
        <w:trPr>
          <w:trHeight w:val="229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总额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财政拨款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其他资金</w:t>
            </w:r>
          </w:p>
        </w:tc>
      </w:tr>
      <w:tr w:rsidR="002E7406" w:rsidTr="003735F3">
        <w:trPr>
          <w:trHeight w:val="255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任务1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保障单位人员工资福利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45.33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45.33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E7406" w:rsidTr="003735F3">
        <w:trPr>
          <w:trHeight w:val="229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任务2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保障单位正常运转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1.71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1.71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E7406" w:rsidTr="003735F3">
        <w:trPr>
          <w:trHeight w:val="280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金额合计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47.04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47.04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E7406" w:rsidTr="003735F3">
        <w:trPr>
          <w:trHeight w:val="969"/>
        </w:trPr>
        <w:tc>
          <w:tcPr>
            <w:tcW w:w="1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年度总体目标</w:t>
            </w:r>
          </w:p>
        </w:tc>
        <w:tc>
          <w:tcPr>
            <w:tcW w:w="88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E7406" w:rsidRDefault="002E7406" w:rsidP="002E7406">
            <w:pPr>
              <w:widowControl/>
              <w:spacing w:line="0" w:lineRule="atLeast"/>
              <w:ind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目标1：保障城投公司正常运转，基本城投公司职能的实现。</w:t>
            </w:r>
          </w:p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目标2：完成预算收入47.04万元，预算支出47.04万元</w:t>
            </w:r>
          </w:p>
        </w:tc>
      </w:tr>
      <w:tr w:rsidR="002E7406" w:rsidTr="003735F3">
        <w:trPr>
          <w:trHeight w:val="294"/>
        </w:trPr>
        <w:tc>
          <w:tcPr>
            <w:tcW w:w="15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绩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效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指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标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一级指标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二级指标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指标内容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指标值</w:t>
            </w:r>
          </w:p>
        </w:tc>
      </w:tr>
      <w:tr w:rsidR="002E7406" w:rsidTr="003735F3">
        <w:trPr>
          <w:trHeight w:val="306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产出指标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数量指标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指标1：机构人员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3人</w:t>
            </w:r>
          </w:p>
        </w:tc>
      </w:tr>
      <w:tr w:rsidR="002E7406" w:rsidTr="003735F3">
        <w:trPr>
          <w:trHeight w:val="269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指标2：在职人员数量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3人</w:t>
            </w:r>
          </w:p>
        </w:tc>
      </w:tr>
      <w:tr w:rsidR="002E7406" w:rsidTr="003735F3">
        <w:trPr>
          <w:trHeight w:val="242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质量指标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指标1：在职人员控制率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≤100%</w:t>
            </w:r>
          </w:p>
        </w:tc>
      </w:tr>
      <w:tr w:rsidR="002E7406" w:rsidTr="003735F3">
        <w:trPr>
          <w:trHeight w:val="242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指标2：“三公、公用经费控制率”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</w:p>
        </w:tc>
      </w:tr>
      <w:tr w:rsidR="002E7406" w:rsidTr="003735F3">
        <w:trPr>
          <w:trHeight w:val="255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指标3：重点支出安排率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</w:p>
        </w:tc>
      </w:tr>
      <w:tr w:rsidR="002E7406" w:rsidTr="003735F3">
        <w:trPr>
          <w:trHeight w:val="295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时效指标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指标1：预算执行及时率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</w:p>
        </w:tc>
      </w:tr>
      <w:tr w:rsidR="002E7406" w:rsidTr="003735F3">
        <w:trPr>
          <w:trHeight w:val="242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指标2：预算变更及调整的及时性</w:t>
            </w:r>
          </w:p>
        </w:tc>
        <w:tc>
          <w:tcPr>
            <w:tcW w:w="3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</w:p>
        </w:tc>
      </w:tr>
      <w:tr w:rsidR="002E7406" w:rsidTr="003735F3">
        <w:trPr>
          <w:trHeight w:val="268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成本指标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指标1：基本支出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合计47.04万元</w:t>
            </w:r>
          </w:p>
        </w:tc>
      </w:tr>
      <w:tr w:rsidR="002E7406" w:rsidTr="003735F3">
        <w:trPr>
          <w:trHeight w:val="255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其中：人员经费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45.33万元</w:t>
            </w:r>
          </w:p>
        </w:tc>
      </w:tr>
      <w:tr w:rsidR="002E7406" w:rsidTr="003735F3">
        <w:trPr>
          <w:trHeight w:val="255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指标2：日常办公经费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1.71万元</w:t>
            </w:r>
          </w:p>
        </w:tc>
      </w:tr>
      <w:tr w:rsidR="002E7406" w:rsidTr="003735F3">
        <w:trPr>
          <w:trHeight w:val="295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效益指标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经济效益</w:t>
            </w:r>
          </w:p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指标1：预算支出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47.04万元</w:t>
            </w:r>
          </w:p>
        </w:tc>
      </w:tr>
      <w:tr w:rsidR="002E7406" w:rsidTr="003735F3">
        <w:trPr>
          <w:trHeight w:val="281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指标2：预算支出执行完成率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</w:p>
        </w:tc>
      </w:tr>
      <w:tr w:rsidR="002E7406" w:rsidTr="003735F3">
        <w:trPr>
          <w:trHeight w:val="269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社会效益</w:t>
            </w:r>
          </w:p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指标1：保障单位基本运转，承担区政府授权范围内的国有资产保值增值任务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</w:p>
        </w:tc>
      </w:tr>
      <w:tr w:rsidR="002E7406" w:rsidTr="003735F3">
        <w:trPr>
          <w:trHeight w:val="269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指标2：目标责任考核结果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良好</w:t>
            </w:r>
          </w:p>
        </w:tc>
      </w:tr>
      <w:tr w:rsidR="002E7406" w:rsidTr="003735F3">
        <w:trPr>
          <w:trHeight w:val="229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生态效益</w:t>
            </w:r>
          </w:p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无</w:t>
            </w:r>
          </w:p>
        </w:tc>
      </w:tr>
      <w:tr w:rsidR="002E7406" w:rsidTr="003735F3">
        <w:trPr>
          <w:trHeight w:val="780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可持续</w:t>
            </w:r>
          </w:p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影响指标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指标1：年度计划、部门规划与“三定方案”、区域发展匹配度、一致性、合理性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匹配、一致、合理</w:t>
            </w:r>
          </w:p>
        </w:tc>
      </w:tr>
      <w:tr w:rsidR="002E7406" w:rsidTr="003735F3">
        <w:trPr>
          <w:trHeight w:val="777"/>
        </w:trPr>
        <w:tc>
          <w:tcPr>
            <w:tcW w:w="15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</w:t>
            </w:r>
          </w:p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服务对象满意度指标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单位工作人员满意度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406" w:rsidRDefault="002E7406" w:rsidP="002E7406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≥95%</w:t>
            </w:r>
          </w:p>
        </w:tc>
      </w:tr>
    </w:tbl>
    <w:p w:rsidR="002E7406" w:rsidRDefault="002E7406" w:rsidP="002E7406">
      <w:pPr>
        <w:ind w:firstLineChars="50" w:firstLine="105"/>
        <w:rPr>
          <w:rFonts w:ascii="黑体" w:eastAsia="黑体" w:hAnsi="仿宋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CC790B" w:rsidRDefault="00CC790B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sectPr w:rsidR="00CC790B" w:rsidSect="00CC790B">
      <w:footerReference w:type="even" r:id="rId7"/>
      <w:pgSz w:w="11906" w:h="16838"/>
      <w:pgMar w:top="2041" w:right="1531" w:bottom="1531" w:left="209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4BC6" w:rsidRDefault="00C24BC6" w:rsidP="00CC790B">
      <w:r>
        <w:separator/>
      </w:r>
    </w:p>
  </w:endnote>
  <w:endnote w:type="continuationSeparator" w:id="0">
    <w:p w:rsidR="00C24BC6" w:rsidRDefault="00C24BC6" w:rsidP="00CC79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7406" w:rsidRDefault="002E7406">
    <w:pPr>
      <w:pStyle w:val="a3"/>
      <w:tabs>
        <w:tab w:val="left" w:pos="8505"/>
      </w:tabs>
      <w:ind w:right="280" w:firstLineChars="100" w:firstLine="280"/>
      <w:jc w:val="both"/>
      <w:rPr>
        <w:rFonts w:ascii="宋体" w:hAnsi="宋体"/>
        <w:sz w:val="28"/>
        <w:szCs w:val="28"/>
      </w:rPr>
    </w:pPr>
    <w:r>
      <w:rPr>
        <w:rFonts w:ascii="宋体" w:hAnsi="宋体" w:hint="eastAsia"/>
        <w:kern w:val="0"/>
        <w:sz w:val="28"/>
        <w:szCs w:val="21"/>
      </w:rPr>
      <w:t xml:space="preserve">— </w:t>
    </w:r>
    <w:r w:rsidR="000E1256">
      <w:rPr>
        <w:rFonts w:ascii="宋体" w:hAnsi="宋体"/>
        <w:kern w:val="0"/>
        <w:sz w:val="28"/>
        <w:szCs w:val="21"/>
      </w:rPr>
      <w:fldChar w:fldCharType="begin"/>
    </w:r>
    <w:r>
      <w:rPr>
        <w:rFonts w:ascii="宋体" w:hAnsi="宋体"/>
        <w:kern w:val="0"/>
        <w:sz w:val="28"/>
        <w:szCs w:val="21"/>
      </w:rPr>
      <w:instrText xml:space="preserve"> PAGE </w:instrText>
    </w:r>
    <w:r w:rsidR="000E1256">
      <w:rPr>
        <w:rFonts w:ascii="宋体" w:hAnsi="宋体"/>
        <w:kern w:val="0"/>
        <w:sz w:val="28"/>
        <w:szCs w:val="21"/>
      </w:rPr>
      <w:fldChar w:fldCharType="separate"/>
    </w:r>
    <w:r>
      <w:rPr>
        <w:rFonts w:ascii="宋体" w:hAnsi="宋体"/>
        <w:kern w:val="0"/>
        <w:sz w:val="28"/>
        <w:szCs w:val="21"/>
      </w:rPr>
      <w:t>36</w:t>
    </w:r>
    <w:r w:rsidR="000E1256">
      <w:rPr>
        <w:rFonts w:ascii="宋体" w:hAnsi="宋体"/>
        <w:kern w:val="0"/>
        <w:sz w:val="28"/>
        <w:szCs w:val="21"/>
      </w:rPr>
      <w:fldChar w:fldCharType="end"/>
    </w:r>
    <w:r>
      <w:rPr>
        <w:rFonts w:ascii="宋体" w:hAnsi="宋体" w:hint="eastAsia"/>
        <w:kern w:val="0"/>
        <w:sz w:val="28"/>
        <w:szCs w:val="21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4BC6" w:rsidRDefault="00C24BC6" w:rsidP="00CC790B">
      <w:r>
        <w:separator/>
      </w:r>
    </w:p>
  </w:footnote>
  <w:footnote w:type="continuationSeparator" w:id="0">
    <w:p w:rsidR="00C24BC6" w:rsidRDefault="00C24BC6" w:rsidP="00CC79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1C103B8"/>
    <w:rsid w:val="000E1256"/>
    <w:rsid w:val="00135ABE"/>
    <w:rsid w:val="002D103F"/>
    <w:rsid w:val="002E7406"/>
    <w:rsid w:val="002F3C38"/>
    <w:rsid w:val="003735F3"/>
    <w:rsid w:val="00485141"/>
    <w:rsid w:val="004A3FF7"/>
    <w:rsid w:val="005F7AB4"/>
    <w:rsid w:val="007F4290"/>
    <w:rsid w:val="009D2FCE"/>
    <w:rsid w:val="00A76213"/>
    <w:rsid w:val="00C24BC6"/>
    <w:rsid w:val="00CC790B"/>
    <w:rsid w:val="00EB443D"/>
    <w:rsid w:val="00F732BD"/>
    <w:rsid w:val="02B85217"/>
    <w:rsid w:val="03E141C8"/>
    <w:rsid w:val="05F44930"/>
    <w:rsid w:val="0730186A"/>
    <w:rsid w:val="0B851488"/>
    <w:rsid w:val="0F604FE4"/>
    <w:rsid w:val="11D75B7D"/>
    <w:rsid w:val="16183BFC"/>
    <w:rsid w:val="1B7E3C8E"/>
    <w:rsid w:val="1DB11B58"/>
    <w:rsid w:val="20E72F6F"/>
    <w:rsid w:val="210B5593"/>
    <w:rsid w:val="21F33025"/>
    <w:rsid w:val="27F03611"/>
    <w:rsid w:val="288606B4"/>
    <w:rsid w:val="2ED20D7B"/>
    <w:rsid w:val="2FD14226"/>
    <w:rsid w:val="343E1A0E"/>
    <w:rsid w:val="36452B7D"/>
    <w:rsid w:val="38E47198"/>
    <w:rsid w:val="39F134C4"/>
    <w:rsid w:val="3EA613A1"/>
    <w:rsid w:val="434F4716"/>
    <w:rsid w:val="472D211B"/>
    <w:rsid w:val="4904365A"/>
    <w:rsid w:val="49B5451B"/>
    <w:rsid w:val="4D934CCA"/>
    <w:rsid w:val="4E5A1A88"/>
    <w:rsid w:val="4E7C570F"/>
    <w:rsid w:val="4F343613"/>
    <w:rsid w:val="4FC2198D"/>
    <w:rsid w:val="502E548C"/>
    <w:rsid w:val="52890153"/>
    <w:rsid w:val="57E33210"/>
    <w:rsid w:val="5A7D042C"/>
    <w:rsid w:val="5B517183"/>
    <w:rsid w:val="5E140858"/>
    <w:rsid w:val="6148026E"/>
    <w:rsid w:val="617F6F7E"/>
    <w:rsid w:val="63EF72F1"/>
    <w:rsid w:val="67905ACD"/>
    <w:rsid w:val="69451C0F"/>
    <w:rsid w:val="6BF75E94"/>
    <w:rsid w:val="6EF46816"/>
    <w:rsid w:val="71C103B8"/>
    <w:rsid w:val="74524990"/>
    <w:rsid w:val="75865A97"/>
    <w:rsid w:val="77FD5387"/>
    <w:rsid w:val="79FD0010"/>
    <w:rsid w:val="7AF11B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790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CC79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CC7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41">
    <w:name w:val="font41"/>
    <w:basedOn w:val="a0"/>
    <w:qFormat/>
    <w:rsid w:val="00CC790B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0">
    <w:name w:val="页眉 Char"/>
    <w:basedOn w:val="a0"/>
    <w:link w:val="a4"/>
    <w:qFormat/>
    <w:rsid w:val="00CC790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CC790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04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2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2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2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1418</Words>
  <Characters>8085</Characters>
  <Application>Microsoft Office Word</Application>
  <DocSecurity>0</DocSecurity>
  <Lines>67</Lines>
  <Paragraphs>18</Paragraphs>
  <ScaleCrop>false</ScaleCrop>
  <Company/>
  <LinksUpToDate>false</LinksUpToDate>
  <CharactersWithSpaces>9485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5</cp:revision>
  <cp:lastPrinted>2020-03-05T03:11:00Z</cp:lastPrinted>
  <dcterms:created xsi:type="dcterms:W3CDTF">2020-02-25T09:45:00Z</dcterms:created>
  <dcterms:modified xsi:type="dcterms:W3CDTF">2022-04-21T06:53:00Z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