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774"/>
        <w:tblOverlap w:val="never"/>
        <w:tblW w:w="1273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736"/>
      </w:tblGrid>
      <w:tr w:rsidR="008877C5">
        <w:trPr>
          <w:trHeight w:val="1860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1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年部门综合预算公开报表</w:t>
            </w:r>
          </w:p>
        </w:tc>
      </w:tr>
      <w:tr w:rsidR="008877C5">
        <w:trPr>
          <w:trHeight w:val="1740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b/>
                <w:color w:val="000000"/>
                <w:sz w:val="32"/>
                <w:szCs w:val="32"/>
              </w:rPr>
            </w:pPr>
          </w:p>
        </w:tc>
      </w:tr>
      <w:tr w:rsidR="008877C5">
        <w:trPr>
          <w:trHeight w:val="1287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   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部门名称：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西安市阎良区融媒体中心</w:t>
            </w:r>
          </w:p>
        </w:tc>
      </w:tr>
      <w:tr w:rsidR="008877C5">
        <w:trPr>
          <w:trHeight w:val="820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   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保密审查情况：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已审查</w:t>
            </w:r>
          </w:p>
        </w:tc>
      </w:tr>
      <w:tr w:rsidR="008877C5">
        <w:trPr>
          <w:trHeight w:val="740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   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部门主要负责人审签情况：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已审签</w:t>
            </w:r>
          </w:p>
        </w:tc>
      </w:tr>
      <w:tr w:rsidR="008877C5">
        <w:trPr>
          <w:trHeight w:val="255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5"/>
                <w:szCs w:val="15"/>
              </w:rPr>
            </w:pPr>
          </w:p>
        </w:tc>
      </w:tr>
      <w:tr w:rsidR="008877C5">
        <w:trPr>
          <w:trHeight w:val="255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5"/>
                <w:szCs w:val="15"/>
              </w:rPr>
            </w:pPr>
          </w:p>
        </w:tc>
      </w:tr>
      <w:tr w:rsidR="008877C5">
        <w:trPr>
          <w:trHeight w:val="480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方正小标宋简体" w:eastAsia="方正小标宋简体" w:hAnsi="宋体" w:cs="宋体"/>
                <w:color w:val="000000"/>
                <w:sz w:val="32"/>
                <w:szCs w:val="32"/>
              </w:rPr>
            </w:pPr>
          </w:p>
        </w:tc>
      </w:tr>
    </w:tbl>
    <w:p w:rsidR="008877C5" w:rsidRDefault="00441F6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tbl>
      <w:tblPr>
        <w:tblpPr w:leftFromText="180" w:rightFromText="180" w:vertAnchor="text" w:horzAnchor="page" w:tblpX="1520" w:tblpY="120"/>
        <w:tblOverlap w:val="never"/>
        <w:tblW w:w="12779" w:type="dxa"/>
        <w:tblLayout w:type="fixed"/>
        <w:tblCellMar>
          <w:left w:w="0" w:type="dxa"/>
          <w:right w:w="0" w:type="dxa"/>
        </w:tblCellMar>
        <w:tblLook w:val="04A0"/>
      </w:tblPr>
      <w:tblGrid>
        <w:gridCol w:w="663"/>
        <w:gridCol w:w="7938"/>
        <w:gridCol w:w="1026"/>
        <w:gridCol w:w="3152"/>
      </w:tblGrid>
      <w:tr w:rsidR="008877C5">
        <w:trPr>
          <w:trHeight w:val="444"/>
        </w:trPr>
        <w:tc>
          <w:tcPr>
            <w:tcW w:w="127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center"/>
              <w:textAlignment w:val="bottom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目录</w:t>
            </w:r>
          </w:p>
        </w:tc>
      </w:tr>
      <w:tr w:rsidR="008877C5">
        <w:trPr>
          <w:trHeight w:val="511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报表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报表名称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是否空表</w:t>
            </w: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公开空表理由</w:t>
            </w: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年部门综合预算收支总表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年部门综合预算收入总表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年部门综合预算支出总表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年部门综合预算财政拨款收支总表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年部门综合预算一般公共预算支出明细表（按支出功能分类科目）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年部门综合预算一般公共预算支出明细表（按支出经济分类科目）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年部门综合预算一般公共预算基本支出明细表（按支出功能分类科目）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年部门综合预算一般公共预算基本支出明细表（按支出经济分类科目）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年部门综合预算政府性基金收支表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是</w:t>
            </w: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不涉及</w:t>
            </w: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年部门综合预算专项业务经费支出表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年部门综合预算财政拨款上年结转资金支出表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是</w:t>
            </w: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不涉及</w:t>
            </w: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年部门综合预算政府采购（资产配置、购买服务）预算表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是</w:t>
            </w: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不涉及</w:t>
            </w: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年部门综合预算一般公共预算拨款“三公”经费及会议费、培训费支出预算表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年部门专项业务经费重点项目绩效目标表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否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5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年部门整体支出绩效目标表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否</w:t>
            </w: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74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年专项资金整体绩效目标表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是</w:t>
            </w:r>
          </w:p>
        </w:tc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不涉及的部门应公开空表</w:t>
            </w:r>
          </w:p>
        </w:tc>
      </w:tr>
    </w:tbl>
    <w:p w:rsidR="008877C5" w:rsidRDefault="008877C5">
      <w:pPr>
        <w:rPr>
          <w:rFonts w:ascii="仿宋_GB2312" w:eastAsia="仿宋_GB2312"/>
          <w:sz w:val="18"/>
          <w:szCs w:val="21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4523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44"/>
        <w:gridCol w:w="830"/>
        <w:gridCol w:w="2285"/>
        <w:gridCol w:w="824"/>
        <w:gridCol w:w="2761"/>
        <w:gridCol w:w="853"/>
        <w:gridCol w:w="3051"/>
        <w:gridCol w:w="775"/>
      </w:tblGrid>
      <w:tr w:rsidR="008877C5">
        <w:trPr>
          <w:trHeight w:val="312"/>
        </w:trPr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816FE6" w:rsidRDefault="00816FE6">
            <w:pPr>
              <w:widowControl/>
              <w:jc w:val="left"/>
              <w:textAlignment w:val="bottom"/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</w:pPr>
          </w:p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145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lastRenderedPageBreak/>
              <w:t>202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1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年部门综合预算收支总表</w:t>
            </w:r>
          </w:p>
        </w:tc>
      </w:tr>
      <w:tr w:rsidR="008877C5">
        <w:trPr>
          <w:trHeight w:val="312"/>
        </w:trPr>
        <w:tc>
          <w:tcPr>
            <w:tcW w:w="397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单位：万元</w:t>
            </w:r>
          </w:p>
        </w:tc>
      </w:tr>
      <w:tr w:rsidR="008877C5">
        <w:trPr>
          <w:trHeight w:val="312"/>
        </w:trPr>
        <w:tc>
          <w:tcPr>
            <w:tcW w:w="3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收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 xml:space="preserve">                  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入</w:t>
            </w:r>
          </w:p>
        </w:tc>
        <w:tc>
          <w:tcPr>
            <w:tcW w:w="105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支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 xml:space="preserve">                       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出</w:t>
            </w: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项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目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支出功能分类科目（按大类）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部门预算支出经济分类科目（按大类）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政府预算支出经济分类科目（按大类）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2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30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7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、财政拨款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、一般公共服务支出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、人员经费和公用经费支出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251.29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、机关工资福利支出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(1)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一般公共预算拨款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、外交支出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(1)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工资福利支出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241.51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、机关商品和服务支出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其中：专项资金列入部门预算的项目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、国防支出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(2)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商品和服务支出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9.78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、机关资本性支出（一）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(2)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政府性基金拨款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、公共安全支出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(3)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对个人和家庭的补助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、机关资本性支出（二）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(3)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国有资本经营预算收入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、教育支出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(4)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资本性支出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、对事业单位经常性补助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、上级补助收入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、科学技术支出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、专项业务经费支出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32.1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、对事业单位资本性补助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、事业收入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、文化旅游体育与传媒支出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237.99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(1)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工资福利支出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、对企业补助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其中：纳入财政专户管理的收费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、社会保障和就业支出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35.71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(2)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商品和服务支出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32.1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、对企业资本性支出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、事业单位经营收入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、社会保险基金支出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(3)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对个人和家庭补助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、对个人和家庭的补助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、附属单位上缴收入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、卫生健康支出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7.99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(4)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债务利息及费用支出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、对社会保障基金补助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、其他收入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、节能环保支出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(5)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资本性支出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基本建设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、债务利息及费用支出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、城乡社区支出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(6)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资本性支出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、债务还本支出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、农林水支出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(7)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对企业补助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基本建设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、转移性支出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、交通运输支出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(8)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对企业补助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、预备费及预留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、资源勘探工业信息等支出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(9)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对社会保障基金补助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、其他支出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、商业服务业等支出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(10)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其他支出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、金融支出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、上缴上级支出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、援助其他地区支出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、事业单位经营支出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、自然资源海洋气象等支出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、对附属单位补助支出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、住房保障支出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、粮油物资储备支出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、国有资本经营预算支出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、灾害防治及应急管理支出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、预备费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、其他支出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、转移性支出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、债务还本支出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、债务付息支出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、债务发行费用支出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本年收入合计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用事业基金弥补收支差额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上年实户资金余额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上年结转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其中：财政拨款资金结转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非财政拨款资金结余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312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收入总计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2736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3"/>
        <w:gridCol w:w="581"/>
        <w:gridCol w:w="680"/>
        <w:gridCol w:w="607"/>
        <w:gridCol w:w="1402"/>
        <w:gridCol w:w="781"/>
        <w:gridCol w:w="723"/>
        <w:gridCol w:w="795"/>
        <w:gridCol w:w="766"/>
        <w:gridCol w:w="1056"/>
        <w:gridCol w:w="1243"/>
        <w:gridCol w:w="853"/>
        <w:gridCol w:w="1504"/>
        <w:gridCol w:w="882"/>
      </w:tblGrid>
      <w:tr w:rsidR="008877C5">
        <w:trPr>
          <w:trHeight w:val="585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705"/>
        </w:trPr>
        <w:tc>
          <w:tcPr>
            <w:tcW w:w="1273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1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年部门综合预算收入总表</w:t>
            </w:r>
          </w:p>
        </w:tc>
      </w:tr>
      <w:tr w:rsidR="008877C5">
        <w:trPr>
          <w:trHeight w:val="435"/>
        </w:trPr>
        <w:tc>
          <w:tcPr>
            <w:tcW w:w="27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8877C5">
        <w:trPr>
          <w:trHeight w:val="360"/>
        </w:trPr>
        <w:tc>
          <w:tcPr>
            <w:tcW w:w="8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129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部门预算</w:t>
            </w:r>
          </w:p>
        </w:tc>
      </w:tr>
      <w:tr w:rsidR="008877C5">
        <w:trPr>
          <w:trHeight w:val="450"/>
        </w:trPr>
        <w:tc>
          <w:tcPr>
            <w:tcW w:w="8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一般公共预算拨款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上级补助收入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用事业基金弥补收支差额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上年结转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其他收入</w:t>
            </w:r>
          </w:p>
        </w:tc>
      </w:tr>
      <w:tr w:rsidR="008877C5">
        <w:trPr>
          <w:trHeight w:val="680"/>
        </w:trPr>
        <w:tc>
          <w:tcPr>
            <w:tcW w:w="8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其中：专项资金列入部门预算项目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128001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西安市阎良区融媒体中心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283.39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283.39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2736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4"/>
        <w:gridCol w:w="1080"/>
        <w:gridCol w:w="1062"/>
        <w:gridCol w:w="853"/>
        <w:gridCol w:w="1633"/>
        <w:gridCol w:w="868"/>
        <w:gridCol w:w="925"/>
        <w:gridCol w:w="1374"/>
        <w:gridCol w:w="1272"/>
        <w:gridCol w:w="983"/>
        <w:gridCol w:w="810"/>
        <w:gridCol w:w="1012"/>
      </w:tblGrid>
      <w:tr w:rsidR="008877C5">
        <w:trPr>
          <w:trHeight w:val="585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705"/>
        </w:trPr>
        <w:tc>
          <w:tcPr>
            <w:tcW w:w="127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1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年部门综合预算支出总表</w:t>
            </w:r>
          </w:p>
        </w:tc>
      </w:tr>
      <w:tr w:rsidR="008877C5">
        <w:trPr>
          <w:trHeight w:val="435"/>
        </w:trPr>
        <w:tc>
          <w:tcPr>
            <w:tcW w:w="30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8877C5">
        <w:trPr>
          <w:trHeight w:val="300"/>
        </w:trPr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079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部门预算</w:t>
            </w:r>
          </w:p>
        </w:tc>
      </w:tr>
      <w:tr w:rsidR="008877C5">
        <w:trPr>
          <w:trHeight w:val="600"/>
        </w:trPr>
        <w:tc>
          <w:tcPr>
            <w:tcW w:w="8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公共预算拨款</w:t>
            </w:r>
          </w:p>
        </w:tc>
        <w:tc>
          <w:tcPr>
            <w:tcW w:w="8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9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1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1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其他收入</w:t>
            </w:r>
          </w:p>
        </w:tc>
        <w:tc>
          <w:tcPr>
            <w:tcW w:w="1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上年结转</w:t>
            </w:r>
          </w:p>
        </w:tc>
      </w:tr>
      <w:tr w:rsidR="008877C5">
        <w:trPr>
          <w:trHeight w:val="810"/>
        </w:trPr>
        <w:tc>
          <w:tcPr>
            <w:tcW w:w="8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其中：专项资金列入部门预算的项目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128001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西安市阎良区融媒体中心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283.39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283.39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27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44"/>
        <w:gridCol w:w="752"/>
        <w:gridCol w:w="2241"/>
        <w:gridCol w:w="896"/>
        <w:gridCol w:w="2473"/>
        <w:gridCol w:w="694"/>
        <w:gridCol w:w="2400"/>
        <w:gridCol w:w="880"/>
      </w:tblGrid>
      <w:tr w:rsidR="008877C5">
        <w:trPr>
          <w:trHeight w:val="485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27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1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年部门综合预算财政拨款收支总表</w:t>
            </w:r>
          </w:p>
        </w:tc>
      </w:tr>
      <w:tr w:rsidR="008877C5">
        <w:trPr>
          <w:trHeight w:val="450"/>
        </w:trPr>
        <w:tc>
          <w:tcPr>
            <w:tcW w:w="319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单位：万元</w:t>
            </w:r>
          </w:p>
        </w:tc>
      </w:tr>
      <w:tr w:rsidR="008877C5">
        <w:trPr>
          <w:trHeight w:val="340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收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 xml:space="preserve">                  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入</w:t>
            </w:r>
          </w:p>
        </w:tc>
        <w:tc>
          <w:tcPr>
            <w:tcW w:w="95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支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 xml:space="preserve">                       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出</w:t>
            </w:r>
          </w:p>
        </w:tc>
      </w:tr>
      <w:tr w:rsidR="008877C5">
        <w:trPr>
          <w:trHeight w:val="45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项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目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支出功能分类科目（按大类）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部门预算支出经济分类科目（按大类）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政府预算支出经济分类科目（按大类）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283.39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283.39</w:t>
            </w: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、一般公共预算拨款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、一般公共服务支出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、人员经费和公用经费支出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251.29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、机关工资福利支出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其中：专项资金列入部门预算的项目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、外交支出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(1)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工资福利支出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241.51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、机关商品和服务支出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、政府性基金拨款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、国防支出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(2)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商品和服务支出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9.78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、机关资本性支出（一）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、国有资本经营预算收入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、公共安全支出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(3)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对个人和家庭的补助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、机关资本性支出（二）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、教育支出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(4)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资本性支出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、对事业单位经常性补助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、科学技术支出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、专项业务经费支出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32.1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、对事业单位资本性补助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、文化旅游体育与传媒支出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237.99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(1)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工资福利支出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、对企业补助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、社会保障和就业支出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35.71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(2)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商品和服务支出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32.1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、对企业资本性支出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、社会保险基金支出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(3)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对个人和家庭补助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、对个人和家庭的补助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、卫生健康支出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7.99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(4)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债务利息及费用支出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、对社会保障基金补助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、节能环保支出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(5)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资本性支出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基本建设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、债务利息及费用支出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、城乡社区支出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(6)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资本性支出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、债务还本支出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4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、农林水支出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(7)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对企业补助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基本建设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、转移性支出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4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、交通运输支出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(8)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对企业补助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、预备费及预留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、资源勘探工业信息等支出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(9)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对社会保障基金补助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、其他支出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、商业服务业等支出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     (10)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其他支出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4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、金融支出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、上缴上级支出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4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、援助其他地区支出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、事业单位经营支出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4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、自然资源海洋气象等支出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、对附属单位补助支出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4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、住房保障支出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、粮油物资储备支出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4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、国有资本经营预算支出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、灾害防治及应急管理支出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、预备费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、其他支出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、转移性支出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、债务还本支出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、债务付息支出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 xml:space="preserve">  29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、债务发行费用支出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本年收入合计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上年结转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4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</w:p>
        </w:tc>
      </w:tr>
      <w:tr w:rsidR="008877C5">
        <w:trPr>
          <w:trHeight w:val="21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收入总计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right"/>
              <w:rPr>
                <w:rFonts w:ascii="仿宋_GB2312" w:eastAsia="仿宋_GB2312" w:hAnsi="宋体" w:cs="宋体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283.39</w:t>
            </w: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5"/>
          <w:szCs w:val="15"/>
        </w:rPr>
      </w:pPr>
    </w:p>
    <w:tbl>
      <w:tblPr>
        <w:tblW w:w="1270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67"/>
        <w:gridCol w:w="1937"/>
        <w:gridCol w:w="1837"/>
        <w:gridCol w:w="1908"/>
        <w:gridCol w:w="2024"/>
        <w:gridCol w:w="1880"/>
        <w:gridCol w:w="1156"/>
      </w:tblGrid>
      <w:tr w:rsidR="008877C5">
        <w:trPr>
          <w:trHeight w:val="600"/>
        </w:trPr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570"/>
        </w:trPr>
        <w:tc>
          <w:tcPr>
            <w:tcW w:w="127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年部门综合预算一般公共预算支出明细表（按支出功能分类科目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-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不含上年结转）</w:t>
            </w:r>
          </w:p>
          <w:p w:rsidR="008877C5" w:rsidRDefault="00441F61">
            <w:pPr>
              <w:widowControl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</w:tr>
      <w:tr w:rsidR="008877C5">
        <w:trPr>
          <w:trHeight w:val="441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8877C5">
        <w:trPr>
          <w:trHeight w:val="90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283.39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241.51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9.78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32.1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教育支出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20508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进修及培训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2050803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培训支出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文化旅游体育与传媒支出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237.99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197.81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8.08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32.1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20708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广播电视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237.99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197.81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8.08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32.1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2070801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行政运行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32.67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32.67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2070808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广播电视事务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2070899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其他广播电视支出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203.22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165.14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8.08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社会保障和就业支出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35.71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.71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20805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行政事业单位养老支出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35.58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35.58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2080505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机关事业单位基本养老保险缴费支出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35.58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35.58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20827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财政对其他社会保险基金的补助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2082702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财政对工伤保险基金的补助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lastRenderedPageBreak/>
              <w:t>210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卫生健康支出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7.99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7.99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21011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行政事业单位医疗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7.99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7.99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2101101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行政单位医疗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2101102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事业单位医疗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6.96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6.96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8877C5" w:rsidRDefault="008877C5">
      <w:pPr>
        <w:widowControl/>
        <w:jc w:val="center"/>
        <w:textAlignment w:val="center"/>
        <w:rPr>
          <w:rFonts w:ascii="仿宋_GB2312" w:eastAsia="仿宋_GB2312" w:hAnsi="宋体" w:cs="宋体"/>
          <w:color w:val="000000"/>
          <w:kern w:val="0"/>
          <w:sz w:val="18"/>
          <w:szCs w:val="18"/>
        </w:rPr>
      </w:pPr>
    </w:p>
    <w:p w:rsidR="008877C5" w:rsidRDefault="008877C5">
      <w:pPr>
        <w:widowControl/>
        <w:jc w:val="center"/>
        <w:textAlignment w:val="center"/>
        <w:rPr>
          <w:rFonts w:ascii="仿宋_GB2312" w:eastAsia="仿宋_GB2312" w:hAnsi="宋体" w:cs="宋体"/>
          <w:color w:val="000000"/>
          <w:kern w:val="0"/>
          <w:sz w:val="18"/>
          <w:szCs w:val="18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31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04"/>
        <w:gridCol w:w="1836"/>
        <w:gridCol w:w="1668"/>
        <w:gridCol w:w="1596"/>
        <w:gridCol w:w="1332"/>
        <w:gridCol w:w="1164"/>
        <w:gridCol w:w="1380"/>
        <w:gridCol w:w="1488"/>
        <w:gridCol w:w="984"/>
      </w:tblGrid>
      <w:tr w:rsidR="008877C5">
        <w:trPr>
          <w:trHeight w:val="600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16FE6" w:rsidRDefault="00816FE6">
            <w:pPr>
              <w:widowControl/>
              <w:jc w:val="left"/>
              <w:textAlignment w:val="bottom"/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</w:pPr>
          </w:p>
          <w:p w:rsidR="00816FE6" w:rsidRDefault="00816FE6">
            <w:pPr>
              <w:widowControl/>
              <w:jc w:val="left"/>
              <w:textAlignment w:val="bottom"/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</w:pPr>
          </w:p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570"/>
        </w:trPr>
        <w:tc>
          <w:tcPr>
            <w:tcW w:w="131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lastRenderedPageBreak/>
              <w:t>202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年部门综合预算一般公共预算支出明细表（按支出经济分类科目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-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不含上年结转）</w:t>
            </w:r>
          </w:p>
        </w:tc>
      </w:tr>
      <w:tr w:rsidR="008877C5">
        <w:trPr>
          <w:trHeight w:val="450"/>
        </w:trPr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8877C5">
        <w:trPr>
          <w:trHeight w:val="450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8877C5">
        <w:trPr>
          <w:trHeight w:val="31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283.39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241.51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9.78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32.1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241.51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241.51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30101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80.49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80.49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30102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津贴补贴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15.23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15.23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30103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奖金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9.31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9.31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30107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绩效工资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46.08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46.08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30108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机关事业单位基本养老保险缴费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42.54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42.54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30109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职业年金缴费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6.05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6.05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30110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职工基本医疗保险缴费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30112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其他社会保障缴费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64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30113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住房公积金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40.66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40.66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41.88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9.78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32.1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30201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办公费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30205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水费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30206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电费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2.13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2.13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30207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邮电费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0.85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0.85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30211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差旅费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lastRenderedPageBreak/>
              <w:t>30213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维修（护）费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3.63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1.53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30216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30226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劳务费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30299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其他商品和服务支出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27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95"/>
        <w:gridCol w:w="2111"/>
        <w:gridCol w:w="1821"/>
        <w:gridCol w:w="2444"/>
        <w:gridCol w:w="2501"/>
        <w:gridCol w:w="2008"/>
      </w:tblGrid>
      <w:tr w:rsidR="008877C5">
        <w:trPr>
          <w:trHeight w:val="600"/>
        </w:trPr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left"/>
              <w:textAlignment w:val="bottom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</w:p>
          <w:p w:rsidR="008877C5" w:rsidRDefault="008877C5">
            <w:pPr>
              <w:widowControl/>
              <w:jc w:val="left"/>
              <w:textAlignment w:val="bottom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</w:p>
          <w:p w:rsidR="008877C5" w:rsidRDefault="008877C5">
            <w:pPr>
              <w:widowControl/>
              <w:jc w:val="left"/>
              <w:textAlignment w:val="bottom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</w:p>
          <w:p w:rsidR="008877C5" w:rsidRDefault="008877C5">
            <w:pPr>
              <w:widowControl/>
              <w:jc w:val="left"/>
              <w:textAlignment w:val="bottom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</w:p>
          <w:p w:rsidR="008877C5" w:rsidRDefault="008877C5">
            <w:pPr>
              <w:widowControl/>
              <w:jc w:val="left"/>
              <w:textAlignment w:val="bottom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</w:p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570"/>
        </w:trPr>
        <w:tc>
          <w:tcPr>
            <w:tcW w:w="127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lastRenderedPageBreak/>
              <w:t>202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年部门综合预算一般公共预算基本支出明细表（按支出功能分类科目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-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不含上年结转）</w:t>
            </w:r>
          </w:p>
        </w:tc>
      </w:tr>
      <w:tr w:rsidR="008877C5">
        <w:trPr>
          <w:trHeight w:val="450"/>
        </w:trPr>
        <w:tc>
          <w:tcPr>
            <w:tcW w:w="4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8877C5">
        <w:trPr>
          <w:trHeight w:val="450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8877C5">
        <w:trPr>
          <w:trHeight w:val="31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251.29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241.51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9.78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教育支出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20508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进修及培训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2050803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培训支出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文化旅游体育与传媒支出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237.99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197.81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8.08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20708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广播电视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237.99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197.81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8.08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2070801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行政运行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32.67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32.67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2070808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广播电视事务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2070899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其他广播电视支出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203.22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165.14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8.08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社会保障和就业支出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35.71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.71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20805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行政事业单位养老支出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35.58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35.58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2080505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机关事业单位基本养老保险缴费支出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35.58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35.58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20827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财政对其他社会保险基金的补助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2082702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财政对工伤保险基金的补助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卫生健康支出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7.99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7.99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lastRenderedPageBreak/>
              <w:t>21011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行政事业单位医疗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79,920.12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7.99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2101101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行政单位医疗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10,365.48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2101102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事业单位医疗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69,554.64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6.96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pPr w:leftFromText="180" w:rightFromText="180" w:vertAnchor="text" w:horzAnchor="page" w:tblpX="1530" w:tblpY="-7"/>
        <w:tblOverlap w:val="never"/>
        <w:tblW w:w="127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68"/>
        <w:gridCol w:w="1920"/>
        <w:gridCol w:w="1692"/>
        <w:gridCol w:w="1644"/>
        <w:gridCol w:w="1500"/>
        <w:gridCol w:w="1488"/>
        <w:gridCol w:w="1632"/>
        <w:gridCol w:w="1236"/>
      </w:tblGrid>
      <w:tr w:rsidR="008877C5">
        <w:trPr>
          <w:trHeight w:val="570"/>
        </w:trPr>
        <w:tc>
          <w:tcPr>
            <w:tcW w:w="127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</w:tr>
      <w:tr w:rsidR="008877C5">
        <w:trPr>
          <w:trHeight w:val="570"/>
        </w:trPr>
        <w:tc>
          <w:tcPr>
            <w:tcW w:w="127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年部门综合预算一般公共预算基本支出明细表（按支出经济分类科目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-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不含上年结转）</w:t>
            </w:r>
          </w:p>
        </w:tc>
      </w:tr>
      <w:tr w:rsidR="008877C5">
        <w:trPr>
          <w:trHeight w:val="450"/>
        </w:trPr>
        <w:tc>
          <w:tcPr>
            <w:tcW w:w="35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8877C5">
        <w:trPr>
          <w:trHeight w:val="45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8877C5">
        <w:trPr>
          <w:trHeight w:val="31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283.39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241.51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9.78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241.51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241.51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80.49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80.49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津贴补贴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15.23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15.23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奖金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9.31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9.31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绩效工资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46.08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46.08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机关事业单位基本养老保险缴费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42.54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42.54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30109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职业年金缴费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6.05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6.05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30110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职工基本医疗保险缴费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30112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其他社会保障缴费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30113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住房公积金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50501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40.66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40.66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41.88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9.78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30201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办公费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30205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水费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30206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电费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2.13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2.13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30207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邮电费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0.85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0.85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30211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差旅费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lastRenderedPageBreak/>
              <w:t>30213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维修（护）费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3.63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1.53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30216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30226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劳务费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30299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其他商品和服务支出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50502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pPr w:leftFromText="180" w:rightFromText="180" w:vertAnchor="text" w:horzAnchor="page" w:tblpX="1530" w:tblpY="32"/>
        <w:tblOverlap w:val="never"/>
        <w:tblW w:w="138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44"/>
        <w:gridCol w:w="756"/>
        <w:gridCol w:w="2700"/>
        <w:gridCol w:w="780"/>
        <w:gridCol w:w="3096"/>
        <w:gridCol w:w="888"/>
        <w:gridCol w:w="3096"/>
        <w:gridCol w:w="924"/>
      </w:tblGrid>
      <w:tr w:rsidR="008877C5">
        <w:trPr>
          <w:trHeight w:val="45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38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0"/>
                <w:szCs w:val="30"/>
              </w:rPr>
              <w:t>202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0"/>
                <w:szCs w:val="30"/>
              </w:rPr>
              <w:t>1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0"/>
                <w:szCs w:val="30"/>
              </w:rPr>
              <w:t>年部门综合预算政府性基金收支表（不含上年结转）</w:t>
            </w:r>
          </w:p>
        </w:tc>
      </w:tr>
      <w:tr w:rsidR="008877C5">
        <w:trPr>
          <w:trHeight w:val="450"/>
        </w:trPr>
        <w:tc>
          <w:tcPr>
            <w:tcW w:w="510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8877C5">
        <w:trPr>
          <w:trHeight w:val="450"/>
        </w:trPr>
        <w:tc>
          <w:tcPr>
            <w:tcW w:w="2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收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                  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入</w:t>
            </w:r>
          </w:p>
        </w:tc>
        <w:tc>
          <w:tcPr>
            <w:tcW w:w="114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支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                       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出</w:t>
            </w: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项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目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支出功能分类科目（按大类）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部门预算支出经济分类科目（按大类）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政府预算支出经济分类科目（按大类）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一、政府性基金拨款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一、科学技术支出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一、人员经费和公用经费支出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一、机关工资福利支出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二、文化旅游体育与传媒支出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二、机关商品和服务支出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三、社会保障和就业支出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、机关资本性支出（一）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四、节能环保支出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四、机关资本性支出（二）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五、城乡社区支出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其他资本性支出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五、对事业单位经常性补助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六、农林水支出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二、专项业务经费支出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六、对事业单位资本性补助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七、交通运输支出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七、对企业补助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八、资源勘探工业信息等支出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八、对企业资本性支出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九、金融支出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九、对个人和家庭的补助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十、其他支出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债务付息及费用支出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十、对社会保障基金补助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十一、转移性支出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资本性支出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基本建设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十一、债务利息及费用支出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十二、债务还本支出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资本性支出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十二、债务还本支出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十三、债务付息支出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对企业补助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基本建设）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十三、转移性支出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十四、债务发行费用支出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对企业补助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十四、预备费及预留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对社会保障基金补助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十五、其他支出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5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36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三、上缴上级支出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39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四、事业单位经营支出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35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五、对附属单位补助支出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35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65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left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360"/>
        </w:trPr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pPr w:leftFromText="180" w:rightFromText="180" w:vertAnchor="text" w:horzAnchor="page" w:tblpX="1542" w:tblpY="26"/>
        <w:tblOverlap w:val="never"/>
        <w:tblW w:w="1272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88"/>
        <w:gridCol w:w="2304"/>
        <w:gridCol w:w="2267"/>
        <w:gridCol w:w="6665"/>
      </w:tblGrid>
      <w:tr w:rsidR="008877C5">
        <w:trPr>
          <w:trHeight w:val="600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570"/>
        </w:trPr>
        <w:tc>
          <w:tcPr>
            <w:tcW w:w="127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年部门综合预算专项业务经费支出表（不含上年结转）</w:t>
            </w:r>
          </w:p>
        </w:tc>
      </w:tr>
      <w:tr w:rsidR="008877C5">
        <w:trPr>
          <w:trHeight w:val="450"/>
        </w:trPr>
        <w:tc>
          <w:tcPr>
            <w:tcW w:w="3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8877C5">
        <w:trPr>
          <w:trHeight w:val="450"/>
        </w:trPr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单位（项目）名称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项目金额</w:t>
            </w:r>
          </w:p>
        </w:tc>
        <w:tc>
          <w:tcPr>
            <w:tcW w:w="6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项目简介</w:t>
            </w:r>
          </w:p>
        </w:tc>
      </w:tr>
      <w:tr w:rsidR="008877C5">
        <w:trPr>
          <w:trHeight w:val="315"/>
        </w:trPr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128001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维修费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66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维修费为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的正常运转与发展提供必要的设备更新，以保障电视宣传、新媒体运营和事业建设可持续发展。主要用于设备的日常维护、耗材更新、故障修理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 w:rsidR="008877C5">
        <w:trPr>
          <w:trHeight w:val="255"/>
        </w:trPr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  <w:t>128001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  <w:t>业务发展费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  <w:t>业务发展经费为</w:t>
            </w:r>
            <w: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  <w:t>单位</w:t>
            </w:r>
            <w: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  <w:t>的正常运转与发展提供必要的人员、技术保障。主要用于支付劳务费、办公费、电费、话费、物业费等正常开支。</w:t>
            </w: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pPr w:leftFromText="180" w:rightFromText="180" w:vertAnchor="text" w:horzAnchor="page" w:tblpX="1663" w:tblpY="-80"/>
        <w:tblOverlap w:val="never"/>
        <w:tblW w:w="132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40"/>
        <w:gridCol w:w="1686"/>
        <w:gridCol w:w="1600"/>
        <w:gridCol w:w="1043"/>
        <w:gridCol w:w="1200"/>
        <w:gridCol w:w="1171"/>
        <w:gridCol w:w="1415"/>
        <w:gridCol w:w="1371"/>
        <w:gridCol w:w="614"/>
        <w:gridCol w:w="700"/>
        <w:gridCol w:w="850"/>
      </w:tblGrid>
      <w:tr w:rsidR="008877C5">
        <w:trPr>
          <w:trHeight w:val="216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44"/>
        </w:trPr>
        <w:tc>
          <w:tcPr>
            <w:tcW w:w="132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年部门综合预算财政拨款上年结转资金支出表</w:t>
            </w:r>
          </w:p>
        </w:tc>
      </w:tr>
      <w:tr w:rsidR="008877C5">
        <w:trPr>
          <w:trHeight w:val="408"/>
        </w:trPr>
        <w:tc>
          <w:tcPr>
            <w:tcW w:w="3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黑体"/>
                <w:color w:val="00000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黑体"/>
                <w:color w:val="000000"/>
                <w:sz w:val="32"/>
                <w:szCs w:val="3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黑体"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黑体"/>
                <w:color w:val="000000"/>
                <w:sz w:val="32"/>
                <w:szCs w:val="32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黑体"/>
                <w:color w:val="000000"/>
                <w:sz w:val="32"/>
                <w:szCs w:val="32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right"/>
              <w:textAlignment w:val="center"/>
              <w:rPr>
                <w:rFonts w:ascii="仿宋_GB2312" w:eastAsia="仿宋_GB2312" w:hAnsi="宋体" w:cs="黑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黑体" w:hint="eastAsia"/>
                <w:color w:val="000000"/>
                <w:kern w:val="0"/>
                <w:sz w:val="20"/>
                <w:szCs w:val="20"/>
              </w:rPr>
              <w:t>单位：万元</w:t>
            </w:r>
          </w:p>
        </w:tc>
      </w:tr>
      <w:tr w:rsidR="008877C5">
        <w:trPr>
          <w:trHeight w:val="820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预算单位代码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预算单位名称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预算项目名称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功能分类科目代码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功能分类科目名称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政府经济分类科目代码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政府经济分类科目名称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项目类别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资金性质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1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90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441F61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  <w:r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注：项目类别指基本支出或项目支出；资金性质指一般公共预算支出、政府性基金预算支出、国有资本经营预算支出等。</w:t>
      </w:r>
    </w:p>
    <w:tbl>
      <w:tblPr>
        <w:tblpPr w:leftFromText="180" w:rightFromText="180" w:vertAnchor="text" w:horzAnchor="page" w:tblpX="1554" w:tblpY="13"/>
        <w:tblOverlap w:val="never"/>
        <w:tblW w:w="12648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3"/>
        <w:gridCol w:w="513"/>
        <w:gridCol w:w="688"/>
        <w:gridCol w:w="876"/>
        <w:gridCol w:w="864"/>
        <w:gridCol w:w="864"/>
        <w:gridCol w:w="1308"/>
        <w:gridCol w:w="936"/>
        <w:gridCol w:w="720"/>
        <w:gridCol w:w="636"/>
        <w:gridCol w:w="564"/>
        <w:gridCol w:w="708"/>
        <w:gridCol w:w="696"/>
        <w:gridCol w:w="695"/>
        <w:gridCol w:w="867"/>
        <w:gridCol w:w="850"/>
      </w:tblGrid>
      <w:tr w:rsidR="008877C5">
        <w:trPr>
          <w:trHeight w:val="585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465"/>
        </w:trPr>
        <w:tc>
          <w:tcPr>
            <w:tcW w:w="1264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年部门综合预算政府采购（资产配置、购买服务）预算表</w:t>
            </w:r>
          </w:p>
          <w:p w:rsidR="008877C5" w:rsidRDefault="00441F61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（不含上年结转）</w:t>
            </w:r>
          </w:p>
        </w:tc>
      </w:tr>
      <w:tr w:rsidR="008877C5">
        <w:trPr>
          <w:trHeight w:val="525"/>
        </w:trPr>
        <w:tc>
          <w:tcPr>
            <w:tcW w:w="2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jc w:val="right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8877C5">
        <w:trPr>
          <w:trHeight w:val="660"/>
        </w:trPr>
        <w:tc>
          <w:tcPr>
            <w:tcW w:w="2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采购项目</w:t>
            </w:r>
          </w:p>
        </w:tc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采购目录</w:t>
            </w:r>
          </w:p>
        </w:tc>
        <w:tc>
          <w:tcPr>
            <w:tcW w:w="130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购买服务内容</w:t>
            </w: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部门预算支出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经济科目编码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政府预算支出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经济科目编码</w:t>
            </w:r>
          </w:p>
        </w:tc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实施采购时间</w:t>
            </w: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预算金额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说明</w:t>
            </w:r>
          </w:p>
        </w:tc>
      </w:tr>
      <w:tr w:rsidR="008877C5">
        <w:trPr>
          <w:trHeight w:val="360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  <w:tr w:rsidR="008877C5">
        <w:trPr>
          <w:trHeight w:val="255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tbl>
      <w:tblPr>
        <w:tblW w:w="12789" w:type="dxa"/>
        <w:tblLayout w:type="fixed"/>
        <w:tblCellMar>
          <w:left w:w="0" w:type="dxa"/>
          <w:right w:w="0" w:type="dxa"/>
        </w:tblCellMar>
        <w:tblLook w:val="04A0"/>
      </w:tblPr>
      <w:tblGrid>
        <w:gridCol w:w="579"/>
        <w:gridCol w:w="429"/>
        <w:gridCol w:w="24"/>
        <w:gridCol w:w="325"/>
        <w:gridCol w:w="24"/>
        <w:gridCol w:w="352"/>
        <w:gridCol w:w="24"/>
        <w:gridCol w:w="468"/>
        <w:gridCol w:w="24"/>
        <w:gridCol w:w="410"/>
        <w:gridCol w:w="24"/>
        <w:gridCol w:w="337"/>
        <w:gridCol w:w="24"/>
        <w:gridCol w:w="496"/>
        <w:gridCol w:w="550"/>
        <w:gridCol w:w="24"/>
        <w:gridCol w:w="366"/>
        <w:gridCol w:w="24"/>
        <w:gridCol w:w="424"/>
        <w:gridCol w:w="24"/>
        <w:gridCol w:w="240"/>
        <w:gridCol w:w="24"/>
        <w:gridCol w:w="252"/>
        <w:gridCol w:w="24"/>
        <w:gridCol w:w="432"/>
        <w:gridCol w:w="24"/>
        <w:gridCol w:w="384"/>
        <w:gridCol w:w="24"/>
        <w:gridCol w:w="360"/>
        <w:gridCol w:w="24"/>
        <w:gridCol w:w="492"/>
        <w:gridCol w:w="24"/>
        <w:gridCol w:w="391"/>
        <w:gridCol w:w="448"/>
        <w:gridCol w:w="24"/>
        <w:gridCol w:w="409"/>
        <w:gridCol w:w="24"/>
        <w:gridCol w:w="410"/>
        <w:gridCol w:w="24"/>
        <w:gridCol w:w="497"/>
        <w:gridCol w:w="24"/>
        <w:gridCol w:w="424"/>
        <w:gridCol w:w="24"/>
        <w:gridCol w:w="366"/>
        <w:gridCol w:w="24"/>
        <w:gridCol w:w="482"/>
        <w:gridCol w:w="24"/>
        <w:gridCol w:w="468"/>
        <w:gridCol w:w="24"/>
        <w:gridCol w:w="496"/>
        <w:gridCol w:w="24"/>
        <w:gridCol w:w="424"/>
        <w:gridCol w:w="24"/>
        <w:gridCol w:w="454"/>
        <w:gridCol w:w="24"/>
      </w:tblGrid>
      <w:tr w:rsidR="008877C5">
        <w:trPr>
          <w:gridAfter w:val="1"/>
          <w:wAfter w:w="24" w:type="dxa"/>
          <w:trHeight w:val="600"/>
        </w:trPr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left"/>
              <w:textAlignment w:val="bottom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:rsidR="008877C5">
        <w:trPr>
          <w:gridAfter w:val="1"/>
          <w:wAfter w:w="24" w:type="dxa"/>
          <w:trHeight w:val="570"/>
        </w:trPr>
        <w:tc>
          <w:tcPr>
            <w:tcW w:w="12765" w:type="dxa"/>
            <w:gridSpan w:val="5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年部门综合预算一般公共预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算拨款“三公”经费及会议费、培训费支出预算表</w:t>
            </w:r>
          </w:p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（不含上年结转）</w:t>
            </w:r>
          </w:p>
        </w:tc>
      </w:tr>
      <w:tr w:rsidR="008877C5" w:rsidTr="00816FE6">
        <w:trPr>
          <w:trHeight w:val="450"/>
        </w:trPr>
        <w:tc>
          <w:tcPr>
            <w:tcW w:w="2683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6"/>
                <w:szCs w:val="16"/>
              </w:rPr>
              <w:t>预算单位：西安市阎良区融媒体中心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1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8877C5">
            <w:pPr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926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:rsidR="008877C5" w:rsidRDefault="00441F61">
            <w:pPr>
              <w:widowControl/>
              <w:jc w:val="right"/>
              <w:textAlignment w:val="bottom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单位：万元</w:t>
            </w:r>
          </w:p>
        </w:tc>
      </w:tr>
      <w:tr w:rsidR="008877C5">
        <w:trPr>
          <w:trHeight w:val="345"/>
        </w:trPr>
        <w:tc>
          <w:tcPr>
            <w:tcW w:w="5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单位编码</w:t>
            </w:r>
          </w:p>
        </w:tc>
        <w:tc>
          <w:tcPr>
            <w:tcW w:w="45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单位名称</w:t>
            </w:r>
          </w:p>
        </w:tc>
        <w:tc>
          <w:tcPr>
            <w:tcW w:w="392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年</w:t>
            </w:r>
          </w:p>
        </w:tc>
        <w:tc>
          <w:tcPr>
            <w:tcW w:w="360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21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年</w:t>
            </w:r>
          </w:p>
        </w:tc>
        <w:tc>
          <w:tcPr>
            <w:tcW w:w="423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增减变化情况</w:t>
            </w:r>
          </w:p>
        </w:tc>
      </w:tr>
      <w:tr w:rsidR="008877C5">
        <w:trPr>
          <w:trHeight w:val="345"/>
        </w:trPr>
        <w:tc>
          <w:tcPr>
            <w:tcW w:w="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73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培训费</w:t>
            </w:r>
          </w:p>
        </w:tc>
        <w:tc>
          <w:tcPr>
            <w:tcW w:w="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43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培训费</w:t>
            </w: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87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培训费</w:t>
            </w:r>
          </w:p>
        </w:tc>
      </w:tr>
      <w:tr w:rsidR="008877C5">
        <w:trPr>
          <w:trHeight w:val="465"/>
        </w:trPr>
        <w:tc>
          <w:tcPr>
            <w:tcW w:w="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4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公务用车购置及运行费</w:t>
            </w: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2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公务用车购置及运行费</w:t>
            </w:r>
          </w:p>
        </w:tc>
        <w:tc>
          <w:tcPr>
            <w:tcW w:w="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5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公务用车购置及运行费</w:t>
            </w:r>
          </w:p>
        </w:tc>
        <w:tc>
          <w:tcPr>
            <w:tcW w:w="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</w:tr>
      <w:tr w:rsidR="008877C5">
        <w:trPr>
          <w:trHeight w:val="1264"/>
        </w:trPr>
        <w:tc>
          <w:tcPr>
            <w:tcW w:w="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7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公务用车运行费</w:t>
            </w: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公务用车运行费</w:t>
            </w:r>
          </w:p>
        </w:tc>
        <w:tc>
          <w:tcPr>
            <w:tcW w:w="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公务用车运行费</w:t>
            </w:r>
          </w:p>
        </w:tc>
        <w:tc>
          <w:tcPr>
            <w:tcW w:w="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8877C5">
            <w:pPr>
              <w:jc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</w:p>
        </w:tc>
      </w:tr>
      <w:tr w:rsidR="008877C5" w:rsidTr="00816FE6">
        <w:trPr>
          <w:trHeight w:val="1098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128001</w:t>
            </w:r>
          </w:p>
        </w:tc>
        <w:tc>
          <w:tcPr>
            <w:tcW w:w="4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2"/>
                <w:szCs w:val="12"/>
              </w:rPr>
              <w:t>西安市阎良区融媒体中心</w:t>
            </w:r>
          </w:p>
        </w:tc>
        <w:tc>
          <w:tcPr>
            <w:tcW w:w="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1.344</w:t>
            </w:r>
          </w:p>
        </w:tc>
        <w:tc>
          <w:tcPr>
            <w:tcW w:w="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1.064</w:t>
            </w:r>
          </w:p>
        </w:tc>
        <w:tc>
          <w:tcPr>
            <w:tcW w:w="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1.064</w:t>
            </w:r>
          </w:p>
        </w:tc>
        <w:tc>
          <w:tcPr>
            <w:tcW w:w="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0.28</w:t>
            </w:r>
          </w:p>
        </w:tc>
        <w:tc>
          <w:tcPr>
            <w:tcW w:w="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12"/>
                <w:szCs w:val="12"/>
              </w:rPr>
              <w:t>0</w:t>
            </w:r>
          </w:p>
        </w:tc>
        <w:tc>
          <w:tcPr>
            <w:tcW w:w="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1.7</w:t>
            </w:r>
          </w:p>
        </w:tc>
        <w:tc>
          <w:tcPr>
            <w:tcW w:w="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1.7</w:t>
            </w: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CA1B9C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0.356</w:t>
            </w:r>
          </w:p>
        </w:tc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-1.064</w:t>
            </w:r>
          </w:p>
        </w:tc>
        <w:tc>
          <w:tcPr>
            <w:tcW w:w="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-1.064</w:t>
            </w:r>
          </w:p>
        </w:tc>
        <w:tc>
          <w:tcPr>
            <w:tcW w:w="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0</w:t>
            </w:r>
          </w:p>
        </w:tc>
        <w:tc>
          <w:tcPr>
            <w:tcW w:w="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-0.28</w:t>
            </w:r>
          </w:p>
        </w:tc>
        <w:tc>
          <w:tcPr>
            <w:tcW w:w="4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8877C5" w:rsidRDefault="00441F6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2"/>
                <w:szCs w:val="12"/>
              </w:rPr>
              <w:t>1.7</w:t>
            </w:r>
          </w:p>
        </w:tc>
      </w:tr>
    </w:tbl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  <w:sectPr w:rsidR="008877C5">
          <w:pgSz w:w="16838" w:h="11906" w:orient="landscape"/>
          <w:pgMar w:top="2098" w:right="2041" w:bottom="1531" w:left="1531" w:header="851" w:footer="992" w:gutter="0"/>
          <w:cols w:space="425"/>
          <w:docGrid w:type="lines" w:linePitch="312"/>
        </w:sectPr>
      </w:pPr>
    </w:p>
    <w:p w:rsidR="008877C5" w:rsidRDefault="00441F61">
      <w:pPr>
        <w:widowControl/>
        <w:jc w:val="left"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>表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1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4</w:t>
      </w:r>
    </w:p>
    <w:p w:rsidR="008877C5" w:rsidRDefault="00441F61">
      <w:pPr>
        <w:widowControl/>
        <w:jc w:val="center"/>
        <w:textAlignment w:val="center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2021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年部门预算专项业务经费绩效目标表</w:t>
      </w:r>
    </w:p>
    <w:p w:rsidR="008877C5" w:rsidRDefault="00441F61">
      <w:pPr>
        <w:spacing w:line="240" w:lineRule="exact"/>
        <w:rPr>
          <w:rFonts w:ascii="黑体" w:eastAsia="黑体" w:hAnsi="仿宋"/>
        </w:rPr>
      </w:pPr>
      <w:bookmarkStart w:id="0" w:name="_GoBack"/>
      <w:bookmarkEnd w:id="0"/>
      <w:r>
        <w:rPr>
          <w:rFonts w:ascii="宋体" w:hAnsi="宋体" w:cs="宋体" w:hint="eastAsia"/>
          <w:kern w:val="0"/>
          <w:szCs w:val="21"/>
        </w:rPr>
        <w:t>单位：西安市阎良区融媒体中心</w:t>
      </w:r>
    </w:p>
    <w:tbl>
      <w:tblPr>
        <w:tblW w:w="8879" w:type="dxa"/>
        <w:tblInd w:w="93" w:type="dxa"/>
        <w:tblLayout w:type="fixed"/>
        <w:tblLook w:val="04A0"/>
      </w:tblPr>
      <w:tblGrid>
        <w:gridCol w:w="841"/>
        <w:gridCol w:w="1198"/>
        <w:gridCol w:w="1322"/>
        <w:gridCol w:w="2393"/>
        <w:gridCol w:w="2049"/>
        <w:gridCol w:w="1076"/>
      </w:tblGrid>
      <w:tr w:rsidR="008877C5">
        <w:trPr>
          <w:trHeight w:val="276"/>
        </w:trPr>
        <w:tc>
          <w:tcPr>
            <w:tcW w:w="3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5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维修费</w:t>
            </w:r>
          </w:p>
        </w:tc>
      </w:tr>
      <w:tr w:rsidR="008877C5">
        <w:trPr>
          <w:trHeight w:val="205"/>
        </w:trPr>
        <w:tc>
          <w:tcPr>
            <w:tcW w:w="3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主管部门</w:t>
            </w:r>
          </w:p>
        </w:tc>
        <w:tc>
          <w:tcPr>
            <w:tcW w:w="5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西安市阎良区融媒体中心</w:t>
            </w:r>
          </w:p>
        </w:tc>
      </w:tr>
      <w:tr w:rsidR="008877C5">
        <w:trPr>
          <w:trHeight w:val="316"/>
        </w:trPr>
        <w:tc>
          <w:tcPr>
            <w:tcW w:w="33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资金金额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实施期资金总额：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2.1</w:t>
            </w:r>
          </w:p>
        </w:tc>
      </w:tr>
      <w:tr w:rsidR="008877C5">
        <w:trPr>
          <w:trHeight w:val="261"/>
        </w:trPr>
        <w:tc>
          <w:tcPr>
            <w:tcW w:w="33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其中：财政拨款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2.1</w:t>
            </w:r>
          </w:p>
        </w:tc>
      </w:tr>
      <w:tr w:rsidR="008877C5">
        <w:trPr>
          <w:trHeight w:val="317"/>
        </w:trPr>
        <w:tc>
          <w:tcPr>
            <w:tcW w:w="33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其他资金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579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总体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</w:p>
        </w:tc>
        <w:tc>
          <w:tcPr>
            <w:tcW w:w="803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为融媒体中心的正常运转与发展提供必要的设备更新，以保障电视宣传、新媒体运营和事业建设可持续发展。当年预算金额为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.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万</w:t>
            </w:r>
            <w:r>
              <w:rPr>
                <w:rFonts w:ascii="宋体" w:hAnsi="宋体" w:cs="宋体" w:hint="eastAsia"/>
                <w:kern w:val="0"/>
                <w:szCs w:val="21"/>
              </w:rPr>
              <w:t>元。</w:t>
            </w:r>
          </w:p>
        </w:tc>
      </w:tr>
      <w:tr w:rsidR="008877C5">
        <w:trPr>
          <w:trHeight w:val="568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3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绩效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一级指标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出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：维修摄像机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：维修播出设备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：维修电脑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：维修打印机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：维修非编设备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：维修空调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包含中央空调</w:t>
            </w: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：验收合格率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：维修时间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2021</w:t>
            </w:r>
            <w:r>
              <w:rPr>
                <w:rFonts w:ascii="宋体" w:hAnsi="宋体" w:cs="宋体" w:hint="eastAsia"/>
                <w:kern w:val="0"/>
                <w:szCs w:val="21"/>
              </w:rPr>
              <w:t>年度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：总成本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：维修摄像机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：维修播出设备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：维修电脑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：维修打印机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：维修非编设备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：维修空调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益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：保障融媒体中心办公设备正常运行率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影响指标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：执行年度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≥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服务对象满意度指标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：职工满意度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8877C5" w:rsidRDefault="00441F61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备</w:t>
      </w: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注：</w:t>
      </w:r>
      <w:r>
        <w:rPr>
          <w:rFonts w:ascii="宋体" w:hAnsi="宋体" w:cs="宋体" w:hint="eastAsia"/>
          <w:kern w:val="0"/>
          <w:szCs w:val="21"/>
        </w:rPr>
        <w:t>1</w:t>
      </w:r>
      <w:r>
        <w:rPr>
          <w:rFonts w:ascii="仿宋_GB2312" w:eastAsia="仿宋_GB2312" w:hAnsi="宋体" w:cs="宋体" w:hint="eastAsia"/>
          <w:kern w:val="0"/>
          <w:sz w:val="24"/>
        </w:rPr>
        <w:t>.</w:t>
      </w:r>
      <w:r>
        <w:rPr>
          <w:rFonts w:ascii="宋体" w:hAnsi="宋体" w:cs="宋体" w:hint="eastAsia"/>
          <w:kern w:val="0"/>
          <w:szCs w:val="21"/>
        </w:rPr>
        <w:t>绩效指标可选择填写。</w:t>
      </w:r>
      <w:r>
        <w:rPr>
          <w:rFonts w:ascii="宋体" w:hAnsi="宋体" w:cs="宋体" w:hint="eastAsia"/>
          <w:kern w:val="0"/>
          <w:szCs w:val="21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>.</w:t>
      </w:r>
      <w:r>
        <w:rPr>
          <w:rFonts w:ascii="宋体" w:hAnsi="宋体" w:cs="宋体" w:hint="eastAsia"/>
          <w:kern w:val="0"/>
          <w:szCs w:val="21"/>
        </w:rPr>
        <w:t>根据需要可往下续表。</w:t>
      </w:r>
    </w:p>
    <w:p w:rsidR="008877C5" w:rsidRDefault="008877C5">
      <w:pPr>
        <w:widowControl/>
        <w:jc w:val="center"/>
        <w:textAlignment w:val="center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jc w:val="center"/>
        <w:textAlignment w:val="center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</w:p>
    <w:p w:rsidR="008877C5" w:rsidRDefault="00441F61">
      <w:pPr>
        <w:widowControl/>
        <w:jc w:val="center"/>
        <w:textAlignment w:val="center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lastRenderedPageBreak/>
        <w:t>2021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年部门预算专项业务经费绩效目标表</w:t>
      </w:r>
    </w:p>
    <w:p w:rsidR="008877C5" w:rsidRDefault="00441F61">
      <w:pPr>
        <w:widowControl/>
        <w:spacing w:line="0" w:lineRule="atLeas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单位：西安市阎良区融媒体中心</w:t>
      </w:r>
    </w:p>
    <w:tbl>
      <w:tblPr>
        <w:tblW w:w="8879" w:type="dxa"/>
        <w:tblInd w:w="93" w:type="dxa"/>
        <w:tblLayout w:type="fixed"/>
        <w:tblLook w:val="04A0"/>
      </w:tblPr>
      <w:tblGrid>
        <w:gridCol w:w="841"/>
        <w:gridCol w:w="1198"/>
        <w:gridCol w:w="1322"/>
        <w:gridCol w:w="2393"/>
        <w:gridCol w:w="2049"/>
        <w:gridCol w:w="1076"/>
      </w:tblGrid>
      <w:tr w:rsidR="008877C5">
        <w:trPr>
          <w:trHeight w:val="276"/>
        </w:trPr>
        <w:tc>
          <w:tcPr>
            <w:tcW w:w="3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5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业务发展经费</w:t>
            </w:r>
          </w:p>
        </w:tc>
      </w:tr>
      <w:tr w:rsidR="008877C5">
        <w:trPr>
          <w:trHeight w:val="205"/>
        </w:trPr>
        <w:tc>
          <w:tcPr>
            <w:tcW w:w="3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主管部门</w:t>
            </w:r>
          </w:p>
        </w:tc>
        <w:tc>
          <w:tcPr>
            <w:tcW w:w="5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西安市阎良区融媒体中心</w:t>
            </w:r>
          </w:p>
        </w:tc>
      </w:tr>
      <w:tr w:rsidR="008877C5">
        <w:trPr>
          <w:trHeight w:val="316"/>
        </w:trPr>
        <w:tc>
          <w:tcPr>
            <w:tcW w:w="33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资金金额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实施期资金总额：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</w:tr>
      <w:tr w:rsidR="008877C5">
        <w:trPr>
          <w:trHeight w:val="261"/>
        </w:trPr>
        <w:tc>
          <w:tcPr>
            <w:tcW w:w="33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其中：财政拨款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</w:tr>
      <w:tr w:rsidR="008877C5">
        <w:trPr>
          <w:trHeight w:val="317"/>
        </w:trPr>
        <w:tc>
          <w:tcPr>
            <w:tcW w:w="33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其他资金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579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总体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</w:p>
        </w:tc>
        <w:tc>
          <w:tcPr>
            <w:tcW w:w="803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为融媒体中心的正常运转与发展提供必要的人员、技术保障。保证安全播出率</w:t>
            </w: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  <w:r>
              <w:rPr>
                <w:rFonts w:ascii="宋体" w:hAnsi="宋体" w:cs="宋体" w:hint="eastAsia"/>
                <w:kern w:val="0"/>
                <w:szCs w:val="21"/>
              </w:rPr>
              <w:t>，提升群众知晓率和全媒体覆盖率。当年预算金额</w:t>
            </w:r>
            <w:r>
              <w:rPr>
                <w:rFonts w:ascii="宋体" w:hAnsi="宋体" w:cs="宋体" w:hint="eastAsia"/>
                <w:kern w:val="0"/>
                <w:szCs w:val="21"/>
              </w:rPr>
              <w:t>30</w:t>
            </w:r>
            <w:r>
              <w:rPr>
                <w:rFonts w:ascii="宋体" w:hAnsi="宋体" w:cs="宋体" w:hint="eastAsia"/>
                <w:kern w:val="0"/>
                <w:szCs w:val="21"/>
              </w:rPr>
              <w:t>元。</w:t>
            </w:r>
          </w:p>
        </w:tc>
      </w:tr>
      <w:tr w:rsidR="008877C5">
        <w:trPr>
          <w:trHeight w:val="568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3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绩效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一级指标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出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：临聘人员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：新媒体运营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kern w:val="0"/>
                <w:szCs w:val="21"/>
              </w:rPr>
              <w:t>个月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：出勤率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：宣传率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：出勤时间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：运营时间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：总成本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：临聘人员劳务费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：新媒体运营费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益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：安全播出率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：群众知晓率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50%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：全媒体覆盖率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50%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影响指标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：执行年度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≥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服务对象满意度指标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：群众满意度</w:t>
            </w:r>
          </w:p>
        </w:tc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≥90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：职工满意度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100%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8877C5" w:rsidRDefault="00441F61">
      <w:pPr>
        <w:rPr>
          <w:rFonts w:ascii="黑体" w:eastAsia="黑体" w:hAnsi="仿宋"/>
        </w:rPr>
      </w:pPr>
      <w:r>
        <w:rPr>
          <w:rFonts w:ascii="宋体" w:hAnsi="宋体" w:cs="宋体" w:hint="eastAsia"/>
          <w:kern w:val="0"/>
          <w:szCs w:val="21"/>
        </w:rPr>
        <w:t>备</w:t>
      </w: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注：</w:t>
      </w:r>
      <w:r>
        <w:rPr>
          <w:rFonts w:ascii="宋体" w:hAnsi="宋体" w:cs="宋体" w:hint="eastAsia"/>
          <w:kern w:val="0"/>
          <w:szCs w:val="21"/>
        </w:rPr>
        <w:t>1</w:t>
      </w:r>
      <w:r>
        <w:rPr>
          <w:rFonts w:ascii="仿宋_GB2312" w:eastAsia="仿宋_GB2312" w:hAnsi="宋体" w:cs="宋体" w:hint="eastAsia"/>
          <w:kern w:val="0"/>
          <w:sz w:val="24"/>
        </w:rPr>
        <w:t>.</w:t>
      </w:r>
      <w:r>
        <w:rPr>
          <w:rFonts w:ascii="宋体" w:hAnsi="宋体" w:cs="宋体" w:hint="eastAsia"/>
          <w:kern w:val="0"/>
          <w:szCs w:val="21"/>
        </w:rPr>
        <w:t>绩效指标可选择填写。</w:t>
      </w:r>
      <w:r>
        <w:rPr>
          <w:rFonts w:ascii="宋体" w:hAnsi="宋体" w:cs="宋体" w:hint="eastAsia"/>
          <w:kern w:val="0"/>
          <w:szCs w:val="21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>.</w:t>
      </w:r>
      <w:r>
        <w:rPr>
          <w:rFonts w:ascii="宋体" w:hAnsi="宋体" w:cs="宋体" w:hint="eastAsia"/>
          <w:kern w:val="0"/>
          <w:szCs w:val="21"/>
        </w:rPr>
        <w:t>根据需要可往下续表。</w:t>
      </w:r>
    </w:p>
    <w:p w:rsidR="008877C5" w:rsidRDefault="008877C5">
      <w:pPr>
        <w:rPr>
          <w:rFonts w:ascii="宋体" w:hAnsi="宋体" w:cs="宋体"/>
          <w:kern w:val="0"/>
          <w:szCs w:val="21"/>
        </w:rPr>
      </w:pPr>
    </w:p>
    <w:p w:rsidR="008877C5" w:rsidRDefault="008877C5">
      <w:pPr>
        <w:widowControl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441F61">
      <w:pPr>
        <w:widowControl/>
        <w:textAlignment w:val="bottom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>表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1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 xml:space="preserve">5 </w:t>
      </w:r>
    </w:p>
    <w:p w:rsidR="008877C5" w:rsidRDefault="00441F61">
      <w:pPr>
        <w:widowControl/>
        <w:jc w:val="center"/>
        <w:textAlignment w:val="bottom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2021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年部门整体支出绩效目标表</w:t>
      </w:r>
    </w:p>
    <w:p w:rsidR="008877C5" w:rsidRDefault="00441F61">
      <w:pPr>
        <w:widowControl/>
        <w:spacing w:line="0" w:lineRule="atLeas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单位：西安市阎良区融媒体中心</w:t>
      </w:r>
    </w:p>
    <w:tbl>
      <w:tblPr>
        <w:tblW w:w="9031" w:type="dxa"/>
        <w:tblInd w:w="93" w:type="dxa"/>
        <w:tblLayout w:type="fixed"/>
        <w:tblLook w:val="04A0"/>
      </w:tblPr>
      <w:tblGrid>
        <w:gridCol w:w="785"/>
        <w:gridCol w:w="1077"/>
        <w:gridCol w:w="1303"/>
        <w:gridCol w:w="2394"/>
        <w:gridCol w:w="1176"/>
        <w:gridCol w:w="1148"/>
        <w:gridCol w:w="1148"/>
      </w:tblGrid>
      <w:tr w:rsidR="008877C5">
        <w:trPr>
          <w:trHeight w:val="332"/>
        </w:trPr>
        <w:tc>
          <w:tcPr>
            <w:tcW w:w="3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部门（单位）名称</w:t>
            </w:r>
          </w:p>
        </w:tc>
        <w:tc>
          <w:tcPr>
            <w:tcW w:w="58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247"/>
        </w:trPr>
        <w:tc>
          <w:tcPr>
            <w:tcW w:w="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年度主要任务</w:t>
            </w:r>
          </w:p>
        </w:tc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任务名称</w:t>
            </w:r>
          </w:p>
        </w:tc>
        <w:tc>
          <w:tcPr>
            <w:tcW w:w="2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主要内容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预算金额（万元）</w:t>
            </w:r>
          </w:p>
        </w:tc>
      </w:tr>
      <w:tr w:rsidR="008877C5">
        <w:trPr>
          <w:trHeight w:val="247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总额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财政拨款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其他资金</w:t>
            </w:r>
          </w:p>
        </w:tc>
      </w:tr>
      <w:tr w:rsidR="008877C5">
        <w:trPr>
          <w:trHeight w:val="275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任务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为融媒体中心的正常运转与发展提供必要的人员、技术保障，以保障电视宣传、新媒体运营和事业建设可持续发展。</w:t>
            </w:r>
          </w:p>
          <w:p w:rsidR="008877C5" w:rsidRDefault="008877C5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283.39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283.39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2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金额合计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283.39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283.39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1043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年度总体目标</w:t>
            </w:r>
          </w:p>
        </w:tc>
        <w:tc>
          <w:tcPr>
            <w:tcW w:w="82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：为融媒体中心的正常运转与发展提供必要的人员、技术保障，以保障电视宣传、新媒体运营和事业建设可持续发展。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：完成预算收入</w:t>
            </w:r>
            <w:r>
              <w:rPr>
                <w:rFonts w:ascii="宋体" w:hAnsi="宋体" w:cs="宋体" w:hint="eastAsia"/>
                <w:kern w:val="0"/>
                <w:szCs w:val="21"/>
              </w:rPr>
              <w:t>283.39</w:t>
            </w:r>
            <w:r>
              <w:rPr>
                <w:rFonts w:ascii="宋体" w:hAnsi="宋体" w:cs="宋体" w:hint="eastAsia"/>
                <w:kern w:val="0"/>
                <w:szCs w:val="21"/>
              </w:rPr>
              <w:t>万元，预算支出</w:t>
            </w:r>
            <w:r>
              <w:rPr>
                <w:rFonts w:ascii="宋体" w:hAnsi="宋体" w:cs="宋体" w:hint="eastAsia"/>
                <w:kern w:val="0"/>
                <w:szCs w:val="21"/>
              </w:rPr>
              <w:t>283.39</w:t>
            </w:r>
            <w:r>
              <w:rPr>
                <w:rFonts w:ascii="宋体" w:hAnsi="宋体" w:cs="宋体" w:hint="eastAsia"/>
                <w:kern w:val="0"/>
                <w:szCs w:val="21"/>
              </w:rPr>
              <w:t>万元；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：实现打造基层主流舆论阵地、综合服务平台、社区信息枢纽的总体目标。</w:t>
            </w:r>
            <w:r>
              <w:rPr>
                <w:rFonts w:ascii="宋体" w:hAnsi="宋体" w:cs="宋体" w:hint="eastAsia"/>
                <w:kern w:val="0"/>
                <w:szCs w:val="21"/>
              </w:rPr>
              <w:tab/>
            </w:r>
            <w:r>
              <w:rPr>
                <w:rFonts w:ascii="宋体" w:hAnsi="宋体" w:cs="宋体" w:hint="eastAsia"/>
                <w:kern w:val="0"/>
                <w:szCs w:val="21"/>
              </w:rPr>
              <w:tab/>
            </w:r>
            <w:r>
              <w:rPr>
                <w:rFonts w:ascii="宋体" w:hAnsi="宋体" w:cs="宋体" w:hint="eastAsia"/>
                <w:kern w:val="0"/>
                <w:szCs w:val="21"/>
              </w:rPr>
              <w:tab/>
            </w:r>
            <w:r>
              <w:rPr>
                <w:rFonts w:ascii="宋体" w:hAnsi="宋体" w:cs="宋体" w:hint="eastAsia"/>
                <w:kern w:val="0"/>
                <w:szCs w:val="21"/>
              </w:rPr>
              <w:tab/>
            </w:r>
            <w:r>
              <w:rPr>
                <w:rFonts w:ascii="宋体" w:hAnsi="宋体" w:cs="宋体" w:hint="eastAsia"/>
                <w:kern w:val="0"/>
                <w:szCs w:val="21"/>
              </w:rPr>
              <w:tab/>
            </w:r>
            <w:r>
              <w:rPr>
                <w:rFonts w:ascii="宋体" w:hAnsi="宋体" w:cs="宋体" w:hint="eastAsia"/>
                <w:kern w:val="0"/>
                <w:szCs w:val="21"/>
              </w:rPr>
              <w:tab/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：积极围绕区委、区政府中心工作，持续扩大正面宣传，为全区发展凝聚力量。</w:t>
            </w:r>
          </w:p>
        </w:tc>
      </w:tr>
      <w:tr w:rsidR="008877C5">
        <w:trPr>
          <w:trHeight w:val="316"/>
        </w:trPr>
        <w:tc>
          <w:tcPr>
            <w:tcW w:w="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一级指标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</w:tr>
      <w:tr w:rsidR="008877C5">
        <w:trPr>
          <w:trHeight w:val="330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产出指标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：机构人员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在职；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退休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  <w:r>
              <w:rPr>
                <w:rFonts w:ascii="宋体" w:hAnsi="宋体" w:cs="宋体" w:hint="eastAsia"/>
                <w:kern w:val="0"/>
                <w:szCs w:val="21"/>
              </w:rPr>
              <w:t>人；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</w:tr>
      <w:tr w:rsidR="008877C5">
        <w:trPr>
          <w:trHeight w:val="289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：临聘人员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kern w:val="0"/>
                <w:szCs w:val="21"/>
              </w:rPr>
              <w:t>人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8877C5">
        <w:trPr>
          <w:trHeight w:val="289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：维修摄像机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8877C5">
        <w:trPr>
          <w:trHeight w:val="289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：维修播出设备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8877C5">
        <w:trPr>
          <w:trHeight w:val="289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：维修电脑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8877C5">
        <w:trPr>
          <w:trHeight w:val="289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：维修打印机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8877C5">
        <w:trPr>
          <w:trHeight w:val="289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：维修非编设备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8877C5">
        <w:trPr>
          <w:trHeight w:val="289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：维修空调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8877C5">
        <w:trPr>
          <w:trHeight w:val="289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kern w:val="0"/>
                <w:szCs w:val="21"/>
              </w:rPr>
              <w:t>：新媒体运营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kern w:val="0"/>
                <w:szCs w:val="21"/>
              </w:rPr>
              <w:t>个月</w:t>
            </w:r>
          </w:p>
        </w:tc>
      </w:tr>
      <w:tr w:rsidR="008877C5">
        <w:trPr>
          <w:trHeight w:val="260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：在职人员控制率；“三公”、公用经费控制率；重点支出安排率；支出合规率；政府采购执行率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  <w:r>
              <w:rPr>
                <w:rFonts w:ascii="宋体" w:hAnsi="宋体" w:cs="宋体" w:hint="eastAsia"/>
                <w:kern w:val="0"/>
                <w:szCs w:val="21"/>
              </w:rPr>
              <w:t>；≤</w:t>
            </w: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  <w:r>
              <w:rPr>
                <w:rFonts w:ascii="宋体" w:hAnsi="宋体" w:cs="宋体" w:hint="eastAsia"/>
                <w:kern w:val="0"/>
                <w:szCs w:val="21"/>
              </w:rPr>
              <w:t>；≥</w:t>
            </w: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  <w:r>
              <w:rPr>
                <w:rFonts w:ascii="宋体" w:hAnsi="宋体" w:cs="宋体" w:hint="eastAsia"/>
                <w:kern w:val="0"/>
                <w:szCs w:val="21"/>
              </w:rPr>
              <w:t>；</w:t>
            </w: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  <w:r>
              <w:rPr>
                <w:rFonts w:ascii="宋体" w:hAnsi="宋体" w:cs="宋体" w:hint="eastAsia"/>
                <w:kern w:val="0"/>
                <w:szCs w:val="21"/>
              </w:rPr>
              <w:t>；</w:t>
            </w: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</w:tr>
      <w:tr w:rsidR="008877C5">
        <w:trPr>
          <w:trHeight w:val="261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：出勤率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</w:tr>
      <w:tr w:rsidR="008877C5">
        <w:trPr>
          <w:trHeight w:val="275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：使用率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</w:tr>
      <w:tr w:rsidR="008877C5">
        <w:trPr>
          <w:trHeight w:val="275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：宣传率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</w:tr>
      <w:tr w:rsidR="008877C5">
        <w:trPr>
          <w:trHeight w:val="275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：验收合格率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</w:tr>
      <w:tr w:rsidR="008877C5">
        <w:trPr>
          <w:trHeight w:val="317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：预算执行及时率；预算变更及调整的及时性；年度重点工作办结率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100%</w:t>
            </w:r>
          </w:p>
        </w:tc>
      </w:tr>
      <w:tr w:rsidR="008877C5">
        <w:trPr>
          <w:trHeight w:val="260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：执行时间</w:t>
            </w:r>
          </w:p>
        </w:tc>
        <w:tc>
          <w:tcPr>
            <w:tcW w:w="3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2021</w:t>
            </w:r>
            <w:r>
              <w:rPr>
                <w:rFonts w:ascii="宋体" w:hAnsi="宋体" w:cs="宋体"/>
                <w:kern w:val="0"/>
                <w:szCs w:val="21"/>
              </w:rPr>
              <w:t>年</w:t>
            </w:r>
          </w:p>
        </w:tc>
      </w:tr>
      <w:tr w:rsidR="008877C5">
        <w:trPr>
          <w:trHeight w:val="288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：基本支出：人员经费；日常公用经费支出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251.29</w:t>
            </w:r>
            <w:r>
              <w:rPr>
                <w:rFonts w:ascii="宋体" w:hAnsi="宋体" w:cs="宋体"/>
                <w:kern w:val="0"/>
                <w:szCs w:val="21"/>
              </w:rPr>
              <w:t>万元</w:t>
            </w:r>
          </w:p>
        </w:tc>
      </w:tr>
      <w:tr w:rsidR="008877C5">
        <w:trPr>
          <w:trHeight w:val="275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：业务发展经费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30</w:t>
            </w:r>
            <w:r>
              <w:rPr>
                <w:rFonts w:ascii="宋体" w:hAnsi="宋体" w:cs="宋体"/>
                <w:kern w:val="0"/>
                <w:szCs w:val="21"/>
              </w:rPr>
              <w:t>万</w:t>
            </w:r>
          </w:p>
        </w:tc>
      </w:tr>
      <w:tr w:rsidR="008877C5">
        <w:trPr>
          <w:trHeight w:val="275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：设备维修费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2.1</w:t>
            </w:r>
            <w:r>
              <w:rPr>
                <w:rFonts w:ascii="宋体" w:hAnsi="宋体" w:cs="宋体"/>
                <w:kern w:val="0"/>
                <w:szCs w:val="21"/>
              </w:rPr>
              <w:t>万元</w:t>
            </w:r>
          </w:p>
        </w:tc>
      </w:tr>
      <w:tr w:rsidR="008877C5">
        <w:trPr>
          <w:trHeight w:val="317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效益指标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：预算支出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≥283.395</w:t>
            </w:r>
            <w:r>
              <w:rPr>
                <w:rFonts w:ascii="宋体" w:hAnsi="宋体" w:cs="宋体"/>
                <w:kern w:val="0"/>
                <w:szCs w:val="21"/>
              </w:rPr>
              <w:t>万元</w:t>
            </w:r>
          </w:p>
        </w:tc>
      </w:tr>
      <w:tr w:rsidR="008877C5">
        <w:trPr>
          <w:trHeight w:val="303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：预算支出完成率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≥100%</w:t>
            </w:r>
          </w:p>
        </w:tc>
      </w:tr>
      <w:tr w:rsidR="008877C5">
        <w:trPr>
          <w:trHeight w:val="289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：保障单位基本运转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100%</w:t>
            </w:r>
          </w:p>
        </w:tc>
      </w:tr>
      <w:tr w:rsidR="008877C5">
        <w:trPr>
          <w:trHeight w:val="261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：安全播出率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100%</w:t>
            </w:r>
          </w:p>
        </w:tc>
      </w:tr>
      <w:tr w:rsidR="008877C5">
        <w:trPr>
          <w:trHeight w:val="288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：群众知晓率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50%</w:t>
            </w:r>
          </w:p>
        </w:tc>
      </w:tr>
      <w:tr w:rsidR="008877C5">
        <w:trPr>
          <w:trHeight w:val="288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：全媒体覆盖率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50%</w:t>
            </w:r>
          </w:p>
        </w:tc>
      </w:tr>
      <w:tr w:rsidR="008877C5">
        <w:trPr>
          <w:trHeight w:val="288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：微信公众号评论量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3%</w:t>
            </w:r>
          </w:p>
        </w:tc>
      </w:tr>
      <w:tr w:rsidR="008877C5">
        <w:trPr>
          <w:trHeight w:val="288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：微信公众号点击率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30%</w:t>
            </w:r>
          </w:p>
        </w:tc>
      </w:tr>
      <w:tr w:rsidR="008877C5">
        <w:trPr>
          <w:trHeight w:val="288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</w:rPr>
              <w:t>：办公设备正常运行率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100%</w:t>
            </w:r>
          </w:p>
        </w:tc>
      </w:tr>
      <w:tr w:rsidR="008877C5">
        <w:trPr>
          <w:trHeight w:val="247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191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</w:t>
            </w:r>
          </w:p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影响指标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：年度计划、部门规划与</w:t>
            </w:r>
            <w:r>
              <w:rPr>
                <w:rFonts w:ascii="宋体" w:hAnsi="宋体" w:cs="宋体"/>
                <w:kern w:val="0"/>
                <w:szCs w:val="21"/>
              </w:rPr>
              <w:t>“</w:t>
            </w:r>
            <w:r>
              <w:rPr>
                <w:rFonts w:ascii="宋体" w:hAnsi="宋体" w:cs="宋体" w:hint="eastAsia"/>
                <w:kern w:val="0"/>
                <w:szCs w:val="21"/>
              </w:rPr>
              <w:t>三定方案</w:t>
            </w:r>
            <w:r>
              <w:rPr>
                <w:rFonts w:ascii="宋体" w:hAnsi="宋体" w:cs="宋体"/>
                <w:kern w:val="0"/>
                <w:szCs w:val="21"/>
              </w:rPr>
              <w:t>”</w:t>
            </w:r>
            <w:r>
              <w:rPr>
                <w:rFonts w:ascii="宋体" w:hAnsi="宋体" w:cs="宋体" w:hint="eastAsia"/>
                <w:kern w:val="0"/>
                <w:szCs w:val="21"/>
              </w:rPr>
              <w:t>、区域发展匹配度、一致性、合理性：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匹配、一致、合理</w:t>
            </w:r>
          </w:p>
        </w:tc>
      </w:tr>
      <w:tr w:rsidR="008877C5">
        <w:trPr>
          <w:trHeight w:val="233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：部门年度计划与部门中长期规划明确性、可实现度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明确、可实现</w:t>
            </w:r>
          </w:p>
        </w:tc>
      </w:tr>
      <w:tr w:rsidR="008877C5">
        <w:trPr>
          <w:trHeight w:val="275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：执行年度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≥1</w:t>
            </w:r>
            <w:r>
              <w:rPr>
                <w:rFonts w:ascii="宋体" w:hAnsi="宋体" w:cs="宋体"/>
                <w:kern w:val="0"/>
                <w:szCs w:val="21"/>
              </w:rPr>
              <w:t>年</w:t>
            </w:r>
          </w:p>
        </w:tc>
      </w:tr>
      <w:tr w:rsidR="008877C5">
        <w:trPr>
          <w:trHeight w:val="247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服务对象满意度指标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：群众满意度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≧</w:t>
            </w:r>
            <w:r>
              <w:rPr>
                <w:rFonts w:ascii="宋体" w:hAnsi="宋体" w:cs="宋体"/>
                <w:kern w:val="0"/>
                <w:szCs w:val="21"/>
              </w:rPr>
              <w:t xml:space="preserve">90% </w:t>
            </w:r>
          </w:p>
        </w:tc>
      </w:tr>
      <w:tr w:rsidR="008877C5">
        <w:trPr>
          <w:trHeight w:val="233"/>
        </w:trPr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：职工满意度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100% </w:t>
            </w:r>
          </w:p>
        </w:tc>
      </w:tr>
    </w:tbl>
    <w:p w:rsidR="008877C5" w:rsidRDefault="00441F61">
      <w:pPr>
        <w:ind w:firstLineChars="50" w:firstLine="103"/>
        <w:rPr>
          <w:rFonts w:ascii="黑体" w:eastAsia="黑体" w:hAnsi="仿宋"/>
        </w:rPr>
      </w:pPr>
      <w:r>
        <w:rPr>
          <w:rFonts w:ascii="宋体" w:hAnsi="宋体" w:cs="宋体" w:hint="eastAsia"/>
          <w:kern w:val="0"/>
          <w:szCs w:val="21"/>
        </w:rPr>
        <w:t>备</w:t>
      </w: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注：</w:t>
      </w:r>
      <w:r>
        <w:rPr>
          <w:rFonts w:ascii="宋体" w:hAnsi="宋体" w:cs="宋体" w:hint="eastAsia"/>
          <w:kern w:val="0"/>
          <w:szCs w:val="21"/>
        </w:rPr>
        <w:t>1</w:t>
      </w:r>
      <w:r>
        <w:rPr>
          <w:rFonts w:ascii="仿宋_GB2312" w:eastAsia="仿宋_GB2312" w:hAnsi="宋体" w:cs="宋体" w:hint="eastAsia"/>
          <w:kern w:val="0"/>
          <w:sz w:val="24"/>
        </w:rPr>
        <w:t>.</w:t>
      </w:r>
      <w:r>
        <w:rPr>
          <w:rFonts w:ascii="宋体" w:hAnsi="宋体" w:cs="宋体" w:hint="eastAsia"/>
          <w:kern w:val="0"/>
          <w:szCs w:val="21"/>
        </w:rPr>
        <w:t>年度绩效指标可选择填写。</w:t>
      </w:r>
      <w:r>
        <w:rPr>
          <w:rFonts w:ascii="宋体" w:hAnsi="宋体" w:cs="宋体" w:hint="eastAsia"/>
          <w:kern w:val="0"/>
          <w:szCs w:val="21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>.</w:t>
      </w:r>
      <w:r>
        <w:rPr>
          <w:rFonts w:ascii="宋体" w:hAnsi="宋体" w:cs="宋体" w:hint="eastAsia"/>
          <w:kern w:val="0"/>
          <w:szCs w:val="21"/>
        </w:rPr>
        <w:t>部门应公开本部门整体预算绩效。</w:t>
      </w:r>
    </w:p>
    <w:p w:rsidR="008877C5" w:rsidRDefault="008877C5">
      <w:pPr>
        <w:widowControl/>
        <w:jc w:val="left"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jc w:val="left"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jc w:val="left"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jc w:val="left"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jc w:val="left"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jc w:val="left"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jc w:val="left"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jc w:val="left"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8877C5">
      <w:pPr>
        <w:widowControl/>
        <w:jc w:val="left"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:rsidR="008877C5" w:rsidRDefault="00441F61">
      <w:pPr>
        <w:widowControl/>
        <w:jc w:val="left"/>
        <w:textAlignment w:val="bottom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>表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1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6</w:t>
      </w:r>
    </w:p>
    <w:p w:rsidR="008877C5" w:rsidRDefault="00441F61">
      <w:pPr>
        <w:widowControl/>
        <w:jc w:val="center"/>
        <w:textAlignment w:val="center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2021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年专项资金总体绩效目标表</w:t>
      </w:r>
    </w:p>
    <w:p w:rsidR="008877C5" w:rsidRDefault="00441F61">
      <w:pPr>
        <w:widowControl/>
        <w:spacing w:line="0" w:lineRule="atLeas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单位：西安市阎良区融媒体中心</w:t>
      </w:r>
    </w:p>
    <w:tbl>
      <w:tblPr>
        <w:tblW w:w="9016" w:type="dxa"/>
        <w:tblInd w:w="93" w:type="dxa"/>
        <w:tblLayout w:type="fixed"/>
        <w:tblLook w:val="04A0"/>
      </w:tblPr>
      <w:tblGrid>
        <w:gridCol w:w="589"/>
        <w:gridCol w:w="1106"/>
        <w:gridCol w:w="1302"/>
        <w:gridCol w:w="2422"/>
        <w:gridCol w:w="731"/>
        <w:gridCol w:w="2068"/>
        <w:gridCol w:w="798"/>
      </w:tblGrid>
      <w:tr w:rsidR="008877C5">
        <w:trPr>
          <w:trHeight w:val="315"/>
        </w:trPr>
        <w:tc>
          <w:tcPr>
            <w:tcW w:w="2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60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15"/>
        </w:trPr>
        <w:tc>
          <w:tcPr>
            <w:tcW w:w="2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主管部门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实施期限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15"/>
        </w:trPr>
        <w:tc>
          <w:tcPr>
            <w:tcW w:w="299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资金金额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实施期资金总额：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年度资金总额：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15"/>
        </w:trPr>
        <w:tc>
          <w:tcPr>
            <w:tcW w:w="299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其中：财政拨款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其中：财政拨款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15"/>
        </w:trPr>
        <w:tc>
          <w:tcPr>
            <w:tcW w:w="299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其他资金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其他资金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275"/>
        </w:trPr>
        <w:tc>
          <w:tcPr>
            <w:tcW w:w="5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</w:p>
        </w:tc>
        <w:tc>
          <w:tcPr>
            <w:tcW w:w="55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实施期总目标</w:t>
            </w:r>
          </w:p>
        </w:tc>
        <w:tc>
          <w:tcPr>
            <w:tcW w:w="2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年度目标</w:t>
            </w:r>
          </w:p>
        </w:tc>
      </w:tr>
      <w:tr w:rsidR="008877C5">
        <w:trPr>
          <w:trHeight w:val="1029"/>
        </w:trPr>
        <w:tc>
          <w:tcPr>
            <w:tcW w:w="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561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ind w:firstLineChars="50" w:firstLine="103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  <w:tc>
          <w:tcPr>
            <w:tcW w:w="2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ind w:firstLineChars="50" w:firstLine="103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目标</w:t>
            </w: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</w:tr>
      <w:tr w:rsidR="008877C5">
        <w:trPr>
          <w:trHeight w:val="300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绩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一级指标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产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出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效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益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指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可持续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影响指标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满意度</w:t>
            </w:r>
          </w:p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服务对象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满意度指标</w:t>
            </w: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指标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877C5">
        <w:trPr>
          <w:trHeight w:val="300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77C5" w:rsidRDefault="00441F61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877C5" w:rsidRDefault="008877C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8877C5" w:rsidRDefault="00441F61">
      <w:pPr>
        <w:rPr>
          <w:rFonts w:ascii="宋体" w:hAnsi="宋体" w:cs="宋体"/>
          <w:kern w:val="0"/>
          <w:szCs w:val="21"/>
        </w:rPr>
        <w:sectPr w:rsidR="008877C5">
          <w:footerReference w:type="even" r:id="rId7"/>
          <w:pgSz w:w="11907" w:h="16840"/>
          <w:pgMar w:top="1588" w:right="1474" w:bottom="1418" w:left="1588" w:header="851" w:footer="1247" w:gutter="0"/>
          <w:cols w:space="720"/>
          <w:docGrid w:type="linesAndChars" w:linePitch="579" w:charSpace="-849"/>
        </w:sectPr>
      </w:pPr>
      <w:r>
        <w:rPr>
          <w:rFonts w:ascii="宋体" w:hAnsi="宋体" w:cs="宋体" w:hint="eastAsia"/>
          <w:kern w:val="0"/>
          <w:szCs w:val="21"/>
        </w:rPr>
        <w:t>备</w:t>
      </w: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注：</w:t>
      </w:r>
      <w:r>
        <w:rPr>
          <w:rFonts w:ascii="宋体" w:hAnsi="宋体" w:cs="宋体" w:hint="eastAsia"/>
          <w:kern w:val="0"/>
          <w:szCs w:val="21"/>
        </w:rPr>
        <w:t>1</w:t>
      </w:r>
      <w:r>
        <w:rPr>
          <w:rFonts w:ascii="仿宋_GB2312" w:eastAsia="仿宋_GB2312" w:hAnsi="宋体" w:cs="宋体" w:hint="eastAsia"/>
          <w:kern w:val="0"/>
          <w:sz w:val="24"/>
        </w:rPr>
        <w:t>.</w:t>
      </w:r>
      <w:r>
        <w:rPr>
          <w:rFonts w:ascii="宋体" w:hAnsi="宋体" w:cs="宋体" w:hint="eastAsia"/>
          <w:kern w:val="0"/>
          <w:szCs w:val="21"/>
        </w:rPr>
        <w:t>绩效指标可选择填写。</w:t>
      </w:r>
      <w:r>
        <w:rPr>
          <w:rFonts w:ascii="宋体" w:hAnsi="宋体" w:cs="宋体" w:hint="eastAsia"/>
          <w:kern w:val="0"/>
          <w:szCs w:val="21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>.</w:t>
      </w:r>
      <w:r>
        <w:rPr>
          <w:rFonts w:ascii="宋体" w:hAnsi="宋体" w:cs="宋体" w:hint="eastAsia"/>
          <w:kern w:val="0"/>
          <w:szCs w:val="21"/>
        </w:rPr>
        <w:t>不涉及专项资金的主管部门，应公开空表并说明。</w:t>
      </w: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p w:rsidR="008877C5" w:rsidRDefault="008877C5">
      <w:pPr>
        <w:rPr>
          <w:rFonts w:ascii="仿宋_GB2312" w:eastAsia="仿宋_GB2312" w:hAnsi="宋体" w:cs="宋体"/>
          <w:color w:val="000000"/>
          <w:kern w:val="0"/>
          <w:sz w:val="16"/>
          <w:szCs w:val="16"/>
        </w:rPr>
      </w:pPr>
    </w:p>
    <w:sectPr w:rsidR="008877C5" w:rsidSect="008877C5">
      <w:pgSz w:w="11906" w:h="16838"/>
      <w:pgMar w:top="2041" w:right="1531" w:bottom="1531" w:left="209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1F61" w:rsidRDefault="00441F61" w:rsidP="008877C5">
      <w:r>
        <w:separator/>
      </w:r>
    </w:p>
  </w:endnote>
  <w:endnote w:type="continuationSeparator" w:id="1">
    <w:p w:rsidR="00441F61" w:rsidRDefault="00441F61" w:rsidP="008877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77C5" w:rsidRDefault="00441F61">
    <w:pPr>
      <w:pStyle w:val="a3"/>
      <w:tabs>
        <w:tab w:val="left" w:pos="8505"/>
      </w:tabs>
      <w:ind w:right="280" w:firstLineChars="100" w:firstLine="280"/>
      <w:jc w:val="both"/>
      <w:rPr>
        <w:rFonts w:ascii="宋体" w:hAnsi="宋体"/>
        <w:sz w:val="28"/>
        <w:szCs w:val="28"/>
      </w:rPr>
    </w:pPr>
    <w:r>
      <w:rPr>
        <w:rFonts w:ascii="宋体" w:hAnsi="宋体" w:hint="eastAsia"/>
        <w:kern w:val="0"/>
        <w:sz w:val="28"/>
        <w:szCs w:val="21"/>
      </w:rPr>
      <w:t>—</w:t>
    </w:r>
    <w:r>
      <w:rPr>
        <w:rFonts w:ascii="宋体" w:hAnsi="宋体" w:hint="eastAsia"/>
        <w:kern w:val="0"/>
        <w:sz w:val="28"/>
        <w:szCs w:val="21"/>
      </w:rPr>
      <w:t xml:space="preserve"> </w:t>
    </w:r>
    <w:r w:rsidR="008877C5">
      <w:rPr>
        <w:rFonts w:ascii="宋体" w:hAnsi="宋体"/>
        <w:kern w:val="0"/>
        <w:sz w:val="28"/>
        <w:szCs w:val="21"/>
      </w:rPr>
      <w:fldChar w:fldCharType="begin"/>
    </w:r>
    <w:r>
      <w:rPr>
        <w:rFonts w:ascii="宋体" w:hAnsi="宋体"/>
        <w:kern w:val="0"/>
        <w:sz w:val="28"/>
        <w:szCs w:val="21"/>
      </w:rPr>
      <w:instrText xml:space="preserve"> PAGE </w:instrText>
    </w:r>
    <w:r w:rsidR="008877C5">
      <w:rPr>
        <w:rFonts w:ascii="宋体" w:hAnsi="宋体"/>
        <w:kern w:val="0"/>
        <w:sz w:val="28"/>
        <w:szCs w:val="21"/>
      </w:rPr>
      <w:fldChar w:fldCharType="separate"/>
    </w:r>
    <w:r>
      <w:rPr>
        <w:rFonts w:ascii="宋体" w:hAnsi="宋体"/>
        <w:kern w:val="0"/>
        <w:sz w:val="28"/>
        <w:szCs w:val="21"/>
      </w:rPr>
      <w:t>36</w:t>
    </w:r>
    <w:r w:rsidR="008877C5">
      <w:rPr>
        <w:rFonts w:ascii="宋体" w:hAnsi="宋体"/>
        <w:kern w:val="0"/>
        <w:sz w:val="28"/>
        <w:szCs w:val="21"/>
      </w:rPr>
      <w:fldChar w:fldCharType="end"/>
    </w:r>
    <w:r>
      <w:rPr>
        <w:rFonts w:ascii="宋体" w:hAnsi="宋体" w:hint="eastAsia"/>
        <w:kern w:val="0"/>
        <w:sz w:val="28"/>
        <w:szCs w:val="21"/>
      </w:rPr>
      <w:t xml:space="preserve"> </w:t>
    </w:r>
    <w:r>
      <w:rPr>
        <w:rFonts w:ascii="宋体" w:hAnsi="宋体" w:hint="eastAsia"/>
        <w:kern w:val="0"/>
        <w:sz w:val="28"/>
        <w:szCs w:val="21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1F61" w:rsidRDefault="00441F61" w:rsidP="008877C5">
      <w:r>
        <w:separator/>
      </w:r>
    </w:p>
  </w:footnote>
  <w:footnote w:type="continuationSeparator" w:id="1">
    <w:p w:rsidR="00441F61" w:rsidRDefault="00441F61" w:rsidP="008877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1C103B8"/>
    <w:rsid w:val="00135ABE"/>
    <w:rsid w:val="002F3C38"/>
    <w:rsid w:val="00441F61"/>
    <w:rsid w:val="00485141"/>
    <w:rsid w:val="005F7AB4"/>
    <w:rsid w:val="00816FE6"/>
    <w:rsid w:val="008877C5"/>
    <w:rsid w:val="009D2FCE"/>
    <w:rsid w:val="00A76213"/>
    <w:rsid w:val="00CA1B9C"/>
    <w:rsid w:val="00F732BD"/>
    <w:rsid w:val="038A0746"/>
    <w:rsid w:val="03E141C8"/>
    <w:rsid w:val="05F44930"/>
    <w:rsid w:val="0730186A"/>
    <w:rsid w:val="07DB045A"/>
    <w:rsid w:val="0B851488"/>
    <w:rsid w:val="0F295FA6"/>
    <w:rsid w:val="0F604FE4"/>
    <w:rsid w:val="113B71A0"/>
    <w:rsid w:val="11D75B7D"/>
    <w:rsid w:val="13500A34"/>
    <w:rsid w:val="16183BFC"/>
    <w:rsid w:val="17A20B79"/>
    <w:rsid w:val="1B7E3C8E"/>
    <w:rsid w:val="1DB11B58"/>
    <w:rsid w:val="20F612C3"/>
    <w:rsid w:val="210B5593"/>
    <w:rsid w:val="21F33025"/>
    <w:rsid w:val="23870586"/>
    <w:rsid w:val="2480611E"/>
    <w:rsid w:val="26900BF9"/>
    <w:rsid w:val="27001A06"/>
    <w:rsid w:val="288606B4"/>
    <w:rsid w:val="2ED20D7B"/>
    <w:rsid w:val="2FD14226"/>
    <w:rsid w:val="33E00911"/>
    <w:rsid w:val="36452B7D"/>
    <w:rsid w:val="38E47198"/>
    <w:rsid w:val="39D001B4"/>
    <w:rsid w:val="39F134C4"/>
    <w:rsid w:val="3D455365"/>
    <w:rsid w:val="3EA613A1"/>
    <w:rsid w:val="3F94126F"/>
    <w:rsid w:val="3FAC631F"/>
    <w:rsid w:val="434F4716"/>
    <w:rsid w:val="457241C0"/>
    <w:rsid w:val="472D211B"/>
    <w:rsid w:val="4904365A"/>
    <w:rsid w:val="49847563"/>
    <w:rsid w:val="49B5451B"/>
    <w:rsid w:val="4D934CCA"/>
    <w:rsid w:val="4E5A1A88"/>
    <w:rsid w:val="4E7C570F"/>
    <w:rsid w:val="4F343613"/>
    <w:rsid w:val="4FC2198D"/>
    <w:rsid w:val="502E548C"/>
    <w:rsid w:val="52890153"/>
    <w:rsid w:val="539A5A74"/>
    <w:rsid w:val="56FE7008"/>
    <w:rsid w:val="573216A2"/>
    <w:rsid w:val="57E33210"/>
    <w:rsid w:val="5A7D042C"/>
    <w:rsid w:val="5ACA0DDE"/>
    <w:rsid w:val="5B517183"/>
    <w:rsid w:val="5EFB1F10"/>
    <w:rsid w:val="6148026E"/>
    <w:rsid w:val="617F6F7E"/>
    <w:rsid w:val="63B008D4"/>
    <w:rsid w:val="63EF72F1"/>
    <w:rsid w:val="64EB2A82"/>
    <w:rsid w:val="67905ACD"/>
    <w:rsid w:val="69451C0F"/>
    <w:rsid w:val="6BF75E94"/>
    <w:rsid w:val="6EF46816"/>
    <w:rsid w:val="71C103B8"/>
    <w:rsid w:val="74524990"/>
    <w:rsid w:val="75865A97"/>
    <w:rsid w:val="77FD5387"/>
    <w:rsid w:val="79FD0010"/>
    <w:rsid w:val="7AF11B33"/>
    <w:rsid w:val="7C7B33A9"/>
    <w:rsid w:val="7CDE30DA"/>
    <w:rsid w:val="7D8345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77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87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887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41">
    <w:name w:val="font41"/>
    <w:basedOn w:val="a0"/>
    <w:qFormat/>
    <w:rsid w:val="008877C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0">
    <w:name w:val="页眉 Char"/>
    <w:basedOn w:val="a0"/>
    <w:link w:val="a4"/>
    <w:qFormat/>
    <w:rsid w:val="008877C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877C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1">
    <w:name w:val="font11"/>
    <w:basedOn w:val="a0"/>
    <w:qFormat/>
    <w:rsid w:val="008877C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8877C5"/>
    <w:rPr>
      <w:rFonts w:ascii="仿宋_GB2312" w:eastAsia="仿宋_GB2312" w:cs="仿宋_GB2312"/>
      <w:color w:val="000000"/>
      <w:sz w:val="26"/>
      <w:szCs w:val="26"/>
      <w:u w:val="none"/>
    </w:rPr>
  </w:style>
  <w:style w:type="character" w:customStyle="1" w:styleId="font01">
    <w:name w:val="font01"/>
    <w:basedOn w:val="a0"/>
    <w:qFormat/>
    <w:rsid w:val="008877C5"/>
    <w:rPr>
      <w:rFonts w:ascii="Times New Roman" w:hAnsi="Times New Roman" w:cs="Times New Roman" w:hint="default"/>
      <w:color w:val="000000"/>
      <w:sz w:val="26"/>
      <w:szCs w:val="26"/>
      <w:u w:val="none"/>
    </w:rPr>
  </w:style>
  <w:style w:type="character" w:customStyle="1" w:styleId="font21">
    <w:name w:val="font21"/>
    <w:basedOn w:val="a0"/>
    <w:qFormat/>
    <w:rsid w:val="008877C5"/>
    <w:rPr>
      <w:rFonts w:ascii="仿宋_GB2312" w:eastAsia="仿宋_GB2312" w:cs="仿宋_GB2312"/>
      <w:color w:val="000000"/>
      <w:sz w:val="26"/>
      <w:szCs w:val="26"/>
      <w:u w:val="none"/>
    </w:rPr>
  </w:style>
  <w:style w:type="character" w:customStyle="1" w:styleId="font71">
    <w:name w:val="font71"/>
    <w:basedOn w:val="a0"/>
    <w:qFormat/>
    <w:rsid w:val="008877C5"/>
    <w:rPr>
      <w:rFonts w:ascii="仿宋_GB2312" w:eastAsia="仿宋_GB2312" w:cs="仿宋_GB2312"/>
      <w:color w:val="000000"/>
      <w:sz w:val="26"/>
      <w:szCs w:val="26"/>
      <w:u w:val="none"/>
    </w:rPr>
  </w:style>
  <w:style w:type="character" w:customStyle="1" w:styleId="font51">
    <w:name w:val="font51"/>
    <w:basedOn w:val="a0"/>
    <w:qFormat/>
    <w:rsid w:val="008877C5"/>
    <w:rPr>
      <w:rFonts w:ascii="Times New Roman" w:hAnsi="Times New Roman" w:cs="Times New Roman" w:hint="default"/>
      <w:color w:val="000000"/>
      <w:sz w:val="26"/>
      <w:szCs w:val="26"/>
      <w:u w:val="none"/>
    </w:rPr>
  </w:style>
  <w:style w:type="character" w:customStyle="1" w:styleId="font61">
    <w:name w:val="font61"/>
    <w:basedOn w:val="a0"/>
    <w:qFormat/>
    <w:rsid w:val="008877C5"/>
    <w:rPr>
      <w:rFonts w:ascii="仿宋_GB2312" w:eastAsia="仿宋_GB2312" w:cs="仿宋_GB2312"/>
      <w:color w:val="000000"/>
      <w:sz w:val="26"/>
      <w:szCs w:val="26"/>
      <w:u w:val="none"/>
    </w:rPr>
  </w:style>
  <w:style w:type="character" w:customStyle="1" w:styleId="font81">
    <w:name w:val="font81"/>
    <w:basedOn w:val="a0"/>
    <w:qFormat/>
    <w:rsid w:val="008877C5"/>
    <w:rPr>
      <w:rFonts w:ascii="仿宋_GB2312" w:eastAsia="仿宋_GB2312" w:cs="仿宋_GB2312"/>
      <w:color w:val="000000"/>
      <w:sz w:val="26"/>
      <w:szCs w:val="2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29</Pages>
  <Words>2135</Words>
  <Characters>12175</Characters>
  <Application>Microsoft Office Word</Application>
  <DocSecurity>0</DocSecurity>
  <Lines>101</Lines>
  <Paragraphs>28</Paragraphs>
  <ScaleCrop>false</ScaleCrop>
  <Company/>
  <LinksUpToDate>false</LinksUpToDate>
  <CharactersWithSpaces>14282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lx</cp:lastModifiedBy>
  <cp:revision>4</cp:revision>
  <cp:lastPrinted>2021-04-14T06:38:00Z</cp:lastPrinted>
  <dcterms:created xsi:type="dcterms:W3CDTF">2020-02-25T09:45:00Z</dcterms:created>
  <dcterms:modified xsi:type="dcterms:W3CDTF">2022-09-09T10:20:00Z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D3AA9B8A98954939BC3E1DFADEFA7798</vt:lpwstr>
  </property>
</Properties>
</file>