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</w:rPr>
      </w:pPr>
      <w:r>
        <w:rPr>
          <w:rFonts w:hint="eastAsia" w:ascii="Arial" w:hAnsi="Arial" w:eastAsia="方正小标宋简体" w:cs="Arial"/>
          <w:kern w:val="0"/>
          <w:sz w:val="44"/>
          <w:szCs w:val="44"/>
          <w:shd w:val="clear" w:color="auto" w:fill="FFFFFF"/>
          <w:lang w:eastAsia="zh-CN"/>
        </w:rPr>
        <w:t>西安市阎良区</w:t>
      </w:r>
      <w:r>
        <w:rPr>
          <w:rFonts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</w:rPr>
        <w:t>市场监督管理局</w:t>
      </w:r>
    </w:p>
    <w:p>
      <w:pPr>
        <w:spacing w:line="6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-6"/>
          <w:kern w:val="0"/>
          <w:sz w:val="44"/>
          <w:szCs w:val="44"/>
          <w:shd w:val="clear" w:color="auto" w:fill="FFFFFF"/>
        </w:rPr>
        <w:t>关于</w:t>
      </w:r>
      <w:r>
        <w:rPr>
          <w:rFonts w:hint="eastAsia" w:ascii="方正小标宋简体" w:hAnsi="方正小标宋简体" w:eastAsia="方正小标宋简体" w:cs="方正小标宋简体"/>
          <w:spacing w:val="-6"/>
          <w:kern w:val="0"/>
          <w:sz w:val="44"/>
          <w:szCs w:val="44"/>
          <w:shd w:val="clear" w:color="auto" w:fill="FFFFFF"/>
          <w:lang w:val="en-US" w:eastAsia="zh-CN"/>
        </w:rPr>
        <w:t>10</w:t>
      </w:r>
      <w:r>
        <w:rPr>
          <w:rFonts w:hint="eastAsia" w:ascii="方正小标宋简体" w:hAnsi="方正小标宋简体" w:eastAsia="方正小标宋简体" w:cs="方正小标宋简体"/>
          <w:spacing w:val="-6"/>
          <w:kern w:val="0"/>
          <w:sz w:val="44"/>
          <w:szCs w:val="44"/>
          <w:shd w:val="clear" w:color="auto" w:fill="FFFFFF"/>
        </w:rPr>
        <w:t>批次不合格食品核查处置情况的通告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现将涉及我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家经营企业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餐饮</w:t>
      </w:r>
      <w:r>
        <w:rPr>
          <w:rFonts w:hint="eastAsia" w:ascii="仿宋_GB2312" w:hAnsi="仿宋_GB2312" w:eastAsia="仿宋_GB2312" w:cs="仿宋_GB2312"/>
          <w:sz w:val="32"/>
          <w:szCs w:val="32"/>
        </w:rPr>
        <w:t>不合格食品核查处置情况通告如下：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left"/>
        <w:textAlignment w:val="auto"/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一、西安市阎良区赵萍新贸超市销售</w:t>
      </w:r>
      <w:r>
        <w:rPr>
          <w:rFonts w:hint="eastAsia" w:ascii="黑体" w:hAnsi="黑体" w:eastAsia="黑体" w:cs="黑体"/>
          <w:spacing w:val="-6"/>
          <w:sz w:val="32"/>
          <w:szCs w:val="32"/>
        </w:rPr>
        <w:t>的</w:t>
      </w: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不合格大豆芽、冻肉、香蕉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（一）抽检基本情况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left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大豆芽不合格项目：4-氯苯氧乙酸钠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，购进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日期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2022年6月23日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香蕉不合格项目：吡虫啉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，购进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日期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：2022年6月22日；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冻肉不合格项目：铬（以Cr计）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，购进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日期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2022年6月23日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（二）处罚情况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经调查，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阎良区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市场监督管理局于202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日立案，2022年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日结案。该单位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销售</w:t>
      </w:r>
      <w:r>
        <w:rPr>
          <w:rFonts w:hint="eastAsia" w:ascii="仿宋_GB2312" w:hAnsi="仿宋_GB2312" w:eastAsia="仿宋_GB2312" w:cs="仿宋_GB2312"/>
          <w:sz w:val="32"/>
          <w:szCs w:val="32"/>
        </w:rPr>
        <w:t>的不合格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大豆芽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，4-氯苯氧乙酸钠（以4-氯苯氧乙酸计）项目不符合国家食品药品监督管理总局 农业部 国家卫生和计划生育委员会关于豆芽生产过程中禁止使用6-苄基腺嘌呤等物质的公告（2015年第11号）要求，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检验结论为不合格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该单位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销售</w:t>
      </w:r>
      <w:r>
        <w:rPr>
          <w:rFonts w:hint="eastAsia" w:ascii="仿宋_GB2312" w:hAnsi="仿宋_GB2312" w:eastAsia="仿宋_GB2312" w:cs="仿宋_GB2312"/>
          <w:sz w:val="32"/>
          <w:szCs w:val="32"/>
        </w:rPr>
        <w:t>的不合格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香蕉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，吡虫啉项目不符合GB2763-2021《食品安全国家标准 食品中农药最大残留限量》要求，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检验结论为不合格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该单位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经营</w:t>
      </w:r>
      <w:r>
        <w:rPr>
          <w:rFonts w:hint="eastAsia" w:ascii="仿宋_GB2312" w:hAnsi="仿宋_GB2312" w:eastAsia="仿宋_GB2312" w:cs="仿宋_GB2312"/>
          <w:sz w:val="32"/>
          <w:szCs w:val="32"/>
        </w:rPr>
        <w:t>的不合格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冻肉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，铬（以Cr计）项目不符合GB2762-2017《食品安全国家标准 食品中污染物限量》要求，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检验结论为不合格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的行为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分别</w:t>
      </w:r>
      <w:r>
        <w:rPr>
          <w:rFonts w:hint="eastAsia" w:ascii="仿宋_GB2312" w:hAnsi="仿宋_GB2312" w:eastAsia="仿宋_GB2312" w:cs="仿宋_GB2312"/>
          <w:sz w:val="32"/>
          <w:szCs w:val="32"/>
        </w:rPr>
        <w:t>违反了《食用农产品市场销售质量安全监督管理办法》第二十五条的规定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中华人民共和国食品安全法》第三十四条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的规定，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</w:rPr>
        <w:t>鉴于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该单位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涉案食品数量较少，违法所得较少，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依据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</w:rPr>
        <w:t>《陕西省规范行政处罚自由裁量权规定》第十一条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《食用农产品市场销售质量安全监督管理办法》第五十条及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《中华人民共和国食品安全法》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第一百二十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第一百二十四条的规定，对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作出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以下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行政处罚：1、没收违法所得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28.7</w:t>
      </w:r>
      <w:r>
        <w:rPr>
          <w:rFonts w:hint="eastAsia" w:ascii="仿宋_GB2312" w:hAnsi="仿宋_GB2312" w:eastAsia="仿宋_GB2312" w:cs="仿宋_GB2312"/>
          <w:sz w:val="32"/>
          <w:szCs w:val="32"/>
        </w:rPr>
        <w:t>元；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、罚款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6000</w:t>
      </w:r>
      <w:r>
        <w:rPr>
          <w:rFonts w:hint="eastAsia" w:ascii="仿宋_GB2312" w:hAnsi="仿宋_GB2312" w:eastAsia="仿宋_GB2312" w:cs="仿宋_GB2312"/>
          <w:sz w:val="32"/>
          <w:szCs w:val="32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-10" w:leftChars="0" w:firstLine="64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西安市阎良区李薇商店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销售的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不合格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香蕉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楷体_GB2312" w:hAnsi="黑体" w:eastAsia="楷体_GB2312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</w:t>
      </w:r>
      <w:r>
        <w:rPr>
          <w:rFonts w:hint="eastAsia" w:ascii="楷体_GB2312" w:hAnsi="黑体" w:eastAsia="楷体_GB2312" w:cs="黑体"/>
          <w:sz w:val="32"/>
          <w:szCs w:val="32"/>
        </w:rPr>
        <w:t>一）抽检基本情况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不合格项目：吡虫啉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，购进</w:t>
      </w:r>
      <w:r>
        <w:rPr>
          <w:rFonts w:hint="eastAsia" w:ascii="仿宋_GB2312" w:hAnsi="仿宋_GB2312" w:eastAsia="仿宋_GB2312" w:cs="仿宋_GB2312"/>
          <w:sz w:val="32"/>
          <w:szCs w:val="32"/>
        </w:rPr>
        <w:t>日期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：2022年6月2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left"/>
        <w:textAlignment w:val="auto"/>
        <w:rPr>
          <w:rFonts w:hint="eastAsia" w:ascii="楷体_GB2312" w:hAnsi="黑体" w:eastAsia="楷体_GB2312" w:cs="黑体"/>
          <w:color w:val="FF0000"/>
          <w:sz w:val="32"/>
          <w:szCs w:val="32"/>
          <w:lang w:eastAsia="zh-CN"/>
        </w:rPr>
      </w:pPr>
      <w:r>
        <w:rPr>
          <w:rFonts w:hint="eastAsia" w:ascii="楷体_GB2312" w:hAnsi="黑体" w:eastAsia="楷体_GB2312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黑体" w:eastAsia="楷体_GB2312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处罚情况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经调查，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阎良区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市场监督管理局于202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日立案，2022年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日结案。该单位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销售</w:t>
      </w:r>
      <w:r>
        <w:rPr>
          <w:rFonts w:hint="eastAsia" w:ascii="仿宋_GB2312" w:hAnsi="仿宋_GB2312" w:eastAsia="仿宋_GB2312" w:cs="仿宋_GB2312"/>
          <w:sz w:val="32"/>
          <w:szCs w:val="32"/>
        </w:rPr>
        <w:t>的不合格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香蕉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，吡虫啉项目不符合GB2763-2021《食品安全国家标准 食品中农药最大残留限量》要求，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检验结论为不合格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的行为违反了《食用农产品市场销售质量安全监督管理办法》第二十五条的规定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</w:rPr>
        <w:t>鉴于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该单位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涉案食品数量较少，违法所得较少，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依据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</w:rPr>
        <w:t>《陕西省规范行政处罚自由裁量权规定》第十一条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《食用农产品市场销售质量安全监督管理办法》第五十条及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《中华人民共和国食品安全法》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第一百二十四条的规定，对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作出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以下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行政处罚：1、没收违法所得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2.5</w:t>
      </w:r>
      <w:r>
        <w:rPr>
          <w:rFonts w:hint="eastAsia" w:ascii="仿宋_GB2312" w:hAnsi="仿宋_GB2312" w:eastAsia="仿宋_GB2312" w:cs="仿宋_GB2312"/>
          <w:sz w:val="32"/>
          <w:szCs w:val="32"/>
        </w:rPr>
        <w:t>元；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、罚款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5000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-10" w:leftChars="0" w:firstLine="640" w:firstLineChars="0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西安市阎良区诚惠综合超市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销售的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不合格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芹菜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楷体_GB2312" w:hAnsi="黑体" w:eastAsia="楷体_GB2312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</w:t>
      </w:r>
      <w:r>
        <w:rPr>
          <w:rFonts w:hint="eastAsia" w:ascii="楷体_GB2312" w:hAnsi="黑体" w:eastAsia="楷体_GB2312" w:cs="黑体"/>
          <w:sz w:val="32"/>
          <w:szCs w:val="32"/>
        </w:rPr>
        <w:t>一）抽检基本情况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不合格项目：毒死蜱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，购进日期：2022年6月23日。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黑体" w:eastAsia="楷体_GB2312" w:cs="黑体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 w:cs="黑体"/>
          <w:sz w:val="32"/>
          <w:szCs w:val="32"/>
        </w:rPr>
        <w:t>（二）</w:t>
      </w:r>
      <w:r>
        <w:rPr>
          <w:rFonts w:hint="eastAsia" w:ascii="楷体_GB2312" w:hAnsi="黑体" w:eastAsia="楷体_GB2312" w:cs="黑体"/>
          <w:sz w:val="32"/>
          <w:szCs w:val="32"/>
          <w:lang w:val="en-US" w:eastAsia="zh-CN"/>
        </w:rPr>
        <w:t>情况说明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经调查，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阎良区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市场监督管理局于202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日立案，2022年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日结案。该单位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销售</w:t>
      </w:r>
      <w:r>
        <w:rPr>
          <w:rFonts w:hint="eastAsia" w:ascii="仿宋_GB2312" w:hAnsi="仿宋_GB2312" w:eastAsia="仿宋_GB2312" w:cs="仿宋_GB2312"/>
          <w:sz w:val="32"/>
          <w:szCs w:val="32"/>
        </w:rPr>
        <w:t>的不合格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芹菜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，毒死蜱项目不符合GB2763-2021《食品安全国家标准 食品中农药最大残留限量》要求，检验结论为不合格。该单位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的行为违反了《食用农产品市场销售质量安全监督管理办法》第二十五条的规定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</w:rPr>
        <w:t>鉴于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该单位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涉案食品数量较少，违法所得较少，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依据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</w:rPr>
        <w:t>《陕西省规范行政处罚自由裁量权规定》第十一条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《食用农产品市场销售质量安全监督管理办法》第五十条及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《中华人民共和国食品安全法》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第一百二十四条的规定，对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作出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以下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行政处罚：1、没收违法所得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1.2</w:t>
      </w:r>
      <w:r>
        <w:rPr>
          <w:rFonts w:hint="eastAsia" w:ascii="仿宋_GB2312" w:hAnsi="仿宋_GB2312" w:eastAsia="仿宋_GB2312" w:cs="仿宋_GB2312"/>
          <w:sz w:val="32"/>
          <w:szCs w:val="32"/>
        </w:rPr>
        <w:t>元；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、罚款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5000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-250" w:leftChars="0" w:firstLine="88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西安市阎良区秋娟超市销售的不合格香蕉、韭菜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楷体_GB2312" w:hAnsi="黑体" w:eastAsia="楷体_GB2312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</w:t>
      </w:r>
      <w:r>
        <w:rPr>
          <w:rFonts w:hint="eastAsia" w:ascii="楷体_GB2312" w:hAnsi="黑体" w:eastAsia="楷体_GB2312" w:cs="黑体"/>
          <w:sz w:val="32"/>
          <w:szCs w:val="32"/>
        </w:rPr>
        <w:t>一）抽检基本情况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left"/>
        <w:textAlignment w:val="auto"/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香蕉不合格项目：吡虫啉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，购进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日期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：2022年6月22日；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  <w:t>韭菜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不合格项目：腐霉利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，购进日期：2022年6月21日。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楷体_GB2312" w:hAnsi="黑体" w:eastAsia="楷体_GB2312" w:cs="黑体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 w:cs="黑体"/>
          <w:sz w:val="32"/>
          <w:szCs w:val="32"/>
        </w:rPr>
        <w:t>（二）</w:t>
      </w:r>
      <w:r>
        <w:rPr>
          <w:rFonts w:hint="eastAsia" w:ascii="楷体_GB2312" w:hAnsi="黑体" w:eastAsia="楷体_GB2312" w:cs="黑体"/>
          <w:sz w:val="32"/>
          <w:szCs w:val="32"/>
          <w:lang w:val="en-US" w:eastAsia="zh-CN"/>
        </w:rPr>
        <w:t>情况说明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经调查，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阎良区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市场监督管理局于202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日立案，2022年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日结案。该单位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销售</w:t>
      </w:r>
      <w:r>
        <w:rPr>
          <w:rFonts w:hint="eastAsia" w:ascii="仿宋_GB2312" w:hAnsi="仿宋_GB2312" w:eastAsia="仿宋_GB2312" w:cs="仿宋_GB2312"/>
          <w:sz w:val="32"/>
          <w:szCs w:val="32"/>
        </w:rPr>
        <w:t>的不合格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香蕉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，吡虫啉项目不符合GB2763-2021《食品安全国家标准 食品中农药最大残留限量》要求，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检验结论为不合格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该单位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销售</w:t>
      </w:r>
      <w:r>
        <w:rPr>
          <w:rFonts w:hint="eastAsia" w:ascii="仿宋_GB2312" w:hAnsi="仿宋_GB2312" w:eastAsia="仿宋_GB2312" w:cs="仿宋_GB2312"/>
          <w:sz w:val="32"/>
          <w:szCs w:val="32"/>
        </w:rPr>
        <w:t>的不合格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韭菜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，腐霉利项目不符合GB2763-2021《食品安全国家标准 食品中农药最大残留限量》要求，检验结论为不合格。该单位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的行为违反了《食用农产品市场销售质量安全监督管理办法》第二十五条的规定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</w:rPr>
        <w:t>鉴于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该单位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涉案食品数量较少，违法所得较少，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依据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</w:rPr>
        <w:t>《陕西省规范行政处罚自由裁量权规定》第十一条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《食用农产品市场销售质量安全监督管理办法》第五十条及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《中华人民共和国食品安全法》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第一百二十四条的规定，对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作出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以下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行政处罚：1、没收违法所得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12.5</w:t>
      </w:r>
      <w:r>
        <w:rPr>
          <w:rFonts w:hint="eastAsia" w:ascii="仿宋_GB2312" w:hAnsi="仿宋_GB2312" w:eastAsia="仿宋_GB2312" w:cs="仿宋_GB2312"/>
          <w:sz w:val="32"/>
          <w:szCs w:val="32"/>
        </w:rPr>
        <w:t>元；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、罚款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6000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五、西安市阎良区众望商店销售的不合格生姜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楷体_GB2312" w:hAnsi="黑体" w:eastAsia="楷体_GB2312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</w:t>
      </w:r>
      <w:r>
        <w:rPr>
          <w:rFonts w:hint="eastAsia" w:ascii="楷体_GB2312" w:hAnsi="黑体" w:eastAsia="楷体_GB2312" w:cs="黑体"/>
          <w:sz w:val="32"/>
          <w:szCs w:val="32"/>
        </w:rPr>
        <w:t>一）抽检基本情况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不合格项目：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噻虫胺，购进日期：2022年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left"/>
        <w:textAlignment w:val="auto"/>
        <w:rPr>
          <w:rFonts w:hint="eastAsia" w:ascii="楷体_GB2312" w:hAnsi="黑体" w:eastAsia="楷体_GB2312" w:cs="黑体"/>
          <w:color w:val="FF0000"/>
          <w:sz w:val="32"/>
          <w:szCs w:val="32"/>
          <w:lang w:eastAsia="zh-CN"/>
        </w:rPr>
      </w:pPr>
      <w:r>
        <w:rPr>
          <w:rFonts w:hint="eastAsia" w:ascii="楷体_GB2312" w:hAnsi="黑体" w:eastAsia="楷体_GB2312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黑体" w:eastAsia="楷体_GB2312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处罚情况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经调查，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阎良区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市场监督管理局于202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日立案，2022年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日结案。该单位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销售</w:t>
      </w:r>
      <w:r>
        <w:rPr>
          <w:rFonts w:hint="eastAsia" w:ascii="仿宋_GB2312" w:hAnsi="仿宋_GB2312" w:eastAsia="仿宋_GB2312" w:cs="仿宋_GB2312"/>
          <w:sz w:val="32"/>
          <w:szCs w:val="32"/>
        </w:rPr>
        <w:t>的不合格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，噻虫胺项目不符合GB2763-2021《食品安全国家标准 食品中农药最大残留限量》要求，检验结论为不合格。该单位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的行为违反了《食用农产品市场销售质量安全监督管理办法》第二十五条的规定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</w:rPr>
        <w:t>鉴于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该单位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涉案食品数量较少，违法所得较少，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依据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</w:rPr>
        <w:t>《陕西省规范行政处罚自由裁量权规定》第十一条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《食用农产品市场销售质量安全监督管理办法》第五十条及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《中华人民共和国食品安全法》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第一百二十四条的规定，对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作出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以下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行政处罚：1、没收违法所得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元；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、罚款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5000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630" w:leftChars="0"/>
        <w:jc w:val="left"/>
        <w:textAlignment w:val="auto"/>
        <w:rPr>
          <w:rFonts w:ascii="楷体_GB2312" w:hAnsi="黑体" w:eastAsia="楷体_GB2312" w:cs="黑体"/>
          <w:spacing w:val="-6"/>
          <w:sz w:val="32"/>
          <w:szCs w:val="32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六、西安尚购商贸有限公司销售</w:t>
      </w:r>
      <w:r>
        <w:rPr>
          <w:rFonts w:hint="eastAsia" w:ascii="黑体" w:hAnsi="黑体" w:eastAsia="黑体" w:cs="黑体"/>
          <w:spacing w:val="-6"/>
          <w:sz w:val="32"/>
          <w:szCs w:val="32"/>
        </w:rPr>
        <w:t>的</w:t>
      </w: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不合格香蕉、韭菜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（一）抽检基本情况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pacing w:val="-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香蕉：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不合格项目：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吡虫啉，购进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bCs/>
          <w:spacing w:val="-11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bCs/>
          <w:spacing w:val="-11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Cs/>
          <w:spacing w:val="-1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pacing w:val="-11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bCs/>
          <w:spacing w:val="-1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pacing w:val="-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韭菜：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不合格项目：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腐霉利，购进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bCs/>
          <w:spacing w:val="-11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bCs/>
          <w:spacing w:val="-11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Cs/>
          <w:spacing w:val="-1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pacing w:val="-11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bCs/>
          <w:spacing w:val="-1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楷体_GB2312" w:hAnsi="黑体" w:eastAsia="楷体_GB2312" w:cs="黑体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（二）处罚情况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经调查，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阎良区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市场监督管理局于202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日立案，2022年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日结案。该单位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经营</w:t>
      </w:r>
      <w:r>
        <w:rPr>
          <w:rFonts w:hint="eastAsia" w:ascii="仿宋_GB2312" w:hAnsi="仿宋_GB2312" w:eastAsia="仿宋_GB2312" w:cs="仿宋_GB2312"/>
          <w:sz w:val="32"/>
          <w:szCs w:val="32"/>
        </w:rPr>
        <w:t>的不合格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香蕉，韭菜，分别是吡虫啉、腐霉利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项目不符合GB 2763-2021《食品安全国家标准 食品中农药最大残留限量》要求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检验结论为不合格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的行为违反了《食用农产品市场销售质量安全监督管理办法》第二十五条的规定，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</w:rPr>
        <w:t>鉴于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该单位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  <w:lang w:eastAsia="zh-CN"/>
        </w:rPr>
        <w:t>涉案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食用农产品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  <w:lang w:eastAsia="zh-CN"/>
        </w:rPr>
        <w:t>数量少，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</w:rPr>
        <w:t>违法所得较少，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依据</w:t>
      </w:r>
      <w:r>
        <w:rPr>
          <w:rFonts w:hint="eastAsia" w:ascii="仿宋_GB2312" w:hAnsi="Times New Roman" w:eastAsia="仿宋_GB2312" w:cs="仿宋_GB2312"/>
          <w:bCs/>
          <w:snapToGrid w:val="0"/>
          <w:kern w:val="2"/>
          <w:sz w:val="32"/>
          <w:szCs w:val="32"/>
        </w:rPr>
        <w:t>《陕西省规范行政处罚自由裁量权规定》第十一条</w:t>
      </w:r>
      <w:r>
        <w:rPr>
          <w:rFonts w:hint="eastAsia" w:ascii="仿宋_GB2312" w:eastAsia="仿宋_GB2312" w:cs="仿宋_GB2312"/>
          <w:bCs/>
          <w:snapToGrid w:val="0"/>
          <w:kern w:val="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《食用农产品市场销售质量安全监督管理办法》第五十条第二款及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《中华人民共和国食品安全法》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第一百二十四条的规定，对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作出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以下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行政处罚：1、没收违法所得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5.25</w:t>
      </w:r>
      <w:r>
        <w:rPr>
          <w:rFonts w:hint="eastAsia" w:ascii="仿宋_GB2312" w:hAnsi="仿宋_GB2312" w:eastAsia="仿宋_GB2312" w:cs="仿宋_GB2312"/>
          <w:sz w:val="32"/>
          <w:szCs w:val="32"/>
        </w:rPr>
        <w:t>元；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、罚款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5000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元。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仿宋_GB2312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西安市阎良区金兰烧烤店经营不合格的水煮花生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楷体_GB2312" w:hAnsi="黑体" w:eastAsia="楷体_GB2312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</w:t>
      </w:r>
      <w:r>
        <w:rPr>
          <w:rFonts w:hint="eastAsia" w:ascii="楷体_GB2312" w:hAnsi="黑体" w:eastAsia="楷体_GB2312" w:cs="黑体"/>
          <w:sz w:val="32"/>
          <w:szCs w:val="32"/>
        </w:rPr>
        <w:t>一）抽检基本情况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pacing w:val="-17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eastAsia="zh-CN"/>
        </w:rPr>
        <w:t>不合格项目：苯甲酸及其钠盐，购进日期：202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eastAsia="zh-CN"/>
        </w:rPr>
        <w:t>日。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情况说明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经调查，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该单位经营的水煮花生经抽样检验，苯甲酸及其钠盐（以苯甲酸计）项目不符合GB2760-2014《食品安全国家标准 食品添加剂使用标准》要求，检验结论为不合格。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单位经营的不合格水煮花生的行为违反了《陕西省食品小作坊小餐饮及摊贩管理条例》第十二条第（八）项及《中华人民共和国食品安全法》第三十四条第（四）项的规定，鉴于该单位主动配合调查，涉案食品及违法所得较少，依据《陕西省规范行政处罚自由裁量权规定》第十一条，《陕西省食品小作坊小餐饮及摊贩管理条例》第四十七条规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,对该单位作出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以下行政处罚：1、没收违法所得30元；2、罚款5000元。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西安市阎良区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市场监督管理局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（公开属性：</w:t>
      </w:r>
      <w:r>
        <w:rPr>
          <w:rFonts w:hint="eastAsia" w:ascii="仿宋_GB2312" w:hAnsi="宋体" w:eastAsia="仿宋_GB2312" w:cs="宋体"/>
          <w:sz w:val="32"/>
          <w:szCs w:val="32"/>
        </w:rPr>
        <w:t>主动公开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21D388"/>
    <w:multiLevelType w:val="singleLevel"/>
    <w:tmpl w:val="AF21D388"/>
    <w:lvl w:ilvl="0" w:tentative="0">
      <w:start w:val="2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1E4F1EBA"/>
    <w:multiLevelType w:val="singleLevel"/>
    <w:tmpl w:val="1E4F1EBA"/>
    <w:lvl w:ilvl="0" w:tentative="0">
      <w:start w:val="4"/>
      <w:numFmt w:val="chineseCounting"/>
      <w:suff w:val="nothing"/>
      <w:lvlText w:val="%1、"/>
      <w:lvlJc w:val="left"/>
      <w:pPr>
        <w:ind w:left="-25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iZGM5NmQwNDVmYmI4N2FiOWE3ODQwNTIyODQ5MTIifQ=="/>
  </w:docVars>
  <w:rsids>
    <w:rsidRoot w:val="1FF71447"/>
    <w:rsid w:val="0B086D52"/>
    <w:rsid w:val="15A36853"/>
    <w:rsid w:val="19AE0949"/>
    <w:rsid w:val="1D4B3342"/>
    <w:rsid w:val="1E0C3498"/>
    <w:rsid w:val="1E663942"/>
    <w:rsid w:val="1E780B2E"/>
    <w:rsid w:val="1FF33533"/>
    <w:rsid w:val="1FF71447"/>
    <w:rsid w:val="2273739E"/>
    <w:rsid w:val="2411489A"/>
    <w:rsid w:val="3A9E021D"/>
    <w:rsid w:val="3B651158"/>
    <w:rsid w:val="3D5D6A0C"/>
    <w:rsid w:val="49CF51F6"/>
    <w:rsid w:val="4BE46CEC"/>
    <w:rsid w:val="57FD096B"/>
    <w:rsid w:val="580C1ECB"/>
    <w:rsid w:val="5BAE4301"/>
    <w:rsid w:val="68626DA9"/>
    <w:rsid w:val="6B933432"/>
    <w:rsid w:val="6FFF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2673</Words>
  <Characters>2904</Characters>
  <Lines>0</Lines>
  <Paragraphs>0</Paragraphs>
  <TotalTime>7</TotalTime>
  <ScaleCrop>false</ScaleCrop>
  <LinksUpToDate>false</LinksUpToDate>
  <CharactersWithSpaces>2919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2022-09-07T00:51:00Z</dcterms:created>
  <dc:creator>红卫</dc:creator>
  <cp:lastModifiedBy>红卫</cp:lastModifiedBy>
  <cp:lastPrinted>2022-10-12T07:06:00Z</cp:lastPrinted>
  <dcterms:modified xsi:type="dcterms:W3CDTF">2022-10-12T07:07:10Z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F5328A4A22584EB5AB36D01F66A65674</vt:lpwstr>
  </property>
</Properties>
</file>