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西安市阎良区城市管理和综合执法局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碧桂园生活服务集团股份有限公司阎良分公司</w:t>
      </w:r>
      <w:bookmarkStart w:id="0" w:name="_GoBack"/>
      <w:bookmarkEnd w:id="0"/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未分类收集、贮存</w:t>
      </w:r>
      <w:r>
        <w:rPr>
          <w:rFonts w:hint="eastAsia" w:ascii="仿宋" w:hAnsi="仿宋" w:eastAsia="仿宋" w:cs="仿宋"/>
          <w:sz w:val="32"/>
          <w:szCs w:val="32"/>
          <w:u w:val="none"/>
        </w:rPr>
        <w:t>生活垃圾案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2023.2.23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-445770</wp:posOffset>
            </wp:positionH>
            <wp:positionV relativeFrom="paragraph">
              <wp:posOffset>137795</wp:posOffset>
            </wp:positionV>
            <wp:extent cx="5970905" cy="7962900"/>
            <wp:effectExtent l="0" t="0" r="10795" b="0"/>
            <wp:wrapNone/>
            <wp:docPr id="1" name="图片 1" descr="76e463e0930e962b4aa4efc960c11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6e463e0930e962b4aa4efc960c11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0905" cy="796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000000"/>
    <w:rsid w:val="2D1C6610"/>
    <w:rsid w:val="6E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44</Characters>
  <Lines>0</Lines>
  <Paragraphs>0</Paragraphs>
  <TotalTime>3</TotalTime>
  <ScaleCrop>false</ScaleCrop>
  <LinksUpToDate>false</LinksUpToDate>
  <CharactersWithSpaces>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2023-02-24T03:08:45Z</dcterms:created>
  <dc:creator>001</dc:creator>
  <cp:lastModifiedBy>棣</cp:lastModifiedBy>
  <dcterms:modified xsi:type="dcterms:W3CDTF">2023-02-24T03:12:05Z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69D63FE50FBE42E6BF86CB86D1873735</vt:lpwstr>
  </property>
</Properties>
</file>