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F5" w:rsidRDefault="00D76BF5" w:rsidP="00D76BF5">
      <w:pPr>
        <w:pStyle w:val="a4"/>
        <w:spacing w:line="600" w:lineRule="exact"/>
        <w:jc w:val="distribute"/>
        <w:rPr>
          <w:rFonts w:hAnsi="方正小标宋简体"/>
          <w:color w:val="FF0000"/>
          <w:szCs w:val="44"/>
        </w:rPr>
      </w:pPr>
      <w:r>
        <w:rPr>
          <w:rFonts w:hAnsi="方正小标宋简体" w:hint="eastAsia"/>
          <w:color w:val="FF0000"/>
          <w:szCs w:val="44"/>
        </w:rPr>
        <w:t>西安市阎良区人力资源和社会保障局行政处罚决定书</w:t>
      </w:r>
    </w:p>
    <w:tbl>
      <w:tblPr>
        <w:tblStyle w:val="a3"/>
        <w:tblW w:w="8718" w:type="dxa"/>
        <w:tblBorders>
          <w:top w:val="thinThickSmallGap" w:sz="24" w:space="0" w:color="FF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18"/>
      </w:tblGrid>
      <w:tr w:rsidR="00D76BF5" w:rsidTr="005264E1">
        <w:trPr>
          <w:trHeight w:val="494"/>
        </w:trPr>
        <w:tc>
          <w:tcPr>
            <w:tcW w:w="8718" w:type="dxa"/>
          </w:tcPr>
          <w:p w:rsidR="00D76BF5" w:rsidRDefault="00D76BF5" w:rsidP="005264E1">
            <w:pPr>
              <w:autoSpaceDN w:val="0"/>
              <w:spacing w:line="500" w:lineRule="exact"/>
              <w:jc w:val="right"/>
              <w:rPr>
                <w:rFonts w:ascii="仿宋_GB2312" w:eastAsia="仿宋_GB2312" w:hAnsi="Times New Roman" w:cs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</w:rPr>
              <w:t>阎人社监罚字〔2023〕第4号</w:t>
            </w:r>
          </w:p>
        </w:tc>
      </w:tr>
    </w:tbl>
    <w:p w:rsidR="00D76BF5" w:rsidRDefault="00D76BF5" w:rsidP="00D76BF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b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处罚对象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bCs/>
          <w:color w:val="000000"/>
          <w:sz w:val="24"/>
          <w:u w:val="single"/>
        </w:rPr>
        <w:t>西安市阎良区曼尼餐厅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注册地址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西安市阎良区大良路</w:t>
      </w:r>
      <w:r>
        <w:rPr>
          <w:rFonts w:eastAsia="仿宋_GB2312" w:hint="eastAsia"/>
          <w:color w:val="000000"/>
          <w:sz w:val="24"/>
          <w:szCs w:val="22"/>
          <w:u w:val="single"/>
        </w:rPr>
        <w:t>83</w:t>
      </w:r>
      <w:r>
        <w:rPr>
          <w:rFonts w:eastAsia="仿宋_GB2312" w:hint="eastAsia"/>
          <w:color w:val="000000"/>
          <w:sz w:val="24"/>
          <w:szCs w:val="22"/>
          <w:u w:val="single"/>
        </w:rPr>
        <w:t>号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经营者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李娜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统一社会信用代码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sz w:val="24"/>
          <w:u w:val="single"/>
        </w:rPr>
        <w:t>92610114MA6URDX086</w:t>
      </w:r>
      <w:r>
        <w:rPr>
          <w:rFonts w:eastAsia="仿宋_GB2312" w:hint="eastAsia"/>
          <w:color w:val="000000"/>
          <w:sz w:val="24"/>
          <w:szCs w:val="22"/>
          <w:u w:val="single"/>
        </w:rPr>
        <w:t xml:space="preserve">  </w:t>
      </w:r>
    </w:p>
    <w:p w:rsidR="00D76BF5" w:rsidRDefault="00D76BF5" w:rsidP="00D76BF5">
      <w:pPr>
        <w:tabs>
          <w:tab w:val="left" w:pos="6720"/>
        </w:tabs>
        <w:adjustRightInd w:val="0"/>
        <w:snapToGrid w:val="0"/>
        <w:spacing w:line="340" w:lineRule="exact"/>
        <w:ind w:right="141" w:firstLineChars="200" w:firstLine="480"/>
        <w:rPr>
          <w:rFonts w:ascii="仿宋_GB2312" w:eastAsia="仿宋_GB2312" w:hAnsi="仿宋"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经调查核实，你（单位）存在</w:t>
      </w:r>
      <w:r>
        <w:rPr>
          <w:rFonts w:eastAsia="仿宋_GB2312" w:hint="eastAsia"/>
          <w:color w:val="000000"/>
          <w:sz w:val="24"/>
          <w:szCs w:val="22"/>
          <w:u w:val="single"/>
        </w:rPr>
        <w:t>非法使用一名童工</w:t>
      </w:r>
      <w:r>
        <w:rPr>
          <w:rFonts w:eastAsia="仿宋_GB2312" w:hint="eastAsia"/>
          <w:color w:val="000000"/>
          <w:sz w:val="24"/>
          <w:szCs w:val="22"/>
          <w:u w:val="single"/>
        </w:rPr>
        <w:t>3</w:t>
      </w:r>
      <w:r>
        <w:rPr>
          <w:rFonts w:eastAsia="仿宋_GB2312" w:hint="eastAsia"/>
          <w:color w:val="000000"/>
          <w:sz w:val="24"/>
          <w:szCs w:val="22"/>
          <w:u w:val="single"/>
        </w:rPr>
        <w:t>个月</w:t>
      </w:r>
      <w:r>
        <w:rPr>
          <w:rFonts w:eastAsia="仿宋_GB2312"/>
          <w:color w:val="000000"/>
          <w:sz w:val="24"/>
          <w:szCs w:val="22"/>
          <w:u w:val="single"/>
        </w:rPr>
        <w:t>的</w:t>
      </w:r>
      <w:r>
        <w:rPr>
          <w:rFonts w:ascii="仿宋_GB2312" w:eastAsia="仿宋_GB2312" w:hAnsi="仿宋" w:hint="eastAsia"/>
          <w:sz w:val="24"/>
          <w:u w:val="single"/>
        </w:rPr>
        <w:t>违法行为。</w:t>
      </w:r>
    </w:p>
    <w:p w:rsidR="00D76BF5" w:rsidRDefault="00D76BF5" w:rsidP="00D76BF5">
      <w:pPr>
        <w:adjustRightInd w:val="0"/>
        <w:snapToGrid w:val="0"/>
        <w:spacing w:line="340" w:lineRule="exact"/>
        <w:ind w:rightChars="41" w:right="86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kern w:val="0"/>
          <w:sz w:val="24"/>
        </w:rPr>
        <w:t>你单位</w:t>
      </w:r>
      <w:r>
        <w:rPr>
          <w:rFonts w:ascii="仿宋_GB2312" w:eastAsia="仿宋_GB2312" w:hAnsi="仿宋" w:hint="eastAsia"/>
          <w:kern w:val="0"/>
          <w:sz w:val="24"/>
          <w:u w:val="single"/>
        </w:rPr>
        <w:t>违法行为</w:t>
      </w:r>
      <w:r>
        <w:rPr>
          <w:rFonts w:ascii="仿宋_GB2312" w:eastAsia="仿宋_GB2312" w:hAnsi="仿宋" w:hint="eastAsia"/>
          <w:kern w:val="0"/>
          <w:sz w:val="24"/>
        </w:rPr>
        <w:t>属于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《禁止使用童工规定》</w:t>
      </w:r>
      <w:r>
        <w:rPr>
          <w:rFonts w:eastAsia="仿宋_GB2312" w:hint="eastAsia"/>
          <w:color w:val="000000"/>
          <w:sz w:val="24"/>
          <w:szCs w:val="22"/>
          <w:u w:val="single"/>
        </w:rPr>
        <w:t>第二条</w:t>
      </w:r>
      <w:r>
        <w:rPr>
          <w:rFonts w:ascii="仿宋_GB2312" w:eastAsia="仿宋_GB2312" w:hAnsi="仿宋" w:hint="eastAsia"/>
          <w:kern w:val="0"/>
          <w:sz w:val="24"/>
        </w:rPr>
        <w:t>规定的情形。</w:t>
      </w:r>
    </w:p>
    <w:p w:rsidR="00D76BF5" w:rsidRDefault="00D76BF5" w:rsidP="00D76BF5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以上事实有下列证据：</w:t>
      </w:r>
    </w:p>
    <w:p w:rsidR="00D76BF5" w:rsidRDefault="00D76BF5" w:rsidP="00D76BF5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《西安市阎良区劳动保障监察大队线索登记表》，身份证复印件、微信截图，《西安市阎良区劳动保障监察大队调查询问笔录》、《考勤表》、《工资表》等为证。</w:t>
      </w:r>
    </w:p>
    <w:p w:rsidR="00D76BF5" w:rsidRDefault="00D76BF5" w:rsidP="00D76BF5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在我局下发</w:t>
      </w:r>
      <w:r>
        <w:rPr>
          <w:rFonts w:ascii="仿宋_GB2312" w:eastAsia="仿宋_GB2312" w:hAnsi="仿宋_GB2312" w:cs="仿宋_GB2312" w:hint="eastAsia"/>
          <w:sz w:val="24"/>
        </w:rPr>
        <w:t>[</w:t>
      </w:r>
      <w:r>
        <w:rPr>
          <w:rFonts w:eastAsia="仿宋_GB2312" w:hint="eastAsia"/>
          <w:color w:val="000000"/>
          <w:sz w:val="24"/>
          <w:szCs w:val="22"/>
        </w:rPr>
        <w:t>阎人社监罚告字〔</w:t>
      </w:r>
      <w:r>
        <w:rPr>
          <w:rFonts w:eastAsia="仿宋_GB2312" w:hint="eastAsia"/>
          <w:color w:val="000000"/>
          <w:sz w:val="24"/>
          <w:szCs w:val="22"/>
        </w:rPr>
        <w:t>2023</w:t>
      </w:r>
      <w:r>
        <w:rPr>
          <w:rFonts w:eastAsia="仿宋_GB2312" w:hint="eastAsia"/>
          <w:color w:val="000000"/>
          <w:sz w:val="24"/>
          <w:szCs w:val="22"/>
        </w:rPr>
        <w:t>〕第</w:t>
      </w:r>
      <w:r>
        <w:rPr>
          <w:rFonts w:eastAsia="仿宋_GB2312" w:hint="eastAsia"/>
          <w:color w:val="000000"/>
          <w:sz w:val="24"/>
          <w:szCs w:val="22"/>
        </w:rPr>
        <w:t>8</w:t>
      </w:r>
      <w:r>
        <w:rPr>
          <w:rFonts w:eastAsia="仿宋_GB2312" w:hint="eastAsia"/>
          <w:color w:val="000000"/>
          <w:sz w:val="24"/>
          <w:szCs w:val="22"/>
        </w:rPr>
        <w:t>号</w:t>
      </w:r>
      <w:r>
        <w:rPr>
          <w:rFonts w:ascii="仿宋_GB2312" w:eastAsia="仿宋_GB2312" w:hAnsi="仿宋_GB2312" w:cs="仿宋_GB2312" w:hint="eastAsia"/>
          <w:color w:val="000000"/>
          <w:sz w:val="24"/>
        </w:rPr>
        <w:t>]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后，你单位于5月16日递交的申诉书，申诉理由不成立，未申请听证。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仿宋"/>
          <w:b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我局根据</w:t>
      </w:r>
      <w:r>
        <w:rPr>
          <w:rFonts w:eastAsia="仿宋_GB2312" w:hint="eastAsia"/>
          <w:bCs/>
          <w:color w:val="000000"/>
          <w:sz w:val="24"/>
          <w:szCs w:val="22"/>
          <w:u w:val="single"/>
        </w:rPr>
        <w:t>《禁止使用童工规定》第六条</w:t>
      </w:r>
      <w:r>
        <w:rPr>
          <w:rFonts w:eastAsia="仿宋_GB2312"/>
          <w:bCs/>
          <w:color w:val="000000"/>
          <w:sz w:val="24"/>
          <w:szCs w:val="22"/>
          <w:u w:val="single"/>
        </w:rPr>
        <w:t>的规定</w:t>
      </w:r>
      <w:r>
        <w:rPr>
          <w:rFonts w:eastAsia="仿宋_GB2312"/>
          <w:color w:val="000000"/>
          <w:sz w:val="24"/>
          <w:szCs w:val="22"/>
          <w:u w:val="single"/>
        </w:rPr>
        <w:t>，</w:t>
      </w:r>
      <w:r>
        <w:rPr>
          <w:rFonts w:ascii="仿宋_GB2312" w:eastAsia="仿宋_GB2312" w:hAnsi="仿宋" w:hint="eastAsia"/>
          <w:sz w:val="24"/>
          <w:u w:val="single"/>
        </w:rPr>
        <w:t>决定对你单位做出如下行政处罚：</w:t>
      </w:r>
      <w:r>
        <w:rPr>
          <w:rFonts w:ascii="仿宋_GB2312" w:eastAsia="仿宋_GB2312" w:hAnsi="仿宋" w:hint="eastAsia"/>
          <w:b/>
          <w:sz w:val="24"/>
          <w:u w:val="single"/>
        </w:rPr>
        <w:t>罚款1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5000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元（壹万伍仟元整）</w:t>
      </w:r>
      <w:r>
        <w:rPr>
          <w:rFonts w:ascii="仿宋_GB2312" w:eastAsia="仿宋_GB2312" w:hAnsi="仿宋" w:hint="eastAsia"/>
          <w:b/>
          <w:sz w:val="24"/>
          <w:u w:val="single"/>
        </w:rPr>
        <w:t>。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罚款限于收到本决定书之日起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十五日</w:t>
      </w:r>
      <w:r>
        <w:rPr>
          <w:rFonts w:ascii="仿宋_GB2312" w:eastAsia="仿宋_GB2312" w:hAnsi="Times New Roman" w:cs="Times New Roman" w:hint="eastAsia"/>
          <w:sz w:val="24"/>
        </w:rPr>
        <w:t>内持我局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劳动保障监察机构</w:t>
      </w:r>
      <w:r>
        <w:rPr>
          <w:rFonts w:ascii="仿宋_GB2312" w:eastAsia="仿宋_GB2312" w:hAnsi="Times New Roman" w:cs="Times New Roman" w:hint="eastAsia"/>
          <w:sz w:val="24"/>
        </w:rPr>
        <w:t>出具的陕西省政府非税收入电子（一般）缴款通知书后将罚款缴至指定银行和账户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。逾期不缴纳罚款的，我局将依据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的规定，每日按罚款数额的3%加处罚款。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如不服本处罚决定，可在收到本决定之日起六十日内向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阎良区人民政府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申请行政复议，也可在六个月内向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西安铁路运输法院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2"/>
        <w:rPr>
          <w:rFonts w:ascii="仿宋_GB2312" w:eastAsia="仿宋_GB2312" w:hAnsi="Times New Roman" w:cs="Times New Roman"/>
          <w:bCs/>
          <w:color w:val="000000"/>
          <w:sz w:val="24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执收单位：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西安市阎良区人力资源和社会保障局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联 系 人：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董疆波  井一名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        联系电话：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029—81662019  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监察机构地址：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西安市阎良区前进路95号（人力资源大厦后院二楼）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 xml:space="preserve">                       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西安市阎良区人力资源和社会保障局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000" w:firstLine="480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2023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5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30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日</w:t>
      </w: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76BF5" w:rsidRDefault="00D76BF5" w:rsidP="00D76BF5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D43D1B" w:rsidRPr="00D76BF5" w:rsidRDefault="00D76BF5" w:rsidP="00D76BF5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color w:val="000000"/>
          <w:sz w:val="22"/>
          <w:szCs w:val="22"/>
        </w:rPr>
        <w:t>注：本文书一式三份，一份送达当事人，一份附案卷，一份由法制机构存档。</w:t>
      </w:r>
    </w:p>
    <w:sectPr w:rsidR="00D43D1B" w:rsidRPr="00D76BF5" w:rsidSect="00F74371">
      <w:pgSz w:w="11906" w:h="16838"/>
      <w:pgMar w:top="1418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D90" w:rsidRDefault="00F24D90" w:rsidP="00E21979">
      <w:r>
        <w:separator/>
      </w:r>
    </w:p>
  </w:endnote>
  <w:endnote w:type="continuationSeparator" w:id="1">
    <w:p w:rsidR="00F24D90" w:rsidRDefault="00F24D90" w:rsidP="00E219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D90" w:rsidRDefault="00F24D90" w:rsidP="00E21979">
      <w:r>
        <w:separator/>
      </w:r>
    </w:p>
  </w:footnote>
  <w:footnote w:type="continuationSeparator" w:id="1">
    <w:p w:rsidR="00F24D90" w:rsidRDefault="00F24D90" w:rsidP="00E219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4DC6"/>
    <w:rsid w:val="000B3791"/>
    <w:rsid w:val="002F4DC6"/>
    <w:rsid w:val="008443AB"/>
    <w:rsid w:val="00D43D1B"/>
    <w:rsid w:val="00D76BF5"/>
    <w:rsid w:val="00E21979"/>
    <w:rsid w:val="00F24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C6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F4DC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级标题"/>
    <w:basedOn w:val="a"/>
    <w:qFormat/>
    <w:rsid w:val="002F4DC6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  <w:style w:type="paragraph" w:styleId="a5">
    <w:name w:val="header"/>
    <w:basedOn w:val="a"/>
    <w:link w:val="Char"/>
    <w:uiPriority w:val="99"/>
    <w:semiHidden/>
    <w:unhideWhenUsed/>
    <w:rsid w:val="00E21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21979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21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2197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676</Characters>
  <Application>Microsoft Office Word</Application>
  <DocSecurity>0</DocSecurity>
  <Lines>5</Lines>
  <Paragraphs>1</Paragraphs>
  <ScaleCrop>false</ScaleCrop>
  <Company>Microsoft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北大软件</cp:lastModifiedBy>
  <cp:revision>2</cp:revision>
  <dcterms:created xsi:type="dcterms:W3CDTF">2023-06-05T09:27:00Z</dcterms:created>
  <dcterms:modified xsi:type="dcterms:W3CDTF">2023-06-05T09:27:00Z</dcterms:modified>
</cp:coreProperties>
</file>