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both"/>
        <w:rPr>
          <w:rFonts w:hint="eastAsia" w:asciiTheme="minorEastAsia" w:hAnsiTheme="minorEastAsia" w:eastAsiaTheme="minorEastAsia" w:cstheme="minorEastAsia"/>
          <w:b/>
          <w:sz w:val="28"/>
          <w:szCs w:val="28"/>
          <w:highlight w:val="none"/>
        </w:rPr>
      </w:pPr>
      <w:r>
        <w:rPr>
          <w:rFonts w:hint="eastAsia" w:asciiTheme="minorEastAsia" w:hAnsiTheme="minorEastAsia" w:eastAsiaTheme="minorEastAsia" w:cstheme="minorEastAsia"/>
          <w:sz w:val="36"/>
          <w:szCs w:val="24"/>
          <w:highlight w:val="none"/>
        </w:rPr>
        <w:pict>
          <v:roundrect id="自选图形 7" o:spid="_x0000_s2051" o:spt="2" style="position:absolute;left:0pt;margin-left:318.7pt;margin-top:8.45pt;height:39.3pt;width:143.4pt;z-index:251660288;mso-width-relative:page;mso-height-relative:page;" fillcolor="#EEECE1" filled="t" coordsize="21600,21600" arcsize="0.166666666666667" o:gfxdata="UEsDBAoAAAAAAIdO4kAAAAAAAAAAAAAAAAAEAAAAZHJzL1BLAwQUAAAACACHTuJAulRpaNgAAAAK&#10;AQAADwAAAGRycy9kb3ducmV2LnhtbE2PQU7DMBBF90jcwRokdtRpKCYKcbpAQkIIgZr2AE48TSLi&#10;cWS7Tbk9wwqWo//0/5tqe3GTOGOIoycN61UGAqnzdqRew2H/cleAiMmQNZMn1PCNEbb19VVlSusX&#10;2uG5Sb3gEoql0TCkNJdSxm5AZ+LKz0icHX1wJvEZemmDWbjcTTLPMiWdGYkXBjPj84DdV3NyvDtP&#10;7x/N26s8LO2uGa35XII/an17s86eQCS8pD8YfvVZHWp2av2JbBSThodHpRjVsClyEAwU6n4DomUy&#10;VwXIupL/X6h/AFBLAwQUAAAACACHTuJAEKzqoCMCAAAuBAAADgAAAGRycy9lMm9Eb2MueG1srVNN&#10;bhMxFN4jcQfLezqZQNN0lEkXTcoGQUXhAC+2J2PkP2wnM2HFDnGG7lhyB7hNJbgFz86QtsACIWbh&#10;ebafP3/f9/xmZ71WZCt8kNbUtDwaUSIMs1yadU1fv7p4NKUkRDAclDWipjsR6Nn84YNZ5yoxtq1V&#10;XHiCICZUnatpG6OriiKwVmgIR9YJg5uN9RoiTv264B46RNeqGI9Gk6KznjtvmQgBVxf7TTrP+E0j&#10;WHzRNEFEomqK3GIefR5XaSzmM6jWHlwr2UAD/oGFBmnw0gPUAiKQjZe/QWnJvA22iUfM6sI2jWQi&#10;a0A15egXNVctOJG1oDnBHWwK/w+WPd9eeiJ5TR9TYkBjib59+Pz9/ceb6683Xz6Rk+RQ50KFiVfu&#10;0g+zgGGS2zdepz8KIX12dXdwVfSRMFwsp+OynKL5DPeenJ6WZba9uD3tfIhPhdUkBTX1dmP4Syxd&#10;dhS2z0LM1vKBIPA3lDRaYaG2oEg5mUwyTUQckjH6iZlOBqskv5BK5Ylfr86VJ3i0psvl8nxZJo14&#10;5F6aMqRD7sfTk2NkDvg0GwURQ+3QrGDWmdy9I+Eu8ih/f0JOzBYQ2j2DjJDSoGoF8KXhJO4clsFg&#10;v9DEQQtOiRLYXinKmRGk+ptMFKUMaksF3JcsRbFf9UMdV5bvsP7YwOh7a/07vBGbAQW+3YDH+8Ew&#10;XK4pKt84L9ct5u39Skj4KLNzQwOlV393nm++bfP5D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pU&#10;aWjYAAAACgEAAA8AAAAAAAAAAQAgAAAAIgAAAGRycy9kb3ducmV2LnhtbFBLAQIUABQAAAAIAIdO&#10;4kAQrOqgIwIAAC4EAAAOAAAAAAAAAAEAIAAAACcBAABkcnMvZTJvRG9jLnhtbFBLBQYAAAAABgAG&#10;AFkBAAC8BQAAAAA=&#10;">
            <v:path/>
            <v:fill on="t" focussize="0,0"/>
            <v:stroke weight="1.25pt"/>
            <v:imagedata o:title=""/>
            <o:lock v:ext="edit"/>
            <v:textbox>
              <w:txbxContent>
                <w:p>
                  <w:pPr>
                    <w:spacing w:line="240" w:lineRule="auto"/>
                    <w:jc w:val="center"/>
                    <w:rPr>
                      <w:rFonts w:ascii="华文中宋" w:hAnsi="华文中宋" w:eastAsia="华文中宋" w:cs="华文中宋"/>
                      <w:b/>
                      <w:bCs/>
                      <w:sz w:val="36"/>
                      <w:szCs w:val="36"/>
                    </w:rPr>
                  </w:pPr>
                  <w:r>
                    <w:rPr>
                      <w:rFonts w:hint="eastAsia" w:ascii="华文中宋" w:hAnsi="华文中宋" w:eastAsia="华文中宋" w:cs="华文中宋"/>
                      <w:b/>
                      <w:bCs/>
                      <w:sz w:val="36"/>
                      <w:szCs w:val="36"/>
                    </w:rPr>
                    <w:t>政府采购项目</w:t>
                  </w:r>
                </w:p>
              </w:txbxContent>
            </v:textbox>
          </v:roundrect>
        </w:pict>
      </w:r>
      <w:r>
        <w:rPr>
          <w:rFonts w:hint="eastAsia" w:asciiTheme="minorEastAsia" w:hAnsiTheme="minorEastAsia" w:eastAsiaTheme="minorEastAsia" w:cstheme="minorEastAsia"/>
          <w:szCs w:val="24"/>
          <w:highlight w:val="none"/>
        </w:rPr>
        <w:drawing>
          <wp:inline distT="0" distB="0" distL="114300" distR="114300">
            <wp:extent cx="803910" cy="643255"/>
            <wp:effectExtent l="0" t="0" r="15240" b="4445"/>
            <wp:docPr id="1" name="图片 1" descr="小标题"/>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小标题"/>
                    <pic:cNvPicPr>
                      <a:picLocks noChangeAspect="1"/>
                    </pic:cNvPicPr>
                  </pic:nvPicPr>
                  <pic:blipFill>
                    <a:blip r:embed="rId9"/>
                    <a:srcRect r="88644" b="12689"/>
                    <a:stretch>
                      <a:fillRect/>
                    </a:stretch>
                  </pic:blipFill>
                  <pic:spPr>
                    <a:xfrm>
                      <a:off x="0" y="0"/>
                      <a:ext cx="803910" cy="643255"/>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324" w:lineRule="auto"/>
        <w:jc w:val="center"/>
        <w:textAlignment w:val="auto"/>
        <w:rPr>
          <w:rFonts w:hint="eastAsia" w:ascii="宋体" w:hAnsi="宋体" w:eastAsia="宋体" w:cs="宋体"/>
          <w:b/>
          <w:sz w:val="52"/>
          <w:szCs w:val="52"/>
          <w:highlight w:val="none"/>
          <w:lang w:eastAsia="zh-CN"/>
        </w:rPr>
      </w:pPr>
      <w:r>
        <w:rPr>
          <w:rFonts w:hint="eastAsia" w:ascii="宋体" w:hAnsi="宋体" w:cs="宋体"/>
          <w:b/>
          <w:sz w:val="52"/>
          <w:szCs w:val="52"/>
          <w:highlight w:val="none"/>
          <w:lang w:eastAsia="zh-CN"/>
        </w:rPr>
        <w:t>阎良区新华路街道办农兴村新东组棚户区改造项目围墙建设工程</w:t>
      </w:r>
    </w:p>
    <w:p>
      <w:pPr>
        <w:spacing w:line="360" w:lineRule="auto"/>
        <w:jc w:val="center"/>
        <w:rPr>
          <w:rFonts w:hint="eastAsia" w:asciiTheme="minorEastAsia" w:hAnsiTheme="minorEastAsia" w:eastAsiaTheme="minorEastAsia" w:cstheme="minorEastAsia"/>
          <w:b/>
          <w:color w:val="000000"/>
          <w:sz w:val="52"/>
          <w:szCs w:val="52"/>
          <w:highlight w:val="none"/>
        </w:rPr>
      </w:pPr>
    </w:p>
    <w:p>
      <w:pPr>
        <w:spacing w:line="360" w:lineRule="auto"/>
        <w:jc w:val="center"/>
        <w:rPr>
          <w:rFonts w:hint="eastAsia" w:asciiTheme="minorEastAsia" w:hAnsiTheme="minorEastAsia" w:eastAsiaTheme="minorEastAsia" w:cstheme="minorEastAsia"/>
          <w:b/>
          <w:color w:val="000000"/>
          <w:sz w:val="52"/>
          <w:szCs w:val="52"/>
          <w:highlight w:val="none"/>
        </w:rPr>
      </w:pPr>
    </w:p>
    <w:p>
      <w:pPr>
        <w:jc w:val="center"/>
        <w:rPr>
          <w:rFonts w:hint="eastAsia" w:asciiTheme="minorEastAsia" w:hAnsiTheme="minorEastAsia" w:eastAsiaTheme="minorEastAsia" w:cstheme="minorEastAsia"/>
          <w:b/>
          <w:shadow/>
          <w:sz w:val="72"/>
          <w:szCs w:val="72"/>
          <w:highlight w:val="none"/>
        </w:rPr>
      </w:pPr>
      <w:r>
        <w:rPr>
          <w:rFonts w:hint="eastAsia" w:asciiTheme="minorEastAsia" w:hAnsiTheme="minorEastAsia" w:eastAsiaTheme="minorEastAsia" w:cstheme="minorEastAsia"/>
          <w:b/>
          <w:shadow/>
          <w:sz w:val="72"/>
          <w:szCs w:val="72"/>
          <w:highlight w:val="none"/>
        </w:rPr>
        <w:t>竞争性磋商文件</w:t>
      </w:r>
    </w:p>
    <w:p>
      <w:pPr>
        <w:bidi w:val="0"/>
        <w:spacing w:line="240" w:lineRule="auto"/>
        <w:jc w:val="center"/>
        <w:rPr>
          <w:rFonts w:hint="eastAsia" w:asciiTheme="minorEastAsia" w:hAnsiTheme="minorEastAsia" w:eastAsiaTheme="minorEastAsia" w:cstheme="minorEastAsia"/>
          <w:b/>
          <w:bCs/>
          <w:sz w:val="32"/>
          <w:szCs w:val="32"/>
          <w:highlight w:val="none"/>
        </w:rPr>
      </w:pPr>
      <w:bookmarkStart w:id="0" w:name="_Toc23193"/>
      <w:bookmarkStart w:id="1" w:name="_Toc6282"/>
      <w:bookmarkStart w:id="2" w:name="_Toc6291"/>
      <w:r>
        <w:rPr>
          <w:rFonts w:hint="eastAsia" w:asciiTheme="minorEastAsia" w:hAnsiTheme="minorEastAsia" w:eastAsiaTheme="minorEastAsia" w:cstheme="minorEastAsia"/>
          <w:b/>
          <w:bCs/>
          <w:sz w:val="32"/>
          <w:szCs w:val="32"/>
          <w:highlight w:val="none"/>
        </w:rPr>
        <w:t>（</w:t>
      </w:r>
      <w:r>
        <w:rPr>
          <w:rFonts w:hint="eastAsia" w:asciiTheme="minorEastAsia" w:hAnsiTheme="minorEastAsia" w:eastAsiaTheme="minorEastAsia" w:cstheme="minorEastAsia"/>
          <w:b/>
          <w:bCs/>
          <w:sz w:val="32"/>
          <w:szCs w:val="32"/>
          <w:highlight w:val="none"/>
          <w:lang w:eastAsia="zh-CN"/>
        </w:rPr>
        <w:t>采购项目编号</w:t>
      </w:r>
      <w:r>
        <w:rPr>
          <w:rFonts w:hint="eastAsia" w:asciiTheme="minorEastAsia" w:hAnsiTheme="minorEastAsia" w:eastAsiaTheme="minorEastAsia" w:cstheme="minorEastAsia"/>
          <w:b/>
          <w:bCs/>
          <w:sz w:val="32"/>
          <w:szCs w:val="32"/>
          <w:highlight w:val="none"/>
        </w:rPr>
        <w:t>：</w:t>
      </w:r>
      <w:r>
        <w:rPr>
          <w:rFonts w:hint="eastAsia" w:asciiTheme="minorEastAsia" w:hAnsiTheme="minorEastAsia" w:eastAsiaTheme="minorEastAsia" w:cstheme="minorEastAsia"/>
          <w:b/>
          <w:bCs/>
          <w:sz w:val="32"/>
          <w:szCs w:val="32"/>
          <w:highlight w:val="none"/>
          <w:lang w:eastAsia="zh-CN"/>
        </w:rPr>
        <w:t>ZXGJ-YLZB-2020（</w:t>
      </w:r>
      <w:r>
        <w:rPr>
          <w:rFonts w:hint="eastAsia" w:asciiTheme="minorEastAsia" w:hAnsiTheme="minorEastAsia" w:eastAsiaTheme="minorEastAsia" w:cstheme="minorEastAsia"/>
          <w:b/>
          <w:bCs/>
          <w:sz w:val="32"/>
          <w:szCs w:val="32"/>
          <w:highlight w:val="none"/>
          <w:lang w:val="en-US" w:eastAsia="zh-CN"/>
        </w:rPr>
        <w:t>24</w:t>
      </w:r>
      <w:r>
        <w:rPr>
          <w:rFonts w:hint="eastAsia" w:asciiTheme="minorEastAsia" w:hAnsiTheme="minorEastAsia" w:eastAsiaTheme="minorEastAsia" w:cstheme="minorEastAsia"/>
          <w:b/>
          <w:bCs/>
          <w:sz w:val="32"/>
          <w:szCs w:val="32"/>
          <w:highlight w:val="none"/>
          <w:lang w:eastAsia="zh-CN"/>
        </w:rPr>
        <w:t>）</w:t>
      </w:r>
      <w:r>
        <w:rPr>
          <w:rFonts w:hint="eastAsia" w:asciiTheme="minorEastAsia" w:hAnsiTheme="minorEastAsia" w:eastAsiaTheme="minorEastAsia" w:cstheme="minorEastAsia"/>
          <w:b/>
          <w:bCs/>
          <w:sz w:val="32"/>
          <w:szCs w:val="32"/>
          <w:highlight w:val="none"/>
        </w:rPr>
        <w:t>）</w:t>
      </w:r>
      <w:bookmarkEnd w:id="0"/>
      <w:bookmarkEnd w:id="1"/>
      <w:bookmarkEnd w:id="2"/>
    </w:p>
    <w:p>
      <w:pPr>
        <w:widowControl/>
        <w:jc w:val="both"/>
        <w:rPr>
          <w:rFonts w:hint="eastAsia" w:asciiTheme="minorEastAsia" w:hAnsiTheme="minorEastAsia" w:eastAsiaTheme="minorEastAsia" w:cstheme="minorEastAsia"/>
          <w:color w:val="000000"/>
          <w:sz w:val="84"/>
          <w:highlight w:val="none"/>
        </w:rPr>
      </w:pPr>
    </w:p>
    <w:p>
      <w:pPr>
        <w:pStyle w:val="13"/>
        <w:rPr>
          <w:rFonts w:hint="eastAsia" w:asciiTheme="minorEastAsia" w:hAnsiTheme="minorEastAsia" w:eastAsiaTheme="minorEastAsia" w:cstheme="minorEastAsia"/>
          <w:highlight w:val="none"/>
        </w:rPr>
      </w:pPr>
    </w:p>
    <w:p>
      <w:pPr>
        <w:pStyle w:val="13"/>
        <w:rPr>
          <w:rFonts w:hint="eastAsia" w:asciiTheme="minorEastAsia" w:hAnsiTheme="minorEastAsia" w:eastAsiaTheme="minorEastAsia" w:cstheme="minorEastAsia"/>
          <w:color w:val="000000"/>
          <w:sz w:val="84"/>
          <w:highlight w:val="none"/>
        </w:rPr>
      </w:pPr>
    </w:p>
    <w:p>
      <w:pPr>
        <w:pStyle w:val="13"/>
        <w:rPr>
          <w:rFonts w:hint="eastAsia" w:asciiTheme="minorEastAsia" w:hAnsiTheme="minorEastAsia" w:eastAsiaTheme="minorEastAsia" w:cstheme="minorEastAsia"/>
          <w:color w:val="000000"/>
          <w:sz w:val="21"/>
          <w:szCs w:val="21"/>
          <w:highlight w:val="none"/>
        </w:rPr>
      </w:pPr>
    </w:p>
    <w:p>
      <w:pPr>
        <w:widowControl/>
        <w:jc w:val="center"/>
        <w:rPr>
          <w:rFonts w:hint="eastAsia" w:asciiTheme="minorEastAsia" w:hAnsiTheme="minorEastAsia" w:eastAsiaTheme="minorEastAsia" w:cstheme="minorEastAsia"/>
          <w:color w:val="000000"/>
          <w:sz w:val="84"/>
          <w:highlight w:val="none"/>
        </w:rPr>
      </w:pPr>
    </w:p>
    <w:p>
      <w:pPr>
        <w:tabs>
          <w:tab w:val="left" w:pos="5145"/>
        </w:tabs>
        <w:rPr>
          <w:rFonts w:hint="eastAsia" w:asciiTheme="minorEastAsia" w:hAnsiTheme="minorEastAsia" w:eastAsiaTheme="minorEastAsia" w:cstheme="minorEastAsia"/>
          <w:b/>
          <w:color w:val="000000"/>
          <w:sz w:val="32"/>
          <w:szCs w:val="32"/>
          <w:highlight w:val="none"/>
          <w:lang w:eastAsia="zh-CN"/>
        </w:rPr>
      </w:pPr>
      <w:r>
        <w:rPr>
          <w:rFonts w:hint="eastAsia" w:asciiTheme="minorEastAsia" w:hAnsiTheme="minorEastAsia" w:eastAsiaTheme="minorEastAsia" w:cstheme="minorEastAsia"/>
          <w:b/>
          <w:color w:val="000000"/>
          <w:sz w:val="32"/>
          <w:szCs w:val="32"/>
          <w:highlight w:val="none"/>
        </w:rPr>
        <w:t xml:space="preserve">          采</w:t>
      </w:r>
      <w:r>
        <w:rPr>
          <w:rFonts w:hint="eastAsia" w:asciiTheme="minorEastAsia" w:hAnsiTheme="minorEastAsia" w:eastAsiaTheme="minorEastAsia" w:cstheme="minorEastAsia"/>
          <w:b/>
          <w:color w:val="000000"/>
          <w:sz w:val="32"/>
          <w:szCs w:val="32"/>
          <w:highlight w:val="none"/>
          <w:lang w:val="en-US" w:eastAsia="zh-CN"/>
        </w:rPr>
        <w:t xml:space="preserve"> </w:t>
      </w:r>
      <w:r>
        <w:rPr>
          <w:rFonts w:hint="eastAsia" w:asciiTheme="minorEastAsia" w:hAnsiTheme="minorEastAsia" w:eastAsiaTheme="minorEastAsia" w:cstheme="minorEastAsia"/>
          <w:b/>
          <w:color w:val="000000"/>
          <w:sz w:val="32"/>
          <w:szCs w:val="32"/>
          <w:highlight w:val="none"/>
        </w:rPr>
        <w:t xml:space="preserve"> </w:t>
      </w:r>
      <w:r>
        <w:rPr>
          <w:rFonts w:hint="eastAsia" w:asciiTheme="minorEastAsia" w:hAnsiTheme="minorEastAsia" w:eastAsiaTheme="minorEastAsia" w:cstheme="minorEastAsia"/>
          <w:b/>
          <w:color w:val="000000"/>
          <w:sz w:val="32"/>
          <w:szCs w:val="32"/>
          <w:highlight w:val="none"/>
          <w:lang w:val="en-US" w:eastAsia="zh-CN"/>
        </w:rPr>
        <w:t xml:space="preserve"> </w:t>
      </w:r>
      <w:r>
        <w:rPr>
          <w:rFonts w:hint="eastAsia" w:asciiTheme="minorEastAsia" w:hAnsiTheme="minorEastAsia" w:eastAsiaTheme="minorEastAsia" w:cstheme="minorEastAsia"/>
          <w:b/>
          <w:color w:val="000000"/>
          <w:sz w:val="32"/>
          <w:szCs w:val="32"/>
          <w:highlight w:val="none"/>
        </w:rPr>
        <w:t xml:space="preserve">购 </w:t>
      </w:r>
      <w:r>
        <w:rPr>
          <w:rFonts w:hint="eastAsia" w:asciiTheme="minorEastAsia" w:hAnsiTheme="minorEastAsia" w:eastAsiaTheme="minorEastAsia" w:cstheme="minorEastAsia"/>
          <w:b/>
          <w:color w:val="000000"/>
          <w:sz w:val="32"/>
          <w:szCs w:val="32"/>
          <w:highlight w:val="none"/>
          <w:lang w:val="en-US" w:eastAsia="zh-CN"/>
        </w:rPr>
        <w:t xml:space="preserve">  </w:t>
      </w:r>
      <w:r>
        <w:rPr>
          <w:rFonts w:hint="eastAsia" w:asciiTheme="minorEastAsia" w:hAnsiTheme="minorEastAsia" w:eastAsiaTheme="minorEastAsia" w:cstheme="minorEastAsia"/>
          <w:b/>
          <w:color w:val="000000"/>
          <w:sz w:val="32"/>
          <w:szCs w:val="32"/>
          <w:highlight w:val="none"/>
        </w:rPr>
        <w:t>人：</w:t>
      </w:r>
      <w:r>
        <w:rPr>
          <w:rFonts w:hint="eastAsia" w:asciiTheme="minorEastAsia" w:hAnsiTheme="minorEastAsia" w:eastAsiaTheme="minorEastAsia" w:cstheme="minorEastAsia"/>
          <w:b/>
          <w:color w:val="000000"/>
          <w:sz w:val="32"/>
          <w:szCs w:val="32"/>
          <w:highlight w:val="none"/>
          <w:lang w:eastAsia="zh-CN"/>
        </w:rPr>
        <w:t>西安市阎良区新华路街道办事处</w:t>
      </w:r>
    </w:p>
    <w:p>
      <w:pPr>
        <w:tabs>
          <w:tab w:val="left" w:pos="5145"/>
        </w:tabs>
        <w:ind w:firstLine="1606" w:firstLineChars="500"/>
        <w:rPr>
          <w:rFonts w:hint="eastAsia" w:asciiTheme="minorEastAsia" w:hAnsiTheme="minorEastAsia" w:eastAsiaTheme="minorEastAsia" w:cstheme="minorEastAsia"/>
          <w:b/>
          <w:color w:val="000000"/>
          <w:sz w:val="32"/>
          <w:szCs w:val="32"/>
          <w:highlight w:val="none"/>
          <w:lang w:eastAsia="zh-CN"/>
        </w:rPr>
      </w:pPr>
      <w:r>
        <w:rPr>
          <w:rFonts w:hint="eastAsia" w:asciiTheme="minorEastAsia" w:hAnsiTheme="minorEastAsia" w:eastAsiaTheme="minorEastAsia" w:cstheme="minorEastAsia"/>
          <w:b/>
          <w:color w:val="000000"/>
          <w:sz w:val="32"/>
          <w:szCs w:val="32"/>
          <w:highlight w:val="none"/>
          <w:lang w:eastAsia="zh-CN"/>
        </w:rPr>
        <w:t>采购代理机构</w:t>
      </w:r>
      <w:r>
        <w:rPr>
          <w:rFonts w:hint="eastAsia" w:asciiTheme="minorEastAsia" w:hAnsiTheme="minorEastAsia" w:eastAsiaTheme="minorEastAsia" w:cstheme="minorEastAsia"/>
          <w:b/>
          <w:color w:val="000000"/>
          <w:sz w:val="32"/>
          <w:szCs w:val="32"/>
          <w:highlight w:val="none"/>
        </w:rPr>
        <w:t>：</w:t>
      </w:r>
      <w:r>
        <w:rPr>
          <w:rFonts w:hint="eastAsia" w:asciiTheme="minorEastAsia" w:hAnsiTheme="minorEastAsia" w:eastAsiaTheme="minorEastAsia" w:cstheme="minorEastAsia"/>
          <w:b/>
          <w:color w:val="000000"/>
          <w:sz w:val="32"/>
          <w:szCs w:val="32"/>
          <w:highlight w:val="none"/>
          <w:lang w:eastAsia="zh-CN"/>
        </w:rPr>
        <w:t>中昕国际项目管理有限公司</w:t>
      </w:r>
    </w:p>
    <w:p>
      <w:pPr>
        <w:ind w:firstLine="1606" w:firstLineChars="500"/>
        <w:rPr>
          <w:rFonts w:hint="eastAsia" w:asciiTheme="minorEastAsia" w:hAnsiTheme="minorEastAsia" w:eastAsiaTheme="minorEastAsia" w:cstheme="minorEastAsia"/>
          <w:color w:val="000000"/>
          <w:sz w:val="32"/>
          <w:szCs w:val="32"/>
          <w:highlight w:val="none"/>
        </w:rPr>
      </w:pPr>
      <w:r>
        <w:rPr>
          <w:rFonts w:hint="eastAsia" w:asciiTheme="minorEastAsia" w:hAnsiTheme="minorEastAsia" w:eastAsiaTheme="minorEastAsia" w:cstheme="minorEastAsia"/>
          <w:b/>
          <w:color w:val="000000"/>
          <w:sz w:val="32"/>
          <w:szCs w:val="32"/>
          <w:highlight w:val="none"/>
        </w:rPr>
        <w:t xml:space="preserve">日   </w:t>
      </w:r>
      <w:r>
        <w:rPr>
          <w:rFonts w:hint="eastAsia" w:asciiTheme="minorEastAsia" w:hAnsiTheme="minorEastAsia" w:eastAsiaTheme="minorEastAsia" w:cstheme="minorEastAsia"/>
          <w:b/>
          <w:color w:val="000000"/>
          <w:sz w:val="32"/>
          <w:szCs w:val="32"/>
          <w:highlight w:val="none"/>
          <w:lang w:val="en-US" w:eastAsia="zh-CN"/>
        </w:rPr>
        <w:t xml:space="preserve">    </w:t>
      </w:r>
      <w:r>
        <w:rPr>
          <w:rFonts w:hint="eastAsia" w:asciiTheme="minorEastAsia" w:hAnsiTheme="minorEastAsia" w:eastAsiaTheme="minorEastAsia" w:cstheme="minorEastAsia"/>
          <w:b/>
          <w:color w:val="000000"/>
          <w:sz w:val="32"/>
          <w:szCs w:val="32"/>
          <w:highlight w:val="none"/>
        </w:rPr>
        <w:t xml:space="preserve"> 期：二〇二〇年</w:t>
      </w:r>
      <w:r>
        <w:rPr>
          <w:rFonts w:hint="eastAsia" w:asciiTheme="minorEastAsia" w:hAnsiTheme="minorEastAsia" w:eastAsiaTheme="minorEastAsia" w:cstheme="minorEastAsia"/>
          <w:b/>
          <w:color w:val="000000"/>
          <w:sz w:val="32"/>
          <w:szCs w:val="32"/>
          <w:highlight w:val="none"/>
          <w:lang w:eastAsia="zh-CN"/>
        </w:rPr>
        <w:t>十一</w:t>
      </w:r>
      <w:r>
        <w:rPr>
          <w:rFonts w:hint="eastAsia" w:asciiTheme="minorEastAsia" w:hAnsiTheme="minorEastAsia" w:eastAsiaTheme="minorEastAsia" w:cstheme="minorEastAsia"/>
          <w:b/>
          <w:color w:val="000000"/>
          <w:sz w:val="32"/>
          <w:szCs w:val="32"/>
          <w:highlight w:val="none"/>
        </w:rPr>
        <w:t>月</w:t>
      </w:r>
      <w:bookmarkStart w:id="3" w:name="_Toc328733251"/>
    </w:p>
    <w:p>
      <w:pPr>
        <w:widowControl/>
        <w:spacing w:line="240" w:lineRule="auto"/>
        <w:jc w:val="center"/>
        <w:rPr>
          <w:rFonts w:hint="eastAsia" w:asciiTheme="minorEastAsia" w:hAnsiTheme="minorEastAsia" w:eastAsiaTheme="minorEastAsia" w:cstheme="minorEastAsia"/>
          <w:b/>
          <w:color w:val="000000"/>
          <w:kern w:val="0"/>
          <w:sz w:val="32"/>
          <w:szCs w:val="32"/>
          <w:highlight w:val="none"/>
        </w:rPr>
        <w:sectPr>
          <w:pgSz w:w="11906" w:h="16838"/>
          <w:pgMar w:top="1418" w:right="1418" w:bottom="1418" w:left="1418" w:header="851" w:footer="992" w:gutter="0"/>
          <w:pgBorders>
            <w:top w:val="none" w:sz="0" w:space="0"/>
            <w:left w:val="none" w:sz="0" w:space="0"/>
            <w:bottom w:val="thinThickSmallGap" w:color="auto" w:sz="24" w:space="1"/>
            <w:right w:val="none" w:sz="0" w:space="0"/>
          </w:pgBorders>
          <w:cols w:space="425" w:num="1"/>
          <w:titlePg/>
          <w:docGrid w:type="lines" w:linePitch="312" w:charSpace="0"/>
        </w:sectPr>
      </w:pPr>
      <w:bookmarkStart w:id="4" w:name="_Toc523401363"/>
    </w:p>
    <w:p>
      <w:pPr>
        <w:widowControl/>
        <w:spacing w:line="240" w:lineRule="auto"/>
        <w:jc w:val="center"/>
        <w:rPr>
          <w:rFonts w:hint="eastAsia" w:asciiTheme="minorEastAsia" w:hAnsiTheme="minorEastAsia" w:eastAsiaTheme="minorEastAsia" w:cstheme="minorEastAsia"/>
          <w:b/>
          <w:bCs/>
          <w:color w:val="000000"/>
          <w:kern w:val="0"/>
          <w:sz w:val="44"/>
          <w:szCs w:val="44"/>
          <w:highlight w:val="none"/>
        </w:rPr>
      </w:pPr>
      <w:r>
        <w:rPr>
          <w:rFonts w:hint="eastAsia" w:asciiTheme="minorEastAsia" w:hAnsiTheme="minorEastAsia" w:eastAsiaTheme="minorEastAsia" w:cstheme="minorEastAsia"/>
          <w:b/>
          <w:color w:val="000000"/>
          <w:kern w:val="0"/>
          <w:sz w:val="44"/>
          <w:szCs w:val="44"/>
          <w:highlight w:val="none"/>
        </w:rPr>
        <w:t>目  录</w:t>
      </w:r>
      <w:bookmarkEnd w:id="3"/>
      <w:bookmarkEnd w:id="4"/>
    </w:p>
    <w:p>
      <w:pPr>
        <w:pStyle w:val="11"/>
        <w:tabs>
          <w:tab w:val="right" w:leader="dot" w:pos="9070"/>
          <w:tab w:val="clear" w:pos="9000"/>
        </w:tabs>
        <w:rPr>
          <w:rFonts w:hint="eastAsia" w:asciiTheme="minorEastAsia" w:hAnsiTheme="minorEastAsia" w:eastAsiaTheme="minorEastAsia" w:cstheme="minorEastAsia"/>
          <w:sz w:val="28"/>
          <w:szCs w:val="28"/>
          <w:highlight w:val="none"/>
        </w:rPr>
      </w:pPr>
      <w:r>
        <w:rPr>
          <w:rFonts w:hint="eastAsia" w:asciiTheme="minorEastAsia" w:hAnsiTheme="minorEastAsia" w:eastAsiaTheme="minorEastAsia" w:cstheme="minorEastAsia"/>
          <w:b/>
          <w:color w:val="000000"/>
          <w:sz w:val="28"/>
          <w:szCs w:val="28"/>
          <w:highlight w:val="none"/>
        </w:rPr>
        <w:fldChar w:fldCharType="begin"/>
      </w:r>
      <w:r>
        <w:rPr>
          <w:rFonts w:hint="eastAsia" w:asciiTheme="minorEastAsia" w:hAnsiTheme="minorEastAsia" w:eastAsiaTheme="minorEastAsia" w:cstheme="minorEastAsia"/>
          <w:b/>
          <w:color w:val="000000"/>
          <w:sz w:val="28"/>
          <w:szCs w:val="28"/>
          <w:highlight w:val="none"/>
        </w:rPr>
        <w:instrText xml:space="preserve"> TOC \o "1-1" \h \z \u </w:instrText>
      </w:r>
      <w:r>
        <w:rPr>
          <w:rFonts w:hint="eastAsia" w:asciiTheme="minorEastAsia" w:hAnsiTheme="minorEastAsia" w:eastAsiaTheme="minorEastAsia" w:cstheme="minorEastAsia"/>
          <w:b/>
          <w:color w:val="000000"/>
          <w:sz w:val="28"/>
          <w:szCs w:val="28"/>
          <w:highlight w:val="none"/>
        </w:rPr>
        <w:fldChar w:fldCharType="separate"/>
      </w:r>
      <w:r>
        <w:rPr>
          <w:rFonts w:hint="eastAsia" w:asciiTheme="minorEastAsia" w:hAnsiTheme="minorEastAsia" w:eastAsiaTheme="minorEastAsia" w:cstheme="minorEastAsia"/>
          <w:color w:val="000000"/>
          <w:sz w:val="28"/>
          <w:szCs w:val="28"/>
          <w:highlight w:val="none"/>
        </w:rPr>
        <w:fldChar w:fldCharType="begin"/>
      </w:r>
      <w:r>
        <w:rPr>
          <w:rFonts w:hint="eastAsia" w:asciiTheme="minorEastAsia" w:hAnsiTheme="minorEastAsia" w:eastAsiaTheme="minorEastAsia" w:cstheme="minorEastAsia"/>
          <w:sz w:val="28"/>
          <w:szCs w:val="28"/>
          <w:highlight w:val="none"/>
        </w:rPr>
        <w:instrText xml:space="preserve"> HYPERLINK \l _Toc29400 </w:instrText>
      </w:r>
      <w:r>
        <w:rPr>
          <w:rFonts w:hint="eastAsia" w:asciiTheme="minorEastAsia" w:hAnsiTheme="minorEastAsia" w:eastAsiaTheme="minorEastAsia" w:cstheme="minorEastAsia"/>
          <w:sz w:val="28"/>
          <w:szCs w:val="28"/>
          <w:highlight w:val="none"/>
        </w:rPr>
        <w:fldChar w:fldCharType="separate"/>
      </w:r>
      <w:r>
        <w:rPr>
          <w:rFonts w:hint="eastAsia" w:asciiTheme="minorEastAsia" w:hAnsiTheme="minorEastAsia" w:eastAsiaTheme="minorEastAsia" w:cstheme="minorEastAsia"/>
          <w:bCs w:val="0"/>
          <w:sz w:val="28"/>
          <w:szCs w:val="28"/>
          <w:highlight w:val="none"/>
        </w:rPr>
        <w:t xml:space="preserve">第一部分  </w:t>
      </w:r>
      <w:r>
        <w:rPr>
          <w:rFonts w:hint="eastAsia" w:asciiTheme="minorEastAsia" w:hAnsiTheme="minorEastAsia" w:eastAsiaTheme="minorEastAsia" w:cstheme="minorEastAsia"/>
          <w:bCs w:val="0"/>
          <w:sz w:val="28"/>
          <w:szCs w:val="28"/>
          <w:highlight w:val="none"/>
          <w:lang w:eastAsia="zh-CN"/>
        </w:rPr>
        <w:t>竞争性磋商公告</w:t>
      </w:r>
      <w:r>
        <w:rPr>
          <w:rFonts w:hint="eastAsia" w:asciiTheme="minorEastAsia" w:hAnsiTheme="minorEastAsia" w:eastAsiaTheme="minorEastAsia" w:cstheme="minorEastAsia"/>
          <w:sz w:val="28"/>
          <w:szCs w:val="28"/>
          <w:highlight w:val="none"/>
        </w:rPr>
        <w:tab/>
      </w:r>
      <w:r>
        <w:rPr>
          <w:rFonts w:hint="eastAsia" w:asciiTheme="minorEastAsia" w:hAnsiTheme="minorEastAsia" w:eastAsiaTheme="minorEastAsia" w:cstheme="minorEastAsia"/>
          <w:sz w:val="28"/>
          <w:szCs w:val="28"/>
          <w:highlight w:val="none"/>
        </w:rPr>
        <w:fldChar w:fldCharType="begin"/>
      </w:r>
      <w:r>
        <w:rPr>
          <w:rFonts w:hint="eastAsia" w:asciiTheme="minorEastAsia" w:hAnsiTheme="minorEastAsia" w:eastAsiaTheme="minorEastAsia" w:cstheme="minorEastAsia"/>
          <w:sz w:val="28"/>
          <w:szCs w:val="28"/>
          <w:highlight w:val="none"/>
        </w:rPr>
        <w:instrText xml:space="preserve"> PAGEREF _Toc29400 </w:instrText>
      </w:r>
      <w:r>
        <w:rPr>
          <w:rFonts w:hint="eastAsia" w:asciiTheme="minorEastAsia" w:hAnsiTheme="minorEastAsia" w:eastAsiaTheme="minorEastAsia" w:cstheme="minorEastAsia"/>
          <w:sz w:val="28"/>
          <w:szCs w:val="28"/>
          <w:highlight w:val="none"/>
        </w:rPr>
        <w:fldChar w:fldCharType="separate"/>
      </w:r>
      <w:r>
        <w:rPr>
          <w:rFonts w:hint="eastAsia" w:asciiTheme="minorEastAsia" w:hAnsiTheme="minorEastAsia" w:eastAsiaTheme="minorEastAsia" w:cstheme="minorEastAsia"/>
          <w:sz w:val="28"/>
          <w:szCs w:val="28"/>
          <w:highlight w:val="none"/>
        </w:rPr>
        <w:t>2</w:t>
      </w:r>
      <w:r>
        <w:rPr>
          <w:rFonts w:hint="eastAsia" w:asciiTheme="minorEastAsia" w:hAnsiTheme="minorEastAsia" w:eastAsiaTheme="minorEastAsia" w:cstheme="minorEastAsia"/>
          <w:sz w:val="28"/>
          <w:szCs w:val="28"/>
          <w:highlight w:val="none"/>
        </w:rPr>
        <w:fldChar w:fldCharType="end"/>
      </w:r>
      <w:r>
        <w:rPr>
          <w:rFonts w:hint="eastAsia" w:asciiTheme="minorEastAsia" w:hAnsiTheme="minorEastAsia" w:eastAsiaTheme="minorEastAsia" w:cstheme="minorEastAsia"/>
          <w:color w:val="000000"/>
          <w:sz w:val="28"/>
          <w:szCs w:val="28"/>
          <w:highlight w:val="none"/>
        </w:rPr>
        <w:fldChar w:fldCharType="end"/>
      </w:r>
    </w:p>
    <w:p>
      <w:pPr>
        <w:pStyle w:val="11"/>
        <w:tabs>
          <w:tab w:val="right" w:leader="dot" w:pos="9070"/>
          <w:tab w:val="clear" w:pos="9000"/>
        </w:tabs>
        <w:rPr>
          <w:rFonts w:hint="eastAsia" w:asciiTheme="minorEastAsia" w:hAnsiTheme="minorEastAsia" w:eastAsiaTheme="minorEastAsia" w:cstheme="minorEastAsia"/>
          <w:sz w:val="28"/>
          <w:szCs w:val="28"/>
          <w:highlight w:val="none"/>
        </w:rPr>
      </w:pPr>
      <w:r>
        <w:rPr>
          <w:rFonts w:hint="eastAsia" w:asciiTheme="minorEastAsia" w:hAnsiTheme="minorEastAsia" w:eastAsiaTheme="minorEastAsia" w:cstheme="minorEastAsia"/>
          <w:color w:val="000000"/>
          <w:sz w:val="28"/>
          <w:szCs w:val="28"/>
          <w:highlight w:val="none"/>
        </w:rPr>
        <w:fldChar w:fldCharType="begin"/>
      </w:r>
      <w:r>
        <w:rPr>
          <w:rFonts w:hint="eastAsia" w:asciiTheme="minorEastAsia" w:hAnsiTheme="minorEastAsia" w:eastAsiaTheme="minorEastAsia" w:cstheme="minorEastAsia"/>
          <w:sz w:val="28"/>
          <w:szCs w:val="28"/>
          <w:highlight w:val="none"/>
        </w:rPr>
        <w:instrText xml:space="preserve"> HYPERLINK \l _Toc4045 </w:instrText>
      </w:r>
      <w:r>
        <w:rPr>
          <w:rFonts w:hint="eastAsia" w:asciiTheme="minorEastAsia" w:hAnsiTheme="minorEastAsia" w:eastAsiaTheme="minorEastAsia" w:cstheme="minorEastAsia"/>
          <w:sz w:val="28"/>
          <w:szCs w:val="28"/>
          <w:highlight w:val="none"/>
        </w:rPr>
        <w:fldChar w:fldCharType="separate"/>
      </w:r>
      <w:r>
        <w:rPr>
          <w:rFonts w:hint="eastAsia" w:asciiTheme="minorEastAsia" w:hAnsiTheme="minorEastAsia" w:eastAsiaTheme="minorEastAsia" w:cstheme="minorEastAsia"/>
          <w:bCs w:val="0"/>
          <w:sz w:val="28"/>
          <w:szCs w:val="28"/>
          <w:highlight w:val="none"/>
          <w:lang w:val="zh-CN"/>
        </w:rPr>
        <w:t>第二部分  供应商须知前附表</w:t>
      </w:r>
      <w:r>
        <w:rPr>
          <w:rFonts w:hint="eastAsia" w:asciiTheme="minorEastAsia" w:hAnsiTheme="minorEastAsia" w:eastAsiaTheme="minorEastAsia" w:cstheme="minorEastAsia"/>
          <w:sz w:val="28"/>
          <w:szCs w:val="28"/>
          <w:highlight w:val="none"/>
        </w:rPr>
        <w:tab/>
      </w:r>
      <w:r>
        <w:rPr>
          <w:rFonts w:hint="eastAsia" w:asciiTheme="minorEastAsia" w:hAnsiTheme="minorEastAsia" w:eastAsiaTheme="minorEastAsia" w:cstheme="minorEastAsia"/>
          <w:sz w:val="28"/>
          <w:szCs w:val="28"/>
          <w:highlight w:val="none"/>
        </w:rPr>
        <w:fldChar w:fldCharType="begin"/>
      </w:r>
      <w:r>
        <w:rPr>
          <w:rFonts w:hint="eastAsia" w:asciiTheme="minorEastAsia" w:hAnsiTheme="minorEastAsia" w:eastAsiaTheme="minorEastAsia" w:cstheme="minorEastAsia"/>
          <w:sz w:val="28"/>
          <w:szCs w:val="28"/>
          <w:highlight w:val="none"/>
        </w:rPr>
        <w:instrText xml:space="preserve"> PAGEREF _Toc4045 </w:instrText>
      </w:r>
      <w:r>
        <w:rPr>
          <w:rFonts w:hint="eastAsia" w:asciiTheme="minorEastAsia" w:hAnsiTheme="minorEastAsia" w:eastAsiaTheme="minorEastAsia" w:cstheme="minorEastAsia"/>
          <w:sz w:val="28"/>
          <w:szCs w:val="28"/>
          <w:highlight w:val="none"/>
        </w:rPr>
        <w:fldChar w:fldCharType="separate"/>
      </w:r>
      <w:r>
        <w:rPr>
          <w:rFonts w:hint="eastAsia" w:asciiTheme="minorEastAsia" w:hAnsiTheme="minorEastAsia" w:eastAsiaTheme="minorEastAsia" w:cstheme="minorEastAsia"/>
          <w:sz w:val="28"/>
          <w:szCs w:val="28"/>
          <w:highlight w:val="none"/>
        </w:rPr>
        <w:t>4</w:t>
      </w:r>
      <w:r>
        <w:rPr>
          <w:rFonts w:hint="eastAsia" w:asciiTheme="minorEastAsia" w:hAnsiTheme="minorEastAsia" w:eastAsiaTheme="minorEastAsia" w:cstheme="minorEastAsia"/>
          <w:sz w:val="28"/>
          <w:szCs w:val="28"/>
          <w:highlight w:val="none"/>
        </w:rPr>
        <w:fldChar w:fldCharType="end"/>
      </w:r>
      <w:r>
        <w:rPr>
          <w:rFonts w:hint="eastAsia" w:asciiTheme="minorEastAsia" w:hAnsiTheme="minorEastAsia" w:eastAsiaTheme="minorEastAsia" w:cstheme="minorEastAsia"/>
          <w:color w:val="000000"/>
          <w:sz w:val="28"/>
          <w:szCs w:val="28"/>
          <w:highlight w:val="none"/>
        </w:rPr>
        <w:fldChar w:fldCharType="end"/>
      </w:r>
    </w:p>
    <w:p>
      <w:pPr>
        <w:pStyle w:val="11"/>
        <w:tabs>
          <w:tab w:val="right" w:leader="dot" w:pos="9070"/>
          <w:tab w:val="clear" w:pos="9000"/>
        </w:tabs>
        <w:rPr>
          <w:rFonts w:hint="eastAsia" w:asciiTheme="minorEastAsia" w:hAnsiTheme="minorEastAsia" w:eastAsiaTheme="minorEastAsia" w:cstheme="minorEastAsia"/>
          <w:sz w:val="28"/>
          <w:szCs w:val="28"/>
          <w:highlight w:val="none"/>
        </w:rPr>
      </w:pPr>
      <w:r>
        <w:rPr>
          <w:rFonts w:hint="eastAsia" w:asciiTheme="minorEastAsia" w:hAnsiTheme="minorEastAsia" w:eastAsiaTheme="minorEastAsia" w:cstheme="minorEastAsia"/>
          <w:color w:val="000000"/>
          <w:sz w:val="28"/>
          <w:szCs w:val="28"/>
          <w:highlight w:val="none"/>
        </w:rPr>
        <w:fldChar w:fldCharType="begin"/>
      </w:r>
      <w:r>
        <w:rPr>
          <w:rFonts w:hint="eastAsia" w:asciiTheme="minorEastAsia" w:hAnsiTheme="minorEastAsia" w:eastAsiaTheme="minorEastAsia" w:cstheme="minorEastAsia"/>
          <w:sz w:val="28"/>
          <w:szCs w:val="28"/>
          <w:highlight w:val="none"/>
        </w:rPr>
        <w:instrText xml:space="preserve"> HYPERLINK \l _Toc23010 </w:instrText>
      </w:r>
      <w:r>
        <w:rPr>
          <w:rFonts w:hint="eastAsia" w:asciiTheme="minorEastAsia" w:hAnsiTheme="minorEastAsia" w:eastAsiaTheme="minorEastAsia" w:cstheme="minorEastAsia"/>
          <w:sz w:val="28"/>
          <w:szCs w:val="28"/>
          <w:highlight w:val="none"/>
        </w:rPr>
        <w:fldChar w:fldCharType="separate"/>
      </w:r>
      <w:r>
        <w:rPr>
          <w:rFonts w:hint="eastAsia" w:asciiTheme="minorEastAsia" w:hAnsiTheme="minorEastAsia" w:eastAsiaTheme="minorEastAsia" w:cstheme="minorEastAsia"/>
          <w:bCs w:val="0"/>
          <w:sz w:val="28"/>
          <w:szCs w:val="28"/>
          <w:highlight w:val="none"/>
        </w:rPr>
        <w:t>第</w:t>
      </w:r>
      <w:r>
        <w:rPr>
          <w:rFonts w:hint="eastAsia" w:asciiTheme="minorEastAsia" w:hAnsiTheme="minorEastAsia" w:eastAsiaTheme="minorEastAsia" w:cstheme="minorEastAsia"/>
          <w:bCs w:val="0"/>
          <w:sz w:val="28"/>
          <w:szCs w:val="28"/>
          <w:highlight w:val="none"/>
          <w:lang w:eastAsia="zh-CN"/>
        </w:rPr>
        <w:t>三</w:t>
      </w:r>
      <w:r>
        <w:rPr>
          <w:rFonts w:hint="eastAsia" w:asciiTheme="minorEastAsia" w:hAnsiTheme="minorEastAsia" w:eastAsiaTheme="minorEastAsia" w:cstheme="minorEastAsia"/>
          <w:bCs w:val="0"/>
          <w:sz w:val="28"/>
          <w:szCs w:val="28"/>
          <w:highlight w:val="none"/>
        </w:rPr>
        <w:t>部分  供应商须知</w:t>
      </w:r>
      <w:r>
        <w:rPr>
          <w:rFonts w:hint="eastAsia" w:asciiTheme="minorEastAsia" w:hAnsiTheme="minorEastAsia" w:eastAsiaTheme="minorEastAsia" w:cstheme="minorEastAsia"/>
          <w:sz w:val="28"/>
          <w:szCs w:val="28"/>
          <w:highlight w:val="none"/>
        </w:rPr>
        <w:tab/>
      </w:r>
      <w:r>
        <w:rPr>
          <w:rFonts w:hint="eastAsia" w:asciiTheme="minorEastAsia" w:hAnsiTheme="minorEastAsia" w:eastAsiaTheme="minorEastAsia" w:cstheme="minorEastAsia"/>
          <w:sz w:val="28"/>
          <w:szCs w:val="28"/>
          <w:highlight w:val="none"/>
        </w:rPr>
        <w:fldChar w:fldCharType="begin"/>
      </w:r>
      <w:r>
        <w:rPr>
          <w:rFonts w:hint="eastAsia" w:asciiTheme="minorEastAsia" w:hAnsiTheme="minorEastAsia" w:eastAsiaTheme="minorEastAsia" w:cstheme="minorEastAsia"/>
          <w:sz w:val="28"/>
          <w:szCs w:val="28"/>
          <w:highlight w:val="none"/>
        </w:rPr>
        <w:instrText xml:space="preserve"> PAGEREF _Toc23010 </w:instrText>
      </w:r>
      <w:r>
        <w:rPr>
          <w:rFonts w:hint="eastAsia" w:asciiTheme="minorEastAsia" w:hAnsiTheme="minorEastAsia" w:eastAsiaTheme="minorEastAsia" w:cstheme="minorEastAsia"/>
          <w:sz w:val="28"/>
          <w:szCs w:val="28"/>
          <w:highlight w:val="none"/>
        </w:rPr>
        <w:fldChar w:fldCharType="separate"/>
      </w:r>
      <w:r>
        <w:rPr>
          <w:rFonts w:hint="eastAsia" w:asciiTheme="minorEastAsia" w:hAnsiTheme="minorEastAsia" w:eastAsiaTheme="minorEastAsia" w:cstheme="minorEastAsia"/>
          <w:sz w:val="28"/>
          <w:szCs w:val="28"/>
          <w:highlight w:val="none"/>
        </w:rPr>
        <w:t>6</w:t>
      </w:r>
      <w:r>
        <w:rPr>
          <w:rFonts w:hint="eastAsia" w:asciiTheme="minorEastAsia" w:hAnsiTheme="minorEastAsia" w:eastAsiaTheme="minorEastAsia" w:cstheme="minorEastAsia"/>
          <w:sz w:val="28"/>
          <w:szCs w:val="28"/>
          <w:highlight w:val="none"/>
        </w:rPr>
        <w:fldChar w:fldCharType="end"/>
      </w:r>
      <w:r>
        <w:rPr>
          <w:rFonts w:hint="eastAsia" w:asciiTheme="minorEastAsia" w:hAnsiTheme="minorEastAsia" w:eastAsiaTheme="minorEastAsia" w:cstheme="minorEastAsia"/>
          <w:color w:val="000000"/>
          <w:sz w:val="28"/>
          <w:szCs w:val="28"/>
          <w:highlight w:val="none"/>
        </w:rPr>
        <w:fldChar w:fldCharType="end"/>
      </w:r>
    </w:p>
    <w:p>
      <w:pPr>
        <w:pStyle w:val="11"/>
        <w:tabs>
          <w:tab w:val="right" w:leader="dot" w:pos="9070"/>
          <w:tab w:val="clear" w:pos="9000"/>
        </w:tabs>
        <w:rPr>
          <w:rFonts w:hint="eastAsia" w:asciiTheme="minorEastAsia" w:hAnsiTheme="minorEastAsia" w:eastAsiaTheme="minorEastAsia" w:cstheme="minorEastAsia"/>
          <w:sz w:val="28"/>
          <w:szCs w:val="28"/>
          <w:highlight w:val="none"/>
        </w:rPr>
      </w:pPr>
      <w:r>
        <w:rPr>
          <w:rFonts w:hint="eastAsia" w:asciiTheme="minorEastAsia" w:hAnsiTheme="minorEastAsia" w:eastAsiaTheme="minorEastAsia" w:cstheme="minorEastAsia"/>
          <w:color w:val="000000"/>
          <w:sz w:val="28"/>
          <w:szCs w:val="28"/>
          <w:highlight w:val="none"/>
        </w:rPr>
        <w:fldChar w:fldCharType="begin"/>
      </w:r>
      <w:r>
        <w:rPr>
          <w:rFonts w:hint="eastAsia" w:asciiTheme="minorEastAsia" w:hAnsiTheme="minorEastAsia" w:eastAsiaTheme="minorEastAsia" w:cstheme="minorEastAsia"/>
          <w:sz w:val="28"/>
          <w:szCs w:val="28"/>
          <w:highlight w:val="none"/>
        </w:rPr>
        <w:instrText xml:space="preserve"> HYPERLINK \l _Toc29555 </w:instrText>
      </w:r>
      <w:r>
        <w:rPr>
          <w:rFonts w:hint="eastAsia" w:asciiTheme="minorEastAsia" w:hAnsiTheme="minorEastAsia" w:eastAsiaTheme="minorEastAsia" w:cstheme="minorEastAsia"/>
          <w:sz w:val="28"/>
          <w:szCs w:val="28"/>
          <w:highlight w:val="none"/>
        </w:rPr>
        <w:fldChar w:fldCharType="separate"/>
      </w:r>
      <w:r>
        <w:rPr>
          <w:rFonts w:hint="eastAsia" w:asciiTheme="minorEastAsia" w:hAnsiTheme="minorEastAsia" w:eastAsiaTheme="minorEastAsia" w:cstheme="minorEastAsia"/>
          <w:bCs w:val="0"/>
          <w:sz w:val="28"/>
          <w:szCs w:val="28"/>
          <w:highlight w:val="none"/>
          <w:lang w:eastAsia="zh-CN"/>
        </w:rPr>
        <w:t>第四部分</w:t>
      </w:r>
      <w:r>
        <w:rPr>
          <w:rFonts w:hint="eastAsia" w:asciiTheme="minorEastAsia" w:hAnsiTheme="minorEastAsia" w:eastAsiaTheme="minorEastAsia" w:cstheme="minorEastAsia"/>
          <w:bCs w:val="0"/>
          <w:sz w:val="28"/>
          <w:szCs w:val="28"/>
          <w:highlight w:val="none"/>
        </w:rPr>
        <w:t xml:space="preserve"> </w:t>
      </w:r>
      <w:r>
        <w:rPr>
          <w:rFonts w:hint="eastAsia" w:asciiTheme="minorEastAsia" w:hAnsiTheme="minorEastAsia" w:eastAsiaTheme="minorEastAsia" w:cstheme="minorEastAsia"/>
          <w:bCs w:val="0"/>
          <w:sz w:val="28"/>
          <w:szCs w:val="28"/>
          <w:highlight w:val="none"/>
          <w:lang w:val="en-US" w:eastAsia="zh-CN"/>
        </w:rPr>
        <w:t xml:space="preserve"> </w:t>
      </w:r>
      <w:r>
        <w:rPr>
          <w:rFonts w:hint="eastAsia" w:asciiTheme="minorEastAsia" w:hAnsiTheme="minorEastAsia" w:eastAsiaTheme="minorEastAsia" w:cstheme="minorEastAsia"/>
          <w:bCs w:val="0"/>
          <w:sz w:val="28"/>
          <w:szCs w:val="28"/>
          <w:highlight w:val="none"/>
        </w:rPr>
        <w:t>采购内容与要求</w:t>
      </w:r>
      <w:r>
        <w:rPr>
          <w:rFonts w:hint="eastAsia" w:asciiTheme="minorEastAsia" w:hAnsiTheme="minorEastAsia" w:eastAsiaTheme="minorEastAsia" w:cstheme="minorEastAsia"/>
          <w:bCs w:val="0"/>
          <w:sz w:val="28"/>
          <w:szCs w:val="28"/>
          <w:highlight w:val="none"/>
          <w:lang w:eastAsia="zh-CN"/>
        </w:rPr>
        <w:t>（工程量清单）</w:t>
      </w:r>
      <w:r>
        <w:rPr>
          <w:rFonts w:hint="eastAsia" w:asciiTheme="minorEastAsia" w:hAnsiTheme="minorEastAsia" w:eastAsiaTheme="minorEastAsia" w:cstheme="minorEastAsia"/>
          <w:sz w:val="28"/>
          <w:szCs w:val="28"/>
          <w:highlight w:val="none"/>
        </w:rPr>
        <w:tab/>
      </w:r>
      <w:r>
        <w:rPr>
          <w:rFonts w:hint="eastAsia" w:asciiTheme="minorEastAsia" w:hAnsiTheme="minorEastAsia" w:eastAsiaTheme="minorEastAsia" w:cstheme="minorEastAsia"/>
          <w:sz w:val="28"/>
          <w:szCs w:val="28"/>
          <w:highlight w:val="none"/>
        </w:rPr>
        <w:fldChar w:fldCharType="begin"/>
      </w:r>
      <w:r>
        <w:rPr>
          <w:rFonts w:hint="eastAsia" w:asciiTheme="minorEastAsia" w:hAnsiTheme="minorEastAsia" w:eastAsiaTheme="minorEastAsia" w:cstheme="minorEastAsia"/>
          <w:sz w:val="28"/>
          <w:szCs w:val="28"/>
          <w:highlight w:val="none"/>
        </w:rPr>
        <w:instrText xml:space="preserve"> PAGEREF _Toc29555 </w:instrText>
      </w:r>
      <w:r>
        <w:rPr>
          <w:rFonts w:hint="eastAsia" w:asciiTheme="minorEastAsia" w:hAnsiTheme="minorEastAsia" w:eastAsiaTheme="minorEastAsia" w:cstheme="minorEastAsia"/>
          <w:sz w:val="28"/>
          <w:szCs w:val="28"/>
          <w:highlight w:val="none"/>
        </w:rPr>
        <w:fldChar w:fldCharType="separate"/>
      </w:r>
      <w:r>
        <w:rPr>
          <w:rFonts w:hint="eastAsia" w:asciiTheme="minorEastAsia" w:hAnsiTheme="minorEastAsia" w:eastAsiaTheme="minorEastAsia" w:cstheme="minorEastAsia"/>
          <w:sz w:val="28"/>
          <w:szCs w:val="28"/>
          <w:highlight w:val="none"/>
        </w:rPr>
        <w:t>19</w:t>
      </w:r>
      <w:r>
        <w:rPr>
          <w:rFonts w:hint="eastAsia" w:asciiTheme="minorEastAsia" w:hAnsiTheme="minorEastAsia" w:eastAsiaTheme="minorEastAsia" w:cstheme="minorEastAsia"/>
          <w:sz w:val="28"/>
          <w:szCs w:val="28"/>
          <w:highlight w:val="none"/>
        </w:rPr>
        <w:fldChar w:fldCharType="end"/>
      </w:r>
      <w:r>
        <w:rPr>
          <w:rFonts w:hint="eastAsia" w:asciiTheme="minorEastAsia" w:hAnsiTheme="minorEastAsia" w:eastAsiaTheme="minorEastAsia" w:cstheme="minorEastAsia"/>
          <w:color w:val="000000"/>
          <w:sz w:val="28"/>
          <w:szCs w:val="28"/>
          <w:highlight w:val="none"/>
        </w:rPr>
        <w:fldChar w:fldCharType="end"/>
      </w:r>
    </w:p>
    <w:p>
      <w:pPr>
        <w:pStyle w:val="11"/>
        <w:tabs>
          <w:tab w:val="right" w:leader="dot" w:pos="9070"/>
          <w:tab w:val="clear" w:pos="9000"/>
        </w:tabs>
        <w:rPr>
          <w:rFonts w:hint="eastAsia" w:asciiTheme="minorEastAsia" w:hAnsiTheme="minorEastAsia" w:eastAsiaTheme="minorEastAsia" w:cstheme="minorEastAsia"/>
          <w:sz w:val="28"/>
          <w:szCs w:val="28"/>
          <w:highlight w:val="none"/>
        </w:rPr>
      </w:pPr>
      <w:r>
        <w:rPr>
          <w:rFonts w:hint="eastAsia" w:asciiTheme="minorEastAsia" w:hAnsiTheme="minorEastAsia" w:eastAsiaTheme="minorEastAsia" w:cstheme="minorEastAsia"/>
          <w:color w:val="000000"/>
          <w:sz w:val="28"/>
          <w:szCs w:val="28"/>
          <w:highlight w:val="none"/>
        </w:rPr>
        <w:fldChar w:fldCharType="begin"/>
      </w:r>
      <w:r>
        <w:rPr>
          <w:rFonts w:hint="eastAsia" w:asciiTheme="minorEastAsia" w:hAnsiTheme="minorEastAsia" w:eastAsiaTheme="minorEastAsia" w:cstheme="minorEastAsia"/>
          <w:sz w:val="28"/>
          <w:szCs w:val="28"/>
          <w:highlight w:val="none"/>
        </w:rPr>
        <w:instrText xml:space="preserve"> HYPERLINK \l _Toc23604 </w:instrText>
      </w:r>
      <w:r>
        <w:rPr>
          <w:rFonts w:hint="eastAsia" w:asciiTheme="minorEastAsia" w:hAnsiTheme="minorEastAsia" w:eastAsiaTheme="minorEastAsia" w:cstheme="minorEastAsia"/>
          <w:sz w:val="28"/>
          <w:szCs w:val="28"/>
          <w:highlight w:val="none"/>
        </w:rPr>
        <w:fldChar w:fldCharType="separate"/>
      </w:r>
      <w:r>
        <w:rPr>
          <w:rFonts w:hint="eastAsia" w:asciiTheme="minorEastAsia" w:hAnsiTheme="minorEastAsia" w:eastAsiaTheme="minorEastAsia" w:cstheme="minorEastAsia"/>
          <w:bCs w:val="0"/>
          <w:sz w:val="28"/>
          <w:szCs w:val="28"/>
          <w:highlight w:val="none"/>
        </w:rPr>
        <w:t>第</w:t>
      </w:r>
      <w:r>
        <w:rPr>
          <w:rFonts w:hint="eastAsia" w:asciiTheme="minorEastAsia" w:hAnsiTheme="minorEastAsia" w:eastAsiaTheme="minorEastAsia" w:cstheme="minorEastAsia"/>
          <w:bCs w:val="0"/>
          <w:sz w:val="28"/>
          <w:szCs w:val="28"/>
          <w:highlight w:val="none"/>
          <w:lang w:eastAsia="zh-CN"/>
        </w:rPr>
        <w:t>五</w:t>
      </w:r>
      <w:r>
        <w:rPr>
          <w:rFonts w:hint="eastAsia" w:asciiTheme="minorEastAsia" w:hAnsiTheme="minorEastAsia" w:eastAsiaTheme="minorEastAsia" w:cstheme="minorEastAsia"/>
          <w:bCs w:val="0"/>
          <w:sz w:val="28"/>
          <w:szCs w:val="28"/>
          <w:highlight w:val="none"/>
        </w:rPr>
        <w:t xml:space="preserve">部分 </w:t>
      </w:r>
      <w:r>
        <w:rPr>
          <w:rFonts w:hint="eastAsia" w:asciiTheme="minorEastAsia" w:hAnsiTheme="minorEastAsia" w:eastAsiaTheme="minorEastAsia" w:cstheme="minorEastAsia"/>
          <w:bCs w:val="0"/>
          <w:sz w:val="28"/>
          <w:szCs w:val="28"/>
          <w:highlight w:val="none"/>
          <w:lang w:val="en-US" w:eastAsia="zh-CN"/>
        </w:rPr>
        <w:t xml:space="preserve"> </w:t>
      </w:r>
      <w:r>
        <w:rPr>
          <w:rFonts w:hint="eastAsia" w:asciiTheme="minorEastAsia" w:hAnsiTheme="minorEastAsia" w:eastAsiaTheme="minorEastAsia" w:cstheme="minorEastAsia"/>
          <w:bCs w:val="0"/>
          <w:sz w:val="28"/>
          <w:szCs w:val="28"/>
          <w:highlight w:val="none"/>
        </w:rPr>
        <w:t>合同主要条款</w:t>
      </w:r>
      <w:r>
        <w:rPr>
          <w:rFonts w:hint="eastAsia" w:asciiTheme="minorEastAsia" w:hAnsiTheme="minorEastAsia" w:eastAsiaTheme="minorEastAsia" w:cstheme="minorEastAsia"/>
          <w:sz w:val="28"/>
          <w:szCs w:val="28"/>
          <w:highlight w:val="none"/>
        </w:rPr>
        <w:tab/>
      </w:r>
      <w:r>
        <w:rPr>
          <w:rFonts w:hint="eastAsia" w:asciiTheme="minorEastAsia" w:hAnsiTheme="minorEastAsia" w:eastAsiaTheme="minorEastAsia" w:cstheme="minorEastAsia"/>
          <w:sz w:val="28"/>
          <w:szCs w:val="28"/>
          <w:highlight w:val="none"/>
        </w:rPr>
        <w:fldChar w:fldCharType="begin"/>
      </w:r>
      <w:r>
        <w:rPr>
          <w:rFonts w:hint="eastAsia" w:asciiTheme="minorEastAsia" w:hAnsiTheme="minorEastAsia" w:eastAsiaTheme="minorEastAsia" w:cstheme="minorEastAsia"/>
          <w:sz w:val="28"/>
          <w:szCs w:val="28"/>
          <w:highlight w:val="none"/>
        </w:rPr>
        <w:instrText xml:space="preserve"> PAGEREF _Toc23604 </w:instrText>
      </w:r>
      <w:r>
        <w:rPr>
          <w:rFonts w:hint="eastAsia" w:asciiTheme="minorEastAsia" w:hAnsiTheme="minorEastAsia" w:eastAsiaTheme="minorEastAsia" w:cstheme="minorEastAsia"/>
          <w:sz w:val="28"/>
          <w:szCs w:val="28"/>
          <w:highlight w:val="none"/>
        </w:rPr>
        <w:fldChar w:fldCharType="separate"/>
      </w:r>
      <w:r>
        <w:rPr>
          <w:rFonts w:hint="eastAsia" w:asciiTheme="minorEastAsia" w:hAnsiTheme="minorEastAsia" w:eastAsiaTheme="minorEastAsia" w:cstheme="minorEastAsia"/>
          <w:sz w:val="28"/>
          <w:szCs w:val="28"/>
          <w:highlight w:val="none"/>
        </w:rPr>
        <w:t>20</w:t>
      </w:r>
      <w:r>
        <w:rPr>
          <w:rFonts w:hint="eastAsia" w:asciiTheme="minorEastAsia" w:hAnsiTheme="minorEastAsia" w:eastAsiaTheme="minorEastAsia" w:cstheme="minorEastAsia"/>
          <w:sz w:val="28"/>
          <w:szCs w:val="28"/>
          <w:highlight w:val="none"/>
        </w:rPr>
        <w:fldChar w:fldCharType="end"/>
      </w:r>
      <w:r>
        <w:rPr>
          <w:rFonts w:hint="eastAsia" w:asciiTheme="minorEastAsia" w:hAnsiTheme="minorEastAsia" w:eastAsiaTheme="minorEastAsia" w:cstheme="minorEastAsia"/>
          <w:color w:val="000000"/>
          <w:sz w:val="28"/>
          <w:szCs w:val="28"/>
          <w:highlight w:val="none"/>
        </w:rPr>
        <w:fldChar w:fldCharType="end"/>
      </w:r>
    </w:p>
    <w:p>
      <w:pPr>
        <w:pStyle w:val="11"/>
        <w:tabs>
          <w:tab w:val="right" w:leader="dot" w:pos="9070"/>
          <w:tab w:val="clear" w:pos="9000"/>
        </w:tabs>
        <w:rPr>
          <w:rFonts w:hint="eastAsia" w:asciiTheme="minorEastAsia" w:hAnsiTheme="minorEastAsia" w:eastAsiaTheme="minorEastAsia" w:cstheme="minorEastAsia"/>
          <w:sz w:val="28"/>
          <w:szCs w:val="28"/>
          <w:highlight w:val="none"/>
        </w:rPr>
      </w:pPr>
      <w:r>
        <w:rPr>
          <w:rFonts w:hint="eastAsia" w:asciiTheme="minorEastAsia" w:hAnsiTheme="minorEastAsia" w:eastAsiaTheme="minorEastAsia" w:cstheme="minorEastAsia"/>
          <w:color w:val="000000"/>
          <w:sz w:val="28"/>
          <w:szCs w:val="28"/>
          <w:highlight w:val="none"/>
        </w:rPr>
        <w:fldChar w:fldCharType="begin"/>
      </w:r>
      <w:r>
        <w:rPr>
          <w:rFonts w:hint="eastAsia" w:asciiTheme="minorEastAsia" w:hAnsiTheme="minorEastAsia" w:eastAsiaTheme="minorEastAsia" w:cstheme="minorEastAsia"/>
          <w:sz w:val="28"/>
          <w:szCs w:val="28"/>
          <w:highlight w:val="none"/>
        </w:rPr>
        <w:instrText xml:space="preserve"> HYPERLINK \l _Toc3721 </w:instrText>
      </w:r>
      <w:r>
        <w:rPr>
          <w:rFonts w:hint="eastAsia" w:asciiTheme="minorEastAsia" w:hAnsiTheme="minorEastAsia" w:eastAsiaTheme="minorEastAsia" w:cstheme="minorEastAsia"/>
          <w:sz w:val="28"/>
          <w:szCs w:val="28"/>
          <w:highlight w:val="none"/>
        </w:rPr>
        <w:fldChar w:fldCharType="separate"/>
      </w:r>
      <w:r>
        <w:rPr>
          <w:rFonts w:hint="eastAsia" w:asciiTheme="minorEastAsia" w:hAnsiTheme="minorEastAsia" w:eastAsiaTheme="minorEastAsia" w:cstheme="minorEastAsia"/>
          <w:bCs w:val="0"/>
          <w:sz w:val="28"/>
          <w:szCs w:val="28"/>
          <w:highlight w:val="none"/>
        </w:rPr>
        <w:t>第</w:t>
      </w:r>
      <w:r>
        <w:rPr>
          <w:rFonts w:hint="eastAsia" w:asciiTheme="minorEastAsia" w:hAnsiTheme="minorEastAsia" w:eastAsiaTheme="minorEastAsia" w:cstheme="minorEastAsia"/>
          <w:bCs w:val="0"/>
          <w:sz w:val="28"/>
          <w:szCs w:val="28"/>
          <w:highlight w:val="none"/>
          <w:lang w:eastAsia="zh-CN"/>
        </w:rPr>
        <w:t>六</w:t>
      </w:r>
      <w:r>
        <w:rPr>
          <w:rFonts w:hint="eastAsia" w:asciiTheme="minorEastAsia" w:hAnsiTheme="minorEastAsia" w:eastAsiaTheme="minorEastAsia" w:cstheme="minorEastAsia"/>
          <w:bCs w:val="0"/>
          <w:sz w:val="28"/>
          <w:szCs w:val="28"/>
          <w:highlight w:val="none"/>
        </w:rPr>
        <w:t xml:space="preserve">部分 </w:t>
      </w:r>
      <w:r>
        <w:rPr>
          <w:rFonts w:hint="eastAsia" w:asciiTheme="minorEastAsia" w:hAnsiTheme="minorEastAsia" w:eastAsiaTheme="minorEastAsia" w:cstheme="minorEastAsia"/>
          <w:bCs w:val="0"/>
          <w:sz w:val="28"/>
          <w:szCs w:val="28"/>
          <w:highlight w:val="none"/>
          <w:lang w:val="en-US" w:eastAsia="zh-CN"/>
        </w:rPr>
        <w:t xml:space="preserve"> </w:t>
      </w:r>
      <w:r>
        <w:rPr>
          <w:rFonts w:hint="eastAsia" w:asciiTheme="minorEastAsia" w:hAnsiTheme="minorEastAsia" w:eastAsiaTheme="minorEastAsia" w:cstheme="minorEastAsia"/>
          <w:bCs w:val="0"/>
          <w:sz w:val="28"/>
          <w:szCs w:val="28"/>
          <w:highlight w:val="none"/>
          <w:lang w:eastAsia="zh-CN"/>
        </w:rPr>
        <w:t>竞争性磋商响应文件格式</w:t>
      </w:r>
      <w:r>
        <w:rPr>
          <w:rFonts w:hint="eastAsia" w:asciiTheme="minorEastAsia" w:hAnsiTheme="minorEastAsia" w:eastAsiaTheme="minorEastAsia" w:cstheme="minorEastAsia"/>
          <w:sz w:val="28"/>
          <w:szCs w:val="28"/>
          <w:highlight w:val="none"/>
        </w:rPr>
        <w:tab/>
      </w:r>
      <w:r>
        <w:rPr>
          <w:rFonts w:hint="eastAsia" w:asciiTheme="minorEastAsia" w:hAnsiTheme="minorEastAsia" w:eastAsiaTheme="minorEastAsia" w:cstheme="minorEastAsia"/>
          <w:sz w:val="28"/>
          <w:szCs w:val="28"/>
          <w:highlight w:val="none"/>
        </w:rPr>
        <w:fldChar w:fldCharType="begin"/>
      </w:r>
      <w:r>
        <w:rPr>
          <w:rFonts w:hint="eastAsia" w:asciiTheme="minorEastAsia" w:hAnsiTheme="minorEastAsia" w:eastAsiaTheme="minorEastAsia" w:cstheme="minorEastAsia"/>
          <w:sz w:val="28"/>
          <w:szCs w:val="28"/>
          <w:highlight w:val="none"/>
        </w:rPr>
        <w:instrText xml:space="preserve"> PAGEREF _Toc3721 </w:instrText>
      </w:r>
      <w:r>
        <w:rPr>
          <w:rFonts w:hint="eastAsia" w:asciiTheme="minorEastAsia" w:hAnsiTheme="minorEastAsia" w:eastAsiaTheme="minorEastAsia" w:cstheme="minorEastAsia"/>
          <w:sz w:val="28"/>
          <w:szCs w:val="28"/>
          <w:highlight w:val="none"/>
        </w:rPr>
        <w:fldChar w:fldCharType="separate"/>
      </w:r>
      <w:r>
        <w:rPr>
          <w:rFonts w:hint="eastAsia" w:asciiTheme="minorEastAsia" w:hAnsiTheme="minorEastAsia" w:eastAsiaTheme="minorEastAsia" w:cstheme="minorEastAsia"/>
          <w:sz w:val="28"/>
          <w:szCs w:val="28"/>
          <w:highlight w:val="none"/>
        </w:rPr>
        <w:t>55</w:t>
      </w:r>
      <w:r>
        <w:rPr>
          <w:rFonts w:hint="eastAsia" w:asciiTheme="minorEastAsia" w:hAnsiTheme="minorEastAsia" w:eastAsiaTheme="minorEastAsia" w:cstheme="minorEastAsia"/>
          <w:sz w:val="28"/>
          <w:szCs w:val="28"/>
          <w:highlight w:val="none"/>
        </w:rPr>
        <w:fldChar w:fldCharType="end"/>
      </w:r>
      <w:r>
        <w:rPr>
          <w:rFonts w:hint="eastAsia" w:asciiTheme="minorEastAsia" w:hAnsiTheme="minorEastAsia" w:eastAsiaTheme="minorEastAsia" w:cstheme="minorEastAsia"/>
          <w:color w:val="000000"/>
          <w:sz w:val="28"/>
          <w:szCs w:val="28"/>
          <w:highlight w:val="none"/>
        </w:rPr>
        <w:fldChar w:fldCharType="end"/>
      </w:r>
    </w:p>
    <w:p>
      <w:pPr>
        <w:rPr>
          <w:rFonts w:hint="eastAsia" w:asciiTheme="minorEastAsia" w:hAnsiTheme="minorEastAsia" w:eastAsiaTheme="minorEastAsia" w:cstheme="minorEastAsia"/>
          <w:b/>
          <w:color w:val="000000"/>
          <w:sz w:val="28"/>
          <w:szCs w:val="28"/>
          <w:highlight w:val="none"/>
        </w:rPr>
      </w:pPr>
      <w:r>
        <w:rPr>
          <w:rFonts w:hint="eastAsia" w:asciiTheme="minorEastAsia" w:hAnsiTheme="minorEastAsia" w:eastAsiaTheme="minorEastAsia" w:cstheme="minorEastAsia"/>
          <w:color w:val="000000"/>
          <w:sz w:val="28"/>
          <w:szCs w:val="28"/>
          <w:highlight w:val="none"/>
        </w:rPr>
        <w:fldChar w:fldCharType="end"/>
      </w:r>
    </w:p>
    <w:p>
      <w:pPr>
        <w:rPr>
          <w:rFonts w:hint="eastAsia" w:asciiTheme="minorEastAsia" w:hAnsiTheme="minorEastAsia" w:eastAsiaTheme="minorEastAsia" w:cstheme="minorEastAsia"/>
          <w:b/>
          <w:color w:val="000000"/>
          <w:sz w:val="28"/>
          <w:szCs w:val="28"/>
          <w:highlight w:val="none"/>
        </w:rPr>
      </w:pPr>
    </w:p>
    <w:p>
      <w:pPr>
        <w:rPr>
          <w:rFonts w:hint="eastAsia" w:asciiTheme="minorEastAsia" w:hAnsiTheme="minorEastAsia" w:eastAsiaTheme="minorEastAsia" w:cstheme="minorEastAsia"/>
          <w:b/>
          <w:color w:val="000000"/>
          <w:sz w:val="28"/>
          <w:szCs w:val="28"/>
          <w:highlight w:val="none"/>
          <w:lang w:val="en-US" w:eastAsia="zh-CN"/>
        </w:rPr>
      </w:pPr>
      <w:r>
        <w:rPr>
          <w:rFonts w:hint="eastAsia" w:asciiTheme="minorEastAsia" w:hAnsiTheme="minorEastAsia" w:eastAsiaTheme="minorEastAsia" w:cstheme="minorEastAsia"/>
          <w:b/>
          <w:color w:val="000000"/>
          <w:sz w:val="28"/>
          <w:szCs w:val="28"/>
          <w:highlight w:val="none"/>
          <w:lang w:val="en-US" w:eastAsia="zh-CN"/>
        </w:rPr>
        <w:t xml:space="preserve">                                                                                                                                                                                                                                                                                                                                </w:t>
      </w:r>
    </w:p>
    <w:p>
      <w:pPr>
        <w:tabs>
          <w:tab w:val="right" w:pos="9070"/>
        </w:tabs>
        <w:jc w:val="left"/>
        <w:rPr>
          <w:rFonts w:hint="eastAsia" w:asciiTheme="minorEastAsia" w:hAnsiTheme="minorEastAsia" w:eastAsiaTheme="minorEastAsia" w:cstheme="minorEastAsia"/>
          <w:color w:val="000000"/>
          <w:highlight w:val="none"/>
          <w:lang w:val="en-US" w:eastAsia="zh-CN"/>
        </w:rPr>
        <w:sectPr>
          <w:footerReference r:id="rId6" w:type="first"/>
          <w:footerReference r:id="rId5" w:type="default"/>
          <w:pgSz w:w="11906" w:h="16838"/>
          <w:pgMar w:top="1418" w:right="1418" w:bottom="1418" w:left="1418" w:header="851" w:footer="992" w:gutter="0"/>
          <w:pgBorders>
            <w:top w:val="none" w:sz="0" w:space="0"/>
            <w:left w:val="none" w:sz="0" w:space="0"/>
            <w:bottom w:val="thinThickSmallGap" w:color="auto" w:sz="24" w:space="1"/>
            <w:right w:val="none" w:sz="0" w:space="0"/>
          </w:pgBorders>
          <w:pgNumType w:fmt="decimal" w:start="1"/>
          <w:cols w:space="425" w:num="1"/>
          <w:titlePg/>
          <w:docGrid w:type="lines" w:linePitch="312" w:charSpace="0"/>
        </w:sectPr>
      </w:pPr>
      <w:r>
        <w:rPr>
          <w:rFonts w:hint="eastAsia" w:asciiTheme="minorEastAsia" w:hAnsiTheme="minorEastAsia" w:eastAsiaTheme="minorEastAsia" w:cstheme="minorEastAsia"/>
          <w:b/>
          <w:color w:val="000000"/>
          <w:sz w:val="28"/>
          <w:szCs w:val="28"/>
          <w:highlight w:val="none"/>
        </w:rPr>
        <w:tab/>
      </w:r>
      <w:r>
        <w:rPr>
          <w:rFonts w:hint="eastAsia" w:asciiTheme="minorEastAsia" w:hAnsiTheme="minorEastAsia" w:eastAsiaTheme="minorEastAsia" w:cstheme="minorEastAsia"/>
          <w:b/>
          <w:color w:val="000000"/>
          <w:sz w:val="28"/>
          <w:szCs w:val="28"/>
          <w:highlight w:val="none"/>
          <w:lang w:val="en-US" w:eastAsia="zh-CN"/>
        </w:rPr>
        <w:t xml:space="preserve"> </w:t>
      </w:r>
    </w:p>
    <w:p>
      <w:pPr>
        <w:pStyle w:val="3"/>
        <w:pageBreakBefore w:val="0"/>
        <w:kinsoku/>
        <w:wordWrap/>
        <w:overflowPunct/>
        <w:topLinePunct w:val="0"/>
        <w:autoSpaceDE/>
        <w:autoSpaceDN/>
        <w:bidi w:val="0"/>
        <w:adjustRightInd/>
        <w:snapToGrid/>
        <w:spacing w:before="0" w:after="0" w:line="400" w:lineRule="exact"/>
        <w:textAlignment w:val="auto"/>
        <w:rPr>
          <w:rStyle w:val="24"/>
          <w:rFonts w:hint="eastAsia" w:asciiTheme="minorEastAsia" w:hAnsiTheme="minorEastAsia" w:eastAsiaTheme="minorEastAsia" w:cstheme="minorEastAsia"/>
          <w:bCs w:val="0"/>
          <w:color w:val="000000"/>
          <w:sz w:val="32"/>
          <w:szCs w:val="32"/>
          <w:highlight w:val="none"/>
          <w:lang w:eastAsia="zh-CN"/>
        </w:rPr>
      </w:pPr>
      <w:bookmarkStart w:id="5" w:name="_Toc29400"/>
      <w:r>
        <w:rPr>
          <w:rStyle w:val="24"/>
          <w:rFonts w:hint="eastAsia" w:asciiTheme="minorEastAsia" w:hAnsiTheme="minorEastAsia" w:eastAsiaTheme="minorEastAsia" w:cstheme="minorEastAsia"/>
          <w:bCs w:val="0"/>
          <w:color w:val="000000"/>
          <w:sz w:val="32"/>
          <w:szCs w:val="32"/>
          <w:highlight w:val="none"/>
        </w:rPr>
        <w:t xml:space="preserve">第一部分  </w:t>
      </w:r>
      <w:bookmarkEnd w:id="5"/>
      <w:bookmarkStart w:id="6" w:name="OLE_LINK5"/>
      <w:bookmarkEnd w:id="6"/>
      <w:r>
        <w:rPr>
          <w:rStyle w:val="24"/>
          <w:rFonts w:hint="eastAsia" w:asciiTheme="minorEastAsia" w:hAnsiTheme="minorEastAsia" w:eastAsiaTheme="minorEastAsia" w:cstheme="minorEastAsia"/>
          <w:bCs w:val="0"/>
          <w:color w:val="000000"/>
          <w:sz w:val="32"/>
          <w:szCs w:val="32"/>
          <w:highlight w:val="none"/>
          <w:lang w:eastAsia="zh-CN"/>
        </w:rPr>
        <w:t>竞争性磋商公告</w:t>
      </w:r>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宋体" w:hAnsi="宋体" w:eastAsia="宋体" w:cs="宋体"/>
          <w:b/>
          <w:color w:val="333333"/>
          <w:sz w:val="21"/>
          <w:szCs w:val="21"/>
          <w:highlight w:val="none"/>
        </w:rPr>
      </w:pPr>
      <w:r>
        <w:rPr>
          <w:rFonts w:hint="eastAsia" w:ascii="宋体" w:hAnsi="宋体" w:eastAsia="宋体" w:cs="宋体"/>
          <w:b/>
          <w:color w:val="333333"/>
          <w:sz w:val="21"/>
          <w:szCs w:val="21"/>
          <w:highlight w:val="none"/>
          <w:lang w:eastAsia="zh-CN"/>
        </w:rPr>
        <w:t>阎良区新华路街道办农兴村新东组棚户区改造项目围墙建设工程</w:t>
      </w:r>
      <w:r>
        <w:rPr>
          <w:rFonts w:hint="eastAsia" w:ascii="宋体" w:hAnsi="宋体" w:eastAsia="宋体" w:cs="宋体"/>
          <w:b/>
          <w:color w:val="333333"/>
          <w:sz w:val="21"/>
          <w:szCs w:val="21"/>
          <w:highlight w:val="none"/>
        </w:rPr>
        <w:t>竞争性磋商公告</w:t>
      </w:r>
    </w:p>
    <w:p>
      <w:pPr>
        <w:pStyle w:val="3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lang w:eastAsia="zh-CN"/>
        </w:rPr>
        <w:t>阎良区新华路街道办农兴村新东组棚户区改造项目围墙建设工程</w:t>
      </w:r>
      <w:r>
        <w:rPr>
          <w:rFonts w:hint="eastAsia" w:ascii="宋体" w:hAnsi="宋体" w:eastAsia="宋体" w:cs="宋体"/>
          <w:sz w:val="21"/>
          <w:szCs w:val="21"/>
          <w:highlight w:val="none"/>
        </w:rPr>
        <w:t xml:space="preserve">采购项目潜在的供应商可在西安市未央区凤城十二路与文景路东北角首创.禧悦里25栋1单元16层获取采购文件，并于2020-12-01 09:30:00前递交响应文件。 </w:t>
      </w:r>
    </w:p>
    <w:p>
      <w:pPr>
        <w:pStyle w:val="3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一、项目基本情况：</w:t>
      </w:r>
    </w:p>
    <w:p>
      <w:pPr>
        <w:pStyle w:val="14"/>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400" w:lineRule="exact"/>
        <w:ind w:left="0" w:right="0" w:firstLine="420"/>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1、项目编号：ZXGJ-YLZB-2020（24）</w:t>
      </w:r>
    </w:p>
    <w:p>
      <w:pPr>
        <w:pStyle w:val="14"/>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400" w:lineRule="exact"/>
        <w:ind w:left="0" w:right="0" w:firstLine="420"/>
        <w:textAlignment w:val="auto"/>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2、项目名称：</w:t>
      </w:r>
      <w:r>
        <w:rPr>
          <w:rFonts w:hint="eastAsia" w:ascii="宋体" w:hAnsi="宋体" w:eastAsia="宋体" w:cs="宋体"/>
          <w:sz w:val="21"/>
          <w:szCs w:val="21"/>
          <w:highlight w:val="none"/>
          <w:lang w:eastAsia="zh-CN"/>
        </w:rPr>
        <w:t>阎良区新华路街道办农兴村新东组棚户区改造项目围墙建设工程</w:t>
      </w:r>
    </w:p>
    <w:p>
      <w:pPr>
        <w:pStyle w:val="14"/>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400" w:lineRule="exact"/>
        <w:ind w:left="0" w:right="0" w:firstLine="420"/>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3、预算金额：1,664,847.93元</w:t>
      </w:r>
    </w:p>
    <w:p>
      <w:pPr>
        <w:pStyle w:val="14"/>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400" w:lineRule="exact"/>
        <w:ind w:left="0" w:right="0" w:firstLine="420"/>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 xml:space="preserve">4、最高限价： 1,664,847.93元 </w:t>
      </w:r>
    </w:p>
    <w:p>
      <w:pPr>
        <w:pStyle w:val="14"/>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400" w:lineRule="exact"/>
        <w:ind w:left="0" w:right="0" w:firstLine="420"/>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 xml:space="preserve">5、采购需求： </w:t>
      </w:r>
      <w:r>
        <w:rPr>
          <w:rFonts w:hint="eastAsia" w:ascii="宋体" w:hAnsi="宋体" w:eastAsia="宋体" w:cs="宋体"/>
          <w:sz w:val="21"/>
          <w:szCs w:val="21"/>
          <w:highlight w:val="none"/>
          <w:lang w:eastAsia="zh-CN"/>
        </w:rPr>
        <w:t>阎良区新华路街道办农兴村新东组棚户区改造项目围墙建设工程</w:t>
      </w:r>
      <w:r>
        <w:rPr>
          <w:rFonts w:hint="eastAsia" w:ascii="宋体" w:hAnsi="宋体" w:eastAsia="宋体" w:cs="宋体"/>
          <w:sz w:val="21"/>
          <w:szCs w:val="21"/>
          <w:highlight w:val="none"/>
        </w:rPr>
        <w:t xml:space="preserve">，1个， 采购预算： 1,664,847.93元， 项目概况： </w:t>
      </w:r>
      <w:r>
        <w:rPr>
          <w:rFonts w:hint="eastAsia" w:ascii="宋体" w:hAnsi="宋体" w:eastAsia="宋体" w:cs="宋体"/>
          <w:sz w:val="21"/>
          <w:szCs w:val="21"/>
          <w:highlight w:val="none"/>
          <w:lang w:eastAsia="zh-CN"/>
        </w:rPr>
        <w:t>阎良区新华路街道办农兴村新东组棚户区改造项目围墙建设工程</w:t>
      </w:r>
      <w:r>
        <w:rPr>
          <w:rFonts w:hint="eastAsia" w:ascii="宋体" w:hAnsi="宋体" w:eastAsia="宋体" w:cs="宋体"/>
          <w:sz w:val="21"/>
          <w:szCs w:val="21"/>
          <w:highlight w:val="none"/>
        </w:rPr>
        <w:t xml:space="preserve">，本工程位于阎良区新华路街道办农兴村， 简要技术要求、用途： 自用 </w:t>
      </w:r>
    </w:p>
    <w:p>
      <w:pPr>
        <w:pStyle w:val="14"/>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400" w:lineRule="exact"/>
        <w:ind w:left="0" w:right="0" w:firstLine="420"/>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6、合同履行期限：2020-12-03 00:00:00 至 2021-01-03 00:00:00（具体服务起止日期可随合同签订时间相应顺延）</w:t>
      </w:r>
    </w:p>
    <w:p>
      <w:pPr>
        <w:pStyle w:val="14"/>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400" w:lineRule="exact"/>
        <w:ind w:left="0" w:right="0" w:firstLine="420"/>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7、本项目是否接受联合体投标：否</w:t>
      </w:r>
    </w:p>
    <w:p>
      <w:pPr>
        <w:pStyle w:val="3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 xml:space="preserve">二、 响应供应商的资格要求 </w:t>
      </w:r>
    </w:p>
    <w:p>
      <w:pPr>
        <w:pStyle w:val="14"/>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400" w:lineRule="exact"/>
        <w:ind w:left="0" w:right="0" w:firstLine="420"/>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1、满足《中华人民共和国政府采购法》第二十二条规定</w:t>
      </w:r>
    </w:p>
    <w:p>
      <w:pPr>
        <w:pStyle w:val="14"/>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400" w:lineRule="exact"/>
        <w:ind w:left="0" w:right="0" w:firstLine="420"/>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2、落实政府采购政策需满足的资格要求：依据《中华人民共和国政府采购法》和《中华人民共和国政府采购</w:t>
      </w:r>
      <w:r>
        <w:rPr>
          <w:rFonts w:hint="eastAsia" w:cs="宋体"/>
          <w:sz w:val="21"/>
          <w:szCs w:val="21"/>
          <w:highlight w:val="none"/>
          <w:lang w:val="en-US" w:eastAsia="zh-CN"/>
        </w:rPr>
        <w:t>法</w:t>
      </w:r>
      <w:bookmarkStart w:id="56" w:name="_GoBack"/>
      <w:bookmarkEnd w:id="56"/>
      <w:r>
        <w:rPr>
          <w:rFonts w:hint="eastAsia" w:ascii="宋体" w:hAnsi="宋体" w:eastAsia="宋体" w:cs="宋体"/>
          <w:sz w:val="21"/>
          <w:szCs w:val="21"/>
          <w:highlight w:val="none"/>
        </w:rPr>
        <w:t>实施条例》的有关规定，落实政府采购“优先购买节能环保产品、扶持小微企业、监狱企业、福利企业” 等相关政策。1、《政府采购促进中小企业发展暂行办法》（财库〔2011〕181号）； 2、《财政部 司法部关于政府采购支持监狱企业发展有关问题的通知》（财库〔2014〕68号）； 3、《国务院办公厅关于建立政府强制采购节能产品制度的通知》（国办发〔2007〕51号）； 4、《环境标志产品政府采购实施的意见》（财库〔2006〕90号）； 5、《节能产品政府采购实施意见》--（财库[2004]185号）； 6、《关于促进残疾人就业政府采购政策的通知》财库〔2017〕141号； 7、《财政部 发展改革委 生态环境部 市场监管总局关于调整优化节能产品、环境标志产品政府采购执行机制的通知》（财库〔2019〕9号）； 8、《财政部 国务院扶贫办关于运用政府采购政策支持脱贫攻坚的通知》（财库〔2019〕27号）。</w:t>
      </w:r>
    </w:p>
    <w:p>
      <w:pPr>
        <w:pStyle w:val="14"/>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400" w:lineRule="exact"/>
        <w:ind w:left="0" w:right="0" w:firstLine="420"/>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3、本项目的特定资格要求：1）供应商须具有独立承担民事责任能力的法人、其他组织或自然人，提供营业执照/事业单位法人证书/非企业专业服务机构执业许可证/自然人身份证； 2）供应商应授权合法的人员参加投标全过程，其中法定代表人直接参加投标的，须出具法人身份证复印件，并与营业执照上信息一致。法定代表人授权代表参加投标的，须出具法定代表人授权书； 3）供应商须具备建筑工程施工总承包三级及以上资质，具有合格有效的安全生产许可证； 4）拟派本工程项目经理具有建筑工程专业二级及以上注册建造师资格，具有合格有效的安全生产考核合格证（B证）,本单位注册且无在建工程； 5）参加政府采购活动前3年内在经营活动中没有重大违法记录的书面声明； 6）具备履行合同所必需的设备和专业技术能力的证明材料(由供应商根据项目需求提供说明材料或者承诺)； 7）供应商不得为“信用中国”网站（www.creditchina.gov.cn ）中列入失信被执行人和重大税收违法案件当事人名单的供应商，不得为中国政府采购网（www.ccgp.gov.cn ）政府采购严重违法失信行为记录名单中被财政部门禁止参加政府采购活动的供应商； 8）本项目不接受联合体投标。</w:t>
      </w:r>
    </w:p>
    <w:p>
      <w:pPr>
        <w:pStyle w:val="3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 xml:space="preserve">三、 采购文件的获取方式 </w:t>
      </w:r>
    </w:p>
    <w:p>
      <w:pPr>
        <w:pStyle w:val="14"/>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400" w:lineRule="exact"/>
        <w:ind w:left="0" w:right="0" w:firstLine="420"/>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时间：即日起至2020-11-25 17:00:00 止</w:t>
      </w:r>
    </w:p>
    <w:p>
      <w:pPr>
        <w:pStyle w:val="14"/>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400" w:lineRule="exact"/>
        <w:ind w:left="0" w:right="0" w:firstLine="420"/>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地点：西安市未央区凤城十二路与文景路东北角首创.禧悦里25栋1单元16层</w:t>
      </w:r>
    </w:p>
    <w:p>
      <w:pPr>
        <w:pStyle w:val="14"/>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400" w:lineRule="exact"/>
        <w:ind w:left="0" w:right="0" w:firstLine="420"/>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方式：现场购买/邮寄</w:t>
      </w:r>
    </w:p>
    <w:p>
      <w:pPr>
        <w:pStyle w:val="14"/>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400" w:lineRule="exact"/>
        <w:ind w:left="0" w:right="0" w:firstLine="420"/>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 xml:space="preserve">售价： 免费赠送 </w:t>
      </w:r>
    </w:p>
    <w:p>
      <w:pPr>
        <w:pStyle w:val="14"/>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400" w:lineRule="exact"/>
        <w:ind w:left="0" w:right="0" w:firstLine="420"/>
        <w:textAlignment w:val="auto"/>
        <w:rPr>
          <w:rFonts w:hint="eastAsia" w:ascii="宋体" w:hAnsi="宋体" w:eastAsia="宋体" w:cs="宋体"/>
          <w:sz w:val="21"/>
          <w:szCs w:val="21"/>
          <w:highlight w:val="none"/>
        </w:rPr>
      </w:pPr>
      <w:r>
        <w:rPr>
          <w:rStyle w:val="17"/>
          <w:rFonts w:hint="eastAsia" w:ascii="宋体" w:hAnsi="宋体" w:eastAsia="宋体" w:cs="宋体"/>
          <w:sz w:val="21"/>
          <w:szCs w:val="21"/>
          <w:highlight w:val="none"/>
        </w:rPr>
        <w:t>注：获取竞争性磋商文件时请携带有效期内的单位介绍信原件、法人身份证复印件及报名人身份证原件和身份证复印件加盖公章。</w:t>
      </w:r>
    </w:p>
    <w:p>
      <w:pPr>
        <w:pStyle w:val="3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 xml:space="preserve">四、 响应文件递交 </w:t>
      </w:r>
    </w:p>
    <w:p>
      <w:pPr>
        <w:pStyle w:val="14"/>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400" w:lineRule="exact"/>
        <w:ind w:left="0" w:right="0" w:firstLine="420"/>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 xml:space="preserve">截止时间： 2020-12-01 09:30:00 </w:t>
      </w:r>
    </w:p>
    <w:p>
      <w:pPr>
        <w:pStyle w:val="14"/>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400" w:lineRule="exact"/>
        <w:ind w:left="0" w:right="0" w:firstLine="420"/>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 xml:space="preserve">地点：西安市未央区凤城十二路与文景路东北角首创.禧悦里25栋1单元16层中昕国际项目管理有限公司会议室 </w:t>
      </w:r>
    </w:p>
    <w:p>
      <w:pPr>
        <w:pStyle w:val="3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五、公告期限</w:t>
      </w:r>
    </w:p>
    <w:p>
      <w:pPr>
        <w:pStyle w:val="14"/>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400" w:lineRule="exact"/>
        <w:ind w:left="0" w:right="0" w:firstLine="420"/>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自本公告发布之日起3个工作日。</w:t>
      </w:r>
    </w:p>
    <w:p>
      <w:pPr>
        <w:pStyle w:val="3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六、其他补充事宜</w:t>
      </w:r>
    </w:p>
    <w:p>
      <w:pPr>
        <w:pStyle w:val="3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 xml:space="preserve">七、对本次采购提出询问，请按以下方式联系。 </w:t>
      </w:r>
    </w:p>
    <w:p>
      <w:pPr>
        <w:pStyle w:val="14"/>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400" w:lineRule="exact"/>
        <w:ind w:left="0" w:right="0" w:firstLine="420"/>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1、采购人信息：西安市阎良区新华路街道办事处</w:t>
      </w:r>
    </w:p>
    <w:p>
      <w:pPr>
        <w:pStyle w:val="14"/>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400" w:lineRule="exact"/>
        <w:ind w:left="0" w:right="0" w:firstLine="420"/>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联系人：西安市阎良区新华路街道办事处经办</w:t>
      </w:r>
    </w:p>
    <w:p>
      <w:pPr>
        <w:pStyle w:val="14"/>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400" w:lineRule="exact"/>
        <w:ind w:left="0" w:right="0" w:firstLine="420"/>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联系地址：人民东路116号</w:t>
      </w:r>
    </w:p>
    <w:p>
      <w:pPr>
        <w:pStyle w:val="14"/>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400" w:lineRule="exact"/>
        <w:ind w:left="0" w:right="0" w:firstLine="420"/>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联系电话：86200654</w:t>
      </w:r>
    </w:p>
    <w:p>
      <w:pPr>
        <w:pStyle w:val="14"/>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400" w:lineRule="exact"/>
        <w:ind w:left="0" w:right="0" w:firstLine="420"/>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2、项目联系方式</w:t>
      </w:r>
    </w:p>
    <w:p>
      <w:pPr>
        <w:pStyle w:val="14"/>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400" w:lineRule="exact"/>
        <w:ind w:left="0" w:right="0" w:firstLine="420"/>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项目联系人：李方</w:t>
      </w:r>
    </w:p>
    <w:p>
      <w:pPr>
        <w:pStyle w:val="14"/>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400" w:lineRule="exact"/>
        <w:ind w:left="0" w:right="0" w:firstLine="420"/>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电 话：17782566626</w:t>
      </w:r>
    </w:p>
    <w:p>
      <w:pPr>
        <w:pStyle w:val="14"/>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400" w:lineRule="exact"/>
        <w:ind w:left="0" w:right="0" w:firstLine="420"/>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传 真：/</w:t>
      </w:r>
    </w:p>
    <w:p>
      <w:pPr>
        <w:pStyle w:val="14"/>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400" w:lineRule="exact"/>
        <w:ind w:left="0" w:right="0" w:firstLine="420"/>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3、采购代理机构信息</w:t>
      </w:r>
    </w:p>
    <w:p>
      <w:pPr>
        <w:pStyle w:val="14"/>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400" w:lineRule="exact"/>
        <w:ind w:left="0" w:right="0" w:firstLine="420"/>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名称：中昕国际项目管理有限公司</w:t>
      </w:r>
    </w:p>
    <w:p>
      <w:pPr>
        <w:pStyle w:val="14"/>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400" w:lineRule="exact"/>
        <w:ind w:left="0" w:right="0" w:firstLine="420"/>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联系地址：西安市未央区凤城十二路与文景路东北角首创.禧悦里25栋1单元16层</w:t>
      </w:r>
    </w:p>
    <w:p>
      <w:pPr>
        <w:pStyle w:val="14"/>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400" w:lineRule="exact"/>
        <w:ind w:left="0" w:right="0" w:firstLine="420"/>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联系方式：</w:t>
      </w:r>
      <w:r>
        <w:rPr>
          <w:rFonts w:hint="eastAsia" w:ascii="宋体" w:hAnsi="宋体" w:eastAsia="宋体" w:cs="宋体"/>
          <w:sz w:val="21"/>
          <w:szCs w:val="21"/>
          <w:highlight w:val="none"/>
          <w:u w:val="none"/>
        </w:rPr>
        <w:fldChar w:fldCharType="begin"/>
      </w:r>
      <w:r>
        <w:rPr>
          <w:rFonts w:hint="eastAsia" w:ascii="宋体" w:hAnsi="宋体" w:eastAsia="宋体" w:cs="宋体"/>
          <w:sz w:val="21"/>
          <w:szCs w:val="21"/>
          <w:highlight w:val="none"/>
          <w:u w:val="none"/>
        </w:rPr>
        <w:instrText xml:space="preserve"> HYPERLINK "http://www.ccgp.gov.cn/agency/a_agencylist.html" \t "http://www.ccgp-shaanxi.gov.cn/gpex/buyprojectnotice/_blank" </w:instrText>
      </w:r>
      <w:r>
        <w:rPr>
          <w:rFonts w:hint="eastAsia" w:ascii="宋体" w:hAnsi="宋体" w:eastAsia="宋体" w:cs="宋体"/>
          <w:sz w:val="21"/>
          <w:szCs w:val="21"/>
          <w:highlight w:val="none"/>
          <w:u w:val="none"/>
        </w:rPr>
        <w:fldChar w:fldCharType="separate"/>
      </w:r>
      <w:r>
        <w:rPr>
          <w:rStyle w:val="21"/>
          <w:rFonts w:hint="eastAsia" w:ascii="宋体" w:hAnsi="宋体" w:eastAsia="宋体" w:cs="宋体"/>
          <w:sz w:val="21"/>
          <w:szCs w:val="21"/>
          <w:highlight w:val="none"/>
          <w:u w:val="none"/>
        </w:rPr>
        <w:t>http://www.ccgp.gov.cn/agency/a_agencylist.html</w:t>
      </w:r>
      <w:r>
        <w:rPr>
          <w:rFonts w:hint="eastAsia" w:ascii="宋体" w:hAnsi="宋体" w:eastAsia="宋体" w:cs="宋体"/>
          <w:sz w:val="21"/>
          <w:szCs w:val="21"/>
          <w:highlight w:val="none"/>
          <w:u w:val="none"/>
        </w:rPr>
        <w:fldChar w:fldCharType="end"/>
      </w:r>
    </w:p>
    <w:p>
      <w:pPr>
        <w:pStyle w:val="1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firstLine="0"/>
        <w:jc w:val="left"/>
        <w:textAlignment w:val="auto"/>
        <w:rPr>
          <w:rFonts w:hint="eastAsia" w:ascii="宋体" w:hAnsi="宋体" w:eastAsia="宋体" w:cs="宋体"/>
          <w:sz w:val="21"/>
          <w:szCs w:val="21"/>
          <w:highlight w:val="none"/>
        </w:rPr>
      </w:pPr>
      <w:r>
        <w:rPr>
          <w:rFonts w:hint="eastAsia" w:ascii="宋体" w:hAnsi="宋体" w:eastAsia="宋体" w:cs="宋体"/>
          <w:b/>
          <w:kern w:val="0"/>
          <w:sz w:val="21"/>
          <w:szCs w:val="21"/>
          <w:highlight w:val="none"/>
          <w:lang w:val="en-US" w:eastAsia="zh-CN" w:bidi="ar"/>
        </w:rPr>
        <w:t>八、附件：</w:t>
      </w:r>
    </w:p>
    <w:p>
      <w:pPr>
        <w:keepNext w:val="0"/>
        <w:keepLines w:val="0"/>
        <w:pageBreakBefore w:val="0"/>
        <w:widowControl/>
        <w:numPr>
          <w:ilvl w:val="0"/>
          <w:numId w:val="1"/>
        </w:numPr>
        <w:suppressLineNumbers w:val="0"/>
        <w:kinsoku/>
        <w:wordWrap/>
        <w:overflowPunct/>
        <w:topLinePunct w:val="0"/>
        <w:autoSpaceDE/>
        <w:autoSpaceDN/>
        <w:bidi w:val="0"/>
        <w:adjustRightInd/>
        <w:snapToGrid/>
        <w:spacing w:beforeAutospacing="0" w:afterAutospacing="0" w:line="360" w:lineRule="exact"/>
        <w:ind w:left="720" w:right="0" w:hanging="360"/>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fldChar w:fldCharType="begin"/>
      </w:r>
      <w:r>
        <w:rPr>
          <w:rFonts w:hint="eastAsia" w:ascii="宋体" w:hAnsi="宋体" w:eastAsia="宋体" w:cs="宋体"/>
          <w:sz w:val="21"/>
          <w:szCs w:val="21"/>
          <w:highlight w:val="none"/>
        </w:rPr>
        <w:instrText xml:space="preserve"> HYPERLINK "javascript:location.href = encodeURI(encodeURI('http://www.ccgp-shaanxi.gov.cn/uploader//download.html?url=upload/commoninfo/2020/11/18/1605671434617.docx&amp;fileName=磋商文件-阎良区新华路街道办农兴村新东组棚户区改造项目围墙建设工程.docx'))" </w:instrText>
      </w:r>
      <w:r>
        <w:rPr>
          <w:rFonts w:hint="eastAsia" w:ascii="宋体" w:hAnsi="宋体" w:eastAsia="宋体" w:cs="宋体"/>
          <w:sz w:val="21"/>
          <w:szCs w:val="21"/>
          <w:highlight w:val="none"/>
        </w:rPr>
        <w:fldChar w:fldCharType="separate"/>
      </w:r>
      <w:r>
        <w:rPr>
          <w:rStyle w:val="21"/>
          <w:rFonts w:hint="eastAsia" w:ascii="宋体" w:hAnsi="宋体" w:eastAsia="宋体" w:cs="宋体"/>
          <w:sz w:val="21"/>
          <w:szCs w:val="21"/>
          <w:highlight w:val="none"/>
        </w:rPr>
        <w:t>磋商文件-阎良区新华路街道办农兴村新东组棚户区改造项目围墙建设工程.docx</w:t>
      </w:r>
      <w:r>
        <w:rPr>
          <w:rFonts w:hint="eastAsia" w:ascii="宋体" w:hAnsi="宋体" w:eastAsia="宋体" w:cs="宋体"/>
          <w:sz w:val="21"/>
          <w:szCs w:val="21"/>
          <w:highlight w:val="none"/>
        </w:rPr>
        <w:fldChar w:fldCharType="end"/>
      </w:r>
    </w:p>
    <w:p>
      <w:pPr>
        <w:pStyle w:val="1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firstLine="420"/>
        <w:jc w:val="center"/>
        <w:textAlignment w:val="auto"/>
        <w:rPr>
          <w:rFonts w:hint="eastAsia"/>
          <w:highlight w:val="none"/>
          <w:lang w:eastAsia="zh-CN"/>
        </w:rPr>
      </w:pPr>
      <w:r>
        <w:rPr>
          <w:rFonts w:hint="eastAsia" w:ascii="宋体" w:hAnsi="宋体" w:eastAsia="宋体" w:cs="宋体"/>
          <w:sz w:val="21"/>
          <w:szCs w:val="21"/>
          <w:highlight w:val="none"/>
          <w:lang w:val="en-US" w:eastAsia="zh-CN"/>
        </w:rPr>
        <w:t xml:space="preserve">                                          </w:t>
      </w:r>
      <w:r>
        <w:rPr>
          <w:rFonts w:hint="eastAsia" w:ascii="宋体" w:hAnsi="宋体" w:eastAsia="宋体" w:cs="宋体"/>
          <w:sz w:val="21"/>
          <w:szCs w:val="21"/>
          <w:highlight w:val="none"/>
        </w:rPr>
        <w:t>中昕国际项目管理有限公司</w:t>
      </w:r>
    </w:p>
    <w:p>
      <w:pPr>
        <w:pStyle w:val="3"/>
        <w:rPr>
          <w:rStyle w:val="24"/>
          <w:rFonts w:hint="eastAsia" w:asciiTheme="minorEastAsia" w:hAnsiTheme="minorEastAsia" w:eastAsiaTheme="minorEastAsia" w:cstheme="minorEastAsia"/>
          <w:bCs w:val="0"/>
          <w:color w:val="000000"/>
          <w:sz w:val="32"/>
          <w:szCs w:val="32"/>
          <w:highlight w:val="none"/>
        </w:rPr>
      </w:pPr>
      <w:bookmarkStart w:id="7" w:name="_Toc10825"/>
      <w:bookmarkStart w:id="8" w:name="_Toc24643"/>
      <w:bookmarkStart w:id="9" w:name="_Toc21747"/>
      <w:bookmarkStart w:id="10" w:name="_Toc4045"/>
      <w:bookmarkStart w:id="11" w:name="_Toc29803"/>
      <w:bookmarkStart w:id="12" w:name="_Toc12825"/>
      <w:bookmarkStart w:id="13" w:name="_Toc3832"/>
      <w:r>
        <w:rPr>
          <w:rStyle w:val="24"/>
          <w:rFonts w:hint="eastAsia" w:asciiTheme="minorEastAsia" w:hAnsiTheme="minorEastAsia" w:eastAsiaTheme="minorEastAsia" w:cstheme="minorEastAsia"/>
          <w:bCs w:val="0"/>
          <w:color w:val="000000"/>
          <w:sz w:val="32"/>
          <w:szCs w:val="32"/>
          <w:highlight w:val="none"/>
          <w:lang w:val="zh-CN"/>
        </w:rPr>
        <w:t>第二部分  供应商须知前附表</w:t>
      </w:r>
      <w:bookmarkEnd w:id="7"/>
      <w:bookmarkEnd w:id="8"/>
      <w:bookmarkEnd w:id="9"/>
      <w:bookmarkEnd w:id="10"/>
      <w:bookmarkEnd w:id="11"/>
      <w:bookmarkEnd w:id="12"/>
      <w:bookmarkEnd w:id="13"/>
    </w:p>
    <w:tbl>
      <w:tblPr>
        <w:tblStyle w:val="15"/>
        <w:tblW w:w="10205" w:type="dxa"/>
        <w:jc w:val="center"/>
        <w:tblLayout w:type="fixed"/>
        <w:tblCellMar>
          <w:top w:w="0" w:type="dxa"/>
          <w:left w:w="56" w:type="dxa"/>
          <w:bottom w:w="0" w:type="dxa"/>
          <w:right w:w="56" w:type="dxa"/>
        </w:tblCellMar>
      </w:tblPr>
      <w:tblGrid>
        <w:gridCol w:w="653"/>
        <w:gridCol w:w="2530"/>
        <w:gridCol w:w="7022"/>
      </w:tblGrid>
      <w:tr>
        <w:tblPrEx>
          <w:tblCellMar>
            <w:top w:w="0" w:type="dxa"/>
            <w:left w:w="56" w:type="dxa"/>
            <w:bottom w:w="0" w:type="dxa"/>
            <w:right w:w="56" w:type="dxa"/>
          </w:tblCellMar>
        </w:tblPrEx>
        <w:trPr>
          <w:trHeight w:val="567" w:hRule="atLeast"/>
          <w:jc w:val="center"/>
        </w:trPr>
        <w:tc>
          <w:tcPr>
            <w:tcW w:w="653"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jc w:val="center"/>
              <w:rPr>
                <w:rFonts w:hint="eastAsia" w:asciiTheme="minorEastAsia" w:hAnsiTheme="minorEastAsia" w:eastAsiaTheme="minorEastAsia" w:cstheme="minorEastAsia"/>
                <w:color w:val="auto"/>
                <w:highlight w:val="none"/>
                <w:lang w:val="zh-CN"/>
              </w:rPr>
            </w:pPr>
            <w:r>
              <w:rPr>
                <w:rFonts w:hint="eastAsia" w:asciiTheme="minorEastAsia" w:hAnsiTheme="minorEastAsia" w:eastAsiaTheme="minorEastAsia" w:cstheme="minorEastAsia"/>
                <w:color w:val="auto"/>
                <w:highlight w:val="none"/>
                <w:lang w:val="zh-CN"/>
              </w:rPr>
              <w:t>序号</w:t>
            </w:r>
          </w:p>
        </w:tc>
        <w:tc>
          <w:tcPr>
            <w:tcW w:w="9552" w:type="dxa"/>
            <w:gridSpan w:val="2"/>
            <w:tcBorders>
              <w:top w:val="single" w:color="000000" w:sz="4" w:space="0"/>
              <w:left w:val="single" w:color="000000" w:sz="4" w:space="0"/>
              <w:bottom w:val="single" w:color="000000" w:sz="4" w:space="0"/>
              <w:right w:val="single" w:color="000000" w:sz="4" w:space="0"/>
            </w:tcBorders>
            <w:noWrap w:val="0"/>
            <w:vAlign w:val="center"/>
          </w:tcPr>
          <w:p>
            <w:pPr>
              <w:spacing w:line="240" w:lineRule="auto"/>
              <w:jc w:val="center"/>
              <w:rPr>
                <w:rFonts w:hint="eastAsia" w:asciiTheme="minorEastAsia" w:hAnsiTheme="minorEastAsia" w:eastAsiaTheme="minorEastAsia" w:cstheme="minorEastAsia"/>
                <w:color w:val="auto"/>
                <w:highlight w:val="none"/>
                <w:lang w:val="zh-CN"/>
              </w:rPr>
            </w:pPr>
            <w:r>
              <w:rPr>
                <w:rFonts w:hint="eastAsia" w:asciiTheme="minorEastAsia" w:hAnsiTheme="minorEastAsia" w:eastAsiaTheme="minorEastAsia" w:cstheme="minorEastAsia"/>
                <w:color w:val="auto"/>
                <w:highlight w:val="none"/>
                <w:lang w:val="zh-CN"/>
              </w:rPr>
              <w:t>内容</w:t>
            </w:r>
          </w:p>
        </w:tc>
      </w:tr>
      <w:tr>
        <w:tblPrEx>
          <w:tblCellMar>
            <w:top w:w="0" w:type="dxa"/>
            <w:left w:w="56" w:type="dxa"/>
            <w:bottom w:w="0" w:type="dxa"/>
            <w:right w:w="56" w:type="dxa"/>
          </w:tblCellMar>
        </w:tblPrEx>
        <w:trPr>
          <w:trHeight w:val="567" w:hRule="atLeast"/>
          <w:jc w:val="center"/>
        </w:trPr>
        <w:tc>
          <w:tcPr>
            <w:tcW w:w="653"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jc w:val="center"/>
              <w:rPr>
                <w:rFonts w:hint="eastAsia" w:asciiTheme="minorEastAsia" w:hAnsiTheme="minorEastAsia" w:eastAsiaTheme="minorEastAsia" w:cstheme="minorEastAsia"/>
                <w:color w:val="auto"/>
                <w:highlight w:val="none"/>
                <w:lang w:val="en-US" w:eastAsia="zh-CN"/>
              </w:rPr>
            </w:pPr>
            <w:r>
              <w:rPr>
                <w:rFonts w:hint="eastAsia" w:asciiTheme="minorEastAsia" w:hAnsiTheme="minorEastAsia" w:eastAsiaTheme="minorEastAsia" w:cstheme="minorEastAsia"/>
                <w:color w:val="auto"/>
                <w:highlight w:val="none"/>
                <w:lang w:val="en-US" w:eastAsia="zh-CN"/>
              </w:rPr>
              <w:t>1</w:t>
            </w:r>
          </w:p>
        </w:tc>
        <w:tc>
          <w:tcPr>
            <w:tcW w:w="2530"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jc w:val="center"/>
              <w:rPr>
                <w:rFonts w:hint="eastAsia" w:asciiTheme="minorEastAsia" w:hAnsiTheme="minorEastAsia" w:eastAsiaTheme="minorEastAsia" w:cstheme="minorEastAsia"/>
                <w:color w:val="auto"/>
                <w:highlight w:val="none"/>
                <w:lang w:val="zh-CN"/>
              </w:rPr>
            </w:pPr>
            <w:r>
              <w:rPr>
                <w:rFonts w:hint="eastAsia" w:asciiTheme="minorEastAsia" w:hAnsiTheme="minorEastAsia" w:eastAsiaTheme="minorEastAsia" w:cstheme="minorEastAsia"/>
                <w:color w:val="auto"/>
                <w:highlight w:val="none"/>
                <w:lang w:val="zh-CN"/>
              </w:rPr>
              <w:t>采购项目编号</w:t>
            </w:r>
          </w:p>
        </w:tc>
        <w:tc>
          <w:tcPr>
            <w:tcW w:w="7022"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jc w:val="both"/>
              <w:rPr>
                <w:rFonts w:hint="eastAsia" w:asciiTheme="minorEastAsia" w:hAnsiTheme="minorEastAsia" w:eastAsiaTheme="minorEastAsia" w:cstheme="minorEastAsia"/>
                <w:color w:val="auto"/>
                <w:highlight w:val="none"/>
                <w:lang w:val="zh-CN"/>
              </w:rPr>
            </w:pPr>
            <w:r>
              <w:rPr>
                <w:rFonts w:hint="eastAsia" w:asciiTheme="minorEastAsia" w:hAnsiTheme="minorEastAsia" w:eastAsiaTheme="minorEastAsia" w:cstheme="minorEastAsia"/>
                <w:color w:val="auto"/>
                <w:highlight w:val="none"/>
                <w:lang w:val="zh-CN"/>
              </w:rPr>
              <w:t>ZXGJ-YLZB-2020（</w:t>
            </w:r>
            <w:r>
              <w:rPr>
                <w:rFonts w:hint="eastAsia" w:asciiTheme="minorEastAsia" w:hAnsiTheme="minorEastAsia" w:eastAsiaTheme="minorEastAsia" w:cstheme="minorEastAsia"/>
                <w:color w:val="auto"/>
                <w:highlight w:val="none"/>
                <w:lang w:val="en-US" w:eastAsia="zh-CN"/>
              </w:rPr>
              <w:t>24</w:t>
            </w:r>
            <w:r>
              <w:rPr>
                <w:rFonts w:hint="eastAsia" w:asciiTheme="minorEastAsia" w:hAnsiTheme="minorEastAsia" w:eastAsiaTheme="minorEastAsia" w:cstheme="minorEastAsia"/>
                <w:color w:val="auto"/>
                <w:highlight w:val="none"/>
                <w:lang w:val="zh-CN"/>
              </w:rPr>
              <w:t>）</w:t>
            </w:r>
          </w:p>
        </w:tc>
      </w:tr>
      <w:tr>
        <w:tblPrEx>
          <w:tblCellMar>
            <w:top w:w="0" w:type="dxa"/>
            <w:left w:w="56" w:type="dxa"/>
            <w:bottom w:w="0" w:type="dxa"/>
            <w:right w:w="56" w:type="dxa"/>
          </w:tblCellMar>
        </w:tblPrEx>
        <w:trPr>
          <w:trHeight w:val="544" w:hRule="atLeast"/>
          <w:jc w:val="center"/>
        </w:trPr>
        <w:tc>
          <w:tcPr>
            <w:tcW w:w="653"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jc w:val="center"/>
              <w:rPr>
                <w:rFonts w:hint="eastAsia" w:asciiTheme="minorEastAsia" w:hAnsiTheme="minorEastAsia" w:eastAsiaTheme="minorEastAsia" w:cstheme="minorEastAsia"/>
                <w:color w:val="auto"/>
                <w:highlight w:val="none"/>
                <w:lang w:val="en-US" w:eastAsia="zh-CN"/>
              </w:rPr>
            </w:pPr>
            <w:r>
              <w:rPr>
                <w:rFonts w:hint="eastAsia" w:asciiTheme="minorEastAsia" w:hAnsiTheme="minorEastAsia" w:eastAsiaTheme="minorEastAsia" w:cstheme="minorEastAsia"/>
                <w:color w:val="auto"/>
                <w:highlight w:val="none"/>
                <w:lang w:val="en-US" w:eastAsia="zh-CN"/>
              </w:rPr>
              <w:t>2</w:t>
            </w:r>
          </w:p>
        </w:tc>
        <w:tc>
          <w:tcPr>
            <w:tcW w:w="2530"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jc w:val="center"/>
              <w:rPr>
                <w:rFonts w:hint="eastAsia" w:asciiTheme="minorEastAsia" w:hAnsiTheme="minorEastAsia" w:eastAsiaTheme="minorEastAsia" w:cstheme="minorEastAsia"/>
                <w:color w:val="auto"/>
                <w:highlight w:val="none"/>
                <w:lang w:val="zh-CN"/>
              </w:rPr>
            </w:pPr>
            <w:r>
              <w:rPr>
                <w:rFonts w:hint="eastAsia" w:asciiTheme="minorEastAsia" w:hAnsiTheme="minorEastAsia" w:eastAsiaTheme="minorEastAsia" w:cstheme="minorEastAsia"/>
                <w:color w:val="auto"/>
                <w:highlight w:val="none"/>
                <w:lang w:val="zh-CN"/>
              </w:rPr>
              <w:t>采购项目名称</w:t>
            </w:r>
          </w:p>
        </w:tc>
        <w:tc>
          <w:tcPr>
            <w:tcW w:w="7022"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jc w:val="both"/>
              <w:rPr>
                <w:rFonts w:hint="eastAsia" w:asciiTheme="minorEastAsia" w:hAnsiTheme="minorEastAsia" w:eastAsiaTheme="minorEastAsia" w:cstheme="minorEastAsia"/>
                <w:color w:val="auto"/>
                <w:highlight w:val="none"/>
                <w:lang w:val="zh-CN"/>
              </w:rPr>
            </w:pPr>
            <w:r>
              <w:rPr>
                <w:rFonts w:hint="eastAsia" w:asciiTheme="minorEastAsia" w:hAnsiTheme="minorEastAsia" w:eastAsiaTheme="minorEastAsia" w:cstheme="minorEastAsia"/>
                <w:color w:val="auto"/>
                <w:highlight w:val="none"/>
                <w:lang w:val="zh-CN"/>
              </w:rPr>
              <w:t>阎良区新华路街道办农兴村新东组棚户区改造项目围墙建设工程</w:t>
            </w:r>
          </w:p>
        </w:tc>
      </w:tr>
      <w:tr>
        <w:tblPrEx>
          <w:tblCellMar>
            <w:top w:w="0" w:type="dxa"/>
            <w:left w:w="56" w:type="dxa"/>
            <w:bottom w:w="0" w:type="dxa"/>
            <w:right w:w="56" w:type="dxa"/>
          </w:tblCellMar>
        </w:tblPrEx>
        <w:trPr>
          <w:trHeight w:val="567" w:hRule="atLeast"/>
          <w:jc w:val="center"/>
        </w:trPr>
        <w:tc>
          <w:tcPr>
            <w:tcW w:w="653"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jc w:val="center"/>
              <w:rPr>
                <w:rFonts w:hint="eastAsia" w:asciiTheme="minorEastAsia" w:hAnsiTheme="minorEastAsia" w:eastAsiaTheme="minorEastAsia" w:cstheme="minorEastAsia"/>
                <w:color w:val="auto"/>
                <w:highlight w:val="none"/>
                <w:lang w:val="en-US" w:eastAsia="zh-CN"/>
              </w:rPr>
            </w:pPr>
            <w:r>
              <w:rPr>
                <w:rFonts w:hint="eastAsia" w:asciiTheme="minorEastAsia" w:hAnsiTheme="minorEastAsia" w:eastAsiaTheme="minorEastAsia" w:cstheme="minorEastAsia"/>
                <w:color w:val="auto"/>
                <w:highlight w:val="none"/>
                <w:lang w:val="en-US" w:eastAsia="zh-CN"/>
              </w:rPr>
              <w:t>3</w:t>
            </w:r>
          </w:p>
        </w:tc>
        <w:tc>
          <w:tcPr>
            <w:tcW w:w="2530"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jc w:val="center"/>
              <w:rPr>
                <w:rFonts w:hint="eastAsia" w:asciiTheme="minorEastAsia" w:hAnsiTheme="minorEastAsia" w:eastAsiaTheme="minorEastAsia" w:cstheme="minorEastAsia"/>
                <w:color w:val="auto"/>
                <w:highlight w:val="none"/>
                <w:lang w:val="zh-CN"/>
              </w:rPr>
            </w:pPr>
            <w:r>
              <w:rPr>
                <w:rFonts w:hint="eastAsia" w:asciiTheme="minorEastAsia" w:hAnsiTheme="minorEastAsia" w:eastAsiaTheme="minorEastAsia" w:cstheme="minorEastAsia"/>
                <w:color w:val="auto"/>
                <w:highlight w:val="none"/>
                <w:lang w:val="zh-CN"/>
              </w:rPr>
              <w:t>采购人</w:t>
            </w:r>
          </w:p>
        </w:tc>
        <w:tc>
          <w:tcPr>
            <w:tcW w:w="7022"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jc w:val="both"/>
              <w:rPr>
                <w:rFonts w:hint="eastAsia" w:asciiTheme="minorEastAsia" w:hAnsiTheme="minorEastAsia" w:eastAsiaTheme="minorEastAsia" w:cstheme="minorEastAsia"/>
                <w:color w:val="auto"/>
                <w:highlight w:val="none"/>
                <w:lang w:val="zh-CN"/>
              </w:rPr>
            </w:pPr>
            <w:r>
              <w:rPr>
                <w:rFonts w:hint="eastAsia" w:asciiTheme="minorEastAsia" w:hAnsiTheme="minorEastAsia" w:eastAsiaTheme="minorEastAsia" w:cstheme="minorEastAsia"/>
                <w:color w:val="auto"/>
                <w:highlight w:val="none"/>
                <w:lang w:val="zh-CN"/>
              </w:rPr>
              <w:t>西安市阎良区新华路街道办事处</w:t>
            </w:r>
          </w:p>
        </w:tc>
      </w:tr>
      <w:tr>
        <w:tblPrEx>
          <w:tblCellMar>
            <w:top w:w="0" w:type="dxa"/>
            <w:left w:w="56" w:type="dxa"/>
            <w:bottom w:w="0" w:type="dxa"/>
            <w:right w:w="56" w:type="dxa"/>
          </w:tblCellMar>
        </w:tblPrEx>
        <w:trPr>
          <w:trHeight w:val="567" w:hRule="atLeast"/>
          <w:jc w:val="center"/>
        </w:trPr>
        <w:tc>
          <w:tcPr>
            <w:tcW w:w="653"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jc w:val="center"/>
              <w:rPr>
                <w:rFonts w:hint="eastAsia" w:asciiTheme="minorEastAsia" w:hAnsiTheme="minorEastAsia" w:eastAsiaTheme="minorEastAsia" w:cstheme="minorEastAsia"/>
                <w:color w:val="auto"/>
                <w:highlight w:val="none"/>
                <w:lang w:val="en-US" w:eastAsia="zh-CN"/>
              </w:rPr>
            </w:pPr>
            <w:r>
              <w:rPr>
                <w:rFonts w:hint="eastAsia" w:asciiTheme="minorEastAsia" w:hAnsiTheme="minorEastAsia" w:eastAsiaTheme="minorEastAsia" w:cstheme="minorEastAsia"/>
                <w:color w:val="auto"/>
                <w:highlight w:val="none"/>
                <w:lang w:val="en-US" w:eastAsia="zh-CN"/>
              </w:rPr>
              <w:t>4</w:t>
            </w:r>
          </w:p>
        </w:tc>
        <w:tc>
          <w:tcPr>
            <w:tcW w:w="2530"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jc w:val="center"/>
              <w:rPr>
                <w:rFonts w:hint="eastAsia" w:asciiTheme="minorEastAsia" w:hAnsiTheme="minorEastAsia" w:eastAsiaTheme="minorEastAsia" w:cstheme="minorEastAsia"/>
                <w:color w:val="auto"/>
                <w:highlight w:val="none"/>
                <w:lang w:val="zh-CN"/>
              </w:rPr>
            </w:pPr>
            <w:r>
              <w:rPr>
                <w:rFonts w:hint="eastAsia" w:asciiTheme="minorEastAsia" w:hAnsiTheme="minorEastAsia" w:eastAsiaTheme="minorEastAsia" w:cstheme="minorEastAsia"/>
                <w:color w:val="auto"/>
                <w:highlight w:val="none"/>
                <w:lang w:val="zh-CN"/>
              </w:rPr>
              <w:t>采购代理机构</w:t>
            </w:r>
          </w:p>
        </w:tc>
        <w:tc>
          <w:tcPr>
            <w:tcW w:w="7022"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jc w:val="both"/>
              <w:rPr>
                <w:rFonts w:hint="eastAsia" w:asciiTheme="minorEastAsia" w:hAnsiTheme="minorEastAsia" w:eastAsiaTheme="minorEastAsia" w:cstheme="minorEastAsia"/>
                <w:color w:val="auto"/>
                <w:highlight w:val="none"/>
                <w:lang w:val="zh-CN"/>
              </w:rPr>
            </w:pPr>
            <w:r>
              <w:rPr>
                <w:rFonts w:hint="eastAsia" w:asciiTheme="minorEastAsia" w:hAnsiTheme="minorEastAsia" w:eastAsiaTheme="minorEastAsia" w:cstheme="minorEastAsia"/>
                <w:color w:val="auto"/>
                <w:highlight w:val="none"/>
                <w:lang w:val="zh-CN"/>
              </w:rPr>
              <w:t>中昕国际项目管理有限公司</w:t>
            </w:r>
          </w:p>
        </w:tc>
      </w:tr>
      <w:tr>
        <w:tblPrEx>
          <w:tblCellMar>
            <w:top w:w="0" w:type="dxa"/>
            <w:left w:w="56" w:type="dxa"/>
            <w:bottom w:w="0" w:type="dxa"/>
            <w:right w:w="56" w:type="dxa"/>
          </w:tblCellMar>
        </w:tblPrEx>
        <w:trPr>
          <w:trHeight w:val="567" w:hRule="atLeast"/>
          <w:jc w:val="center"/>
        </w:trPr>
        <w:tc>
          <w:tcPr>
            <w:tcW w:w="653"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jc w:val="center"/>
              <w:rPr>
                <w:rFonts w:hint="eastAsia" w:asciiTheme="minorEastAsia" w:hAnsiTheme="minorEastAsia" w:eastAsiaTheme="minorEastAsia" w:cstheme="minorEastAsia"/>
                <w:color w:val="auto"/>
                <w:highlight w:val="none"/>
                <w:lang w:val="en-US" w:eastAsia="zh-CN"/>
              </w:rPr>
            </w:pPr>
            <w:r>
              <w:rPr>
                <w:rFonts w:hint="eastAsia" w:asciiTheme="minorEastAsia" w:hAnsiTheme="minorEastAsia" w:eastAsiaTheme="minorEastAsia" w:cstheme="minorEastAsia"/>
                <w:color w:val="auto"/>
                <w:highlight w:val="none"/>
                <w:lang w:val="en-US" w:eastAsia="zh-CN"/>
              </w:rPr>
              <w:t>5</w:t>
            </w:r>
          </w:p>
        </w:tc>
        <w:tc>
          <w:tcPr>
            <w:tcW w:w="2530"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jc w:val="center"/>
              <w:rPr>
                <w:rFonts w:hint="eastAsia" w:asciiTheme="minorEastAsia" w:hAnsiTheme="minorEastAsia" w:eastAsiaTheme="minorEastAsia" w:cstheme="minorEastAsia"/>
                <w:color w:val="auto"/>
                <w:highlight w:val="none"/>
                <w:lang w:val="zh-CN"/>
              </w:rPr>
            </w:pPr>
            <w:r>
              <w:rPr>
                <w:rFonts w:hint="eastAsia" w:asciiTheme="minorEastAsia" w:hAnsiTheme="minorEastAsia" w:eastAsiaTheme="minorEastAsia" w:cstheme="minorEastAsia"/>
                <w:color w:val="auto"/>
                <w:highlight w:val="none"/>
                <w:lang w:val="zh-CN"/>
              </w:rPr>
              <w:t>采购方式</w:t>
            </w:r>
          </w:p>
        </w:tc>
        <w:tc>
          <w:tcPr>
            <w:tcW w:w="7022"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jc w:val="both"/>
              <w:rPr>
                <w:rFonts w:hint="eastAsia" w:asciiTheme="minorEastAsia" w:hAnsiTheme="minorEastAsia" w:eastAsiaTheme="minorEastAsia" w:cstheme="minorEastAsia"/>
                <w:color w:val="auto"/>
                <w:highlight w:val="none"/>
                <w:lang w:val="zh-CN"/>
              </w:rPr>
            </w:pPr>
            <w:r>
              <w:rPr>
                <w:rFonts w:hint="eastAsia" w:asciiTheme="minorEastAsia" w:hAnsiTheme="minorEastAsia" w:eastAsiaTheme="minorEastAsia" w:cstheme="minorEastAsia"/>
                <w:color w:val="auto"/>
                <w:highlight w:val="none"/>
                <w:lang w:val="zh-CN"/>
              </w:rPr>
              <w:t>竞争性磋商</w:t>
            </w:r>
          </w:p>
        </w:tc>
      </w:tr>
      <w:tr>
        <w:tblPrEx>
          <w:tblCellMar>
            <w:top w:w="0" w:type="dxa"/>
            <w:left w:w="56" w:type="dxa"/>
            <w:bottom w:w="0" w:type="dxa"/>
            <w:right w:w="56" w:type="dxa"/>
          </w:tblCellMar>
        </w:tblPrEx>
        <w:trPr>
          <w:trHeight w:val="567" w:hRule="atLeast"/>
          <w:jc w:val="center"/>
        </w:trPr>
        <w:tc>
          <w:tcPr>
            <w:tcW w:w="653"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jc w:val="center"/>
              <w:rPr>
                <w:rFonts w:hint="eastAsia" w:asciiTheme="minorEastAsia" w:hAnsiTheme="minorEastAsia" w:eastAsiaTheme="minorEastAsia" w:cstheme="minorEastAsia"/>
                <w:color w:val="auto"/>
                <w:highlight w:val="none"/>
                <w:lang w:val="en-US" w:eastAsia="zh-CN"/>
              </w:rPr>
            </w:pPr>
            <w:r>
              <w:rPr>
                <w:rFonts w:hint="eastAsia" w:asciiTheme="minorEastAsia" w:hAnsiTheme="minorEastAsia" w:eastAsiaTheme="minorEastAsia" w:cstheme="minorEastAsia"/>
                <w:color w:val="auto"/>
                <w:highlight w:val="none"/>
                <w:lang w:val="en-US" w:eastAsia="zh-CN"/>
              </w:rPr>
              <w:t>6</w:t>
            </w:r>
          </w:p>
        </w:tc>
        <w:tc>
          <w:tcPr>
            <w:tcW w:w="2530"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jc w:val="center"/>
              <w:rPr>
                <w:rFonts w:hint="eastAsia" w:asciiTheme="minorEastAsia" w:hAnsiTheme="minorEastAsia" w:eastAsiaTheme="minorEastAsia" w:cstheme="minorEastAsia"/>
                <w:color w:val="auto"/>
                <w:highlight w:val="none"/>
                <w:lang w:val="zh-CN"/>
              </w:rPr>
            </w:pPr>
            <w:r>
              <w:rPr>
                <w:rFonts w:hint="eastAsia" w:asciiTheme="minorEastAsia" w:hAnsiTheme="minorEastAsia" w:eastAsiaTheme="minorEastAsia" w:cstheme="minorEastAsia"/>
                <w:color w:val="auto"/>
                <w:highlight w:val="none"/>
                <w:lang w:val="zh-CN"/>
              </w:rPr>
              <w:t>工期</w:t>
            </w:r>
          </w:p>
        </w:tc>
        <w:tc>
          <w:tcPr>
            <w:tcW w:w="7022"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jc w:val="both"/>
              <w:rPr>
                <w:rFonts w:hint="eastAsia" w:asciiTheme="minorEastAsia" w:hAnsiTheme="minorEastAsia" w:eastAsiaTheme="minorEastAsia" w:cstheme="minorEastAsia"/>
                <w:color w:val="auto"/>
                <w:highlight w:val="none"/>
                <w:lang w:val="en-US" w:eastAsia="zh-CN"/>
              </w:rPr>
            </w:pPr>
            <w:r>
              <w:rPr>
                <w:rFonts w:hint="eastAsia" w:ascii="宋体" w:hAnsi="宋体" w:eastAsia="宋体" w:cs="宋体"/>
                <w:szCs w:val="21"/>
                <w:highlight w:val="none"/>
                <w:lang w:val="en-US" w:eastAsia="zh-CN"/>
              </w:rPr>
              <w:t>30</w:t>
            </w:r>
            <w:r>
              <w:rPr>
                <w:rFonts w:hint="eastAsia" w:ascii="宋体" w:hAnsi="宋体" w:eastAsia="宋体" w:cs="宋体"/>
                <w:color w:val="000000"/>
                <w:szCs w:val="21"/>
                <w:highlight w:val="none"/>
              </w:rPr>
              <w:t>日历天</w:t>
            </w:r>
            <w:r>
              <w:rPr>
                <w:rFonts w:hint="eastAsia" w:ascii="宋体" w:hAnsi="宋体" w:eastAsia="宋体" w:cs="宋体"/>
                <w:color w:val="000000"/>
                <w:szCs w:val="21"/>
                <w:highlight w:val="none"/>
                <w:lang w:eastAsia="zh-CN"/>
              </w:rPr>
              <w:t>，计划开工日期以建设单位通知为准</w:t>
            </w:r>
          </w:p>
        </w:tc>
      </w:tr>
      <w:tr>
        <w:tblPrEx>
          <w:tblCellMar>
            <w:top w:w="0" w:type="dxa"/>
            <w:left w:w="56" w:type="dxa"/>
            <w:bottom w:w="0" w:type="dxa"/>
            <w:right w:w="56" w:type="dxa"/>
          </w:tblCellMar>
        </w:tblPrEx>
        <w:trPr>
          <w:trHeight w:val="567" w:hRule="atLeast"/>
          <w:jc w:val="center"/>
        </w:trPr>
        <w:tc>
          <w:tcPr>
            <w:tcW w:w="653"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jc w:val="center"/>
              <w:rPr>
                <w:rFonts w:hint="eastAsia" w:asciiTheme="minorEastAsia" w:hAnsiTheme="minorEastAsia" w:eastAsiaTheme="minorEastAsia" w:cstheme="minorEastAsia"/>
                <w:color w:val="auto"/>
                <w:highlight w:val="none"/>
                <w:lang w:val="en-US" w:eastAsia="zh-CN"/>
              </w:rPr>
            </w:pPr>
            <w:r>
              <w:rPr>
                <w:rFonts w:hint="eastAsia" w:asciiTheme="minorEastAsia" w:hAnsiTheme="minorEastAsia" w:eastAsiaTheme="minorEastAsia" w:cstheme="minorEastAsia"/>
                <w:color w:val="auto"/>
                <w:highlight w:val="none"/>
                <w:lang w:val="en-US" w:eastAsia="zh-CN"/>
              </w:rPr>
              <w:t>7</w:t>
            </w:r>
          </w:p>
        </w:tc>
        <w:tc>
          <w:tcPr>
            <w:tcW w:w="2530"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jc w:val="center"/>
              <w:rPr>
                <w:rFonts w:hint="eastAsia" w:asciiTheme="minorEastAsia" w:hAnsiTheme="minorEastAsia" w:eastAsiaTheme="minorEastAsia" w:cstheme="minorEastAsia"/>
                <w:color w:val="auto"/>
                <w:highlight w:val="none"/>
                <w:lang w:val="zh-CN"/>
              </w:rPr>
            </w:pPr>
            <w:r>
              <w:rPr>
                <w:rFonts w:hint="eastAsia" w:asciiTheme="minorEastAsia" w:hAnsiTheme="minorEastAsia" w:eastAsiaTheme="minorEastAsia" w:cstheme="minorEastAsia"/>
                <w:color w:val="auto"/>
                <w:highlight w:val="none"/>
                <w:lang w:val="zh-CN"/>
              </w:rPr>
              <w:t>质量要求</w:t>
            </w:r>
          </w:p>
        </w:tc>
        <w:tc>
          <w:tcPr>
            <w:tcW w:w="7022"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jc w:val="both"/>
              <w:rPr>
                <w:rFonts w:hint="eastAsia" w:asciiTheme="minorEastAsia" w:hAnsiTheme="minorEastAsia" w:eastAsiaTheme="minorEastAsia" w:cstheme="minorEastAsia"/>
                <w:color w:val="auto"/>
                <w:highlight w:val="none"/>
                <w:lang w:val="zh-CN"/>
              </w:rPr>
            </w:pPr>
            <w:r>
              <w:rPr>
                <w:rFonts w:hint="eastAsia" w:asciiTheme="minorEastAsia" w:hAnsiTheme="minorEastAsia" w:eastAsiaTheme="minorEastAsia" w:cstheme="minorEastAsia"/>
                <w:color w:val="auto"/>
                <w:highlight w:val="none"/>
                <w:lang w:val="zh-CN"/>
              </w:rPr>
              <w:t>合格</w:t>
            </w:r>
          </w:p>
        </w:tc>
      </w:tr>
      <w:tr>
        <w:tblPrEx>
          <w:tblCellMar>
            <w:top w:w="0" w:type="dxa"/>
            <w:left w:w="56" w:type="dxa"/>
            <w:bottom w:w="0" w:type="dxa"/>
            <w:right w:w="56" w:type="dxa"/>
          </w:tblCellMar>
        </w:tblPrEx>
        <w:trPr>
          <w:trHeight w:val="567" w:hRule="atLeast"/>
          <w:jc w:val="center"/>
        </w:trPr>
        <w:tc>
          <w:tcPr>
            <w:tcW w:w="653"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jc w:val="center"/>
              <w:rPr>
                <w:rFonts w:hint="eastAsia" w:asciiTheme="minorEastAsia" w:hAnsiTheme="minorEastAsia" w:eastAsiaTheme="minorEastAsia" w:cstheme="minorEastAsia"/>
                <w:color w:val="auto"/>
                <w:highlight w:val="none"/>
                <w:lang w:val="en-US" w:eastAsia="zh-CN"/>
              </w:rPr>
            </w:pPr>
            <w:r>
              <w:rPr>
                <w:rFonts w:hint="eastAsia" w:asciiTheme="minorEastAsia" w:hAnsiTheme="minorEastAsia" w:eastAsiaTheme="minorEastAsia" w:cstheme="minorEastAsia"/>
                <w:color w:val="auto"/>
                <w:highlight w:val="none"/>
                <w:lang w:val="en-US" w:eastAsia="zh-CN"/>
              </w:rPr>
              <w:t>8</w:t>
            </w:r>
          </w:p>
        </w:tc>
        <w:tc>
          <w:tcPr>
            <w:tcW w:w="2530"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jc w:val="center"/>
              <w:rPr>
                <w:rFonts w:hint="eastAsia" w:asciiTheme="minorEastAsia" w:hAnsiTheme="minorEastAsia" w:eastAsiaTheme="minorEastAsia" w:cstheme="minorEastAsia"/>
                <w:color w:val="auto"/>
                <w:highlight w:val="none"/>
                <w:lang w:val="zh-CN"/>
              </w:rPr>
            </w:pPr>
            <w:r>
              <w:rPr>
                <w:rFonts w:hint="eastAsia" w:asciiTheme="minorEastAsia" w:hAnsiTheme="minorEastAsia" w:eastAsiaTheme="minorEastAsia" w:cstheme="minorEastAsia"/>
                <w:color w:val="auto"/>
                <w:highlight w:val="none"/>
                <w:lang w:val="zh-CN"/>
              </w:rPr>
              <w:t>评分办法</w:t>
            </w:r>
          </w:p>
        </w:tc>
        <w:tc>
          <w:tcPr>
            <w:tcW w:w="7022"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jc w:val="both"/>
              <w:rPr>
                <w:rFonts w:hint="eastAsia" w:asciiTheme="minorEastAsia" w:hAnsiTheme="minorEastAsia" w:eastAsiaTheme="minorEastAsia" w:cstheme="minorEastAsia"/>
                <w:color w:val="auto"/>
                <w:highlight w:val="none"/>
                <w:lang w:val="zh-CN"/>
              </w:rPr>
            </w:pPr>
            <w:r>
              <w:rPr>
                <w:rFonts w:hint="eastAsia" w:asciiTheme="minorEastAsia" w:hAnsiTheme="minorEastAsia" w:eastAsiaTheme="minorEastAsia" w:cstheme="minorEastAsia"/>
                <w:color w:val="auto"/>
                <w:highlight w:val="none"/>
                <w:lang w:val="zh-CN"/>
              </w:rPr>
              <w:t>综合评分法</w:t>
            </w:r>
          </w:p>
        </w:tc>
      </w:tr>
      <w:tr>
        <w:tblPrEx>
          <w:tblCellMar>
            <w:top w:w="0" w:type="dxa"/>
            <w:left w:w="56" w:type="dxa"/>
            <w:bottom w:w="0" w:type="dxa"/>
            <w:right w:w="56" w:type="dxa"/>
          </w:tblCellMar>
        </w:tblPrEx>
        <w:trPr>
          <w:trHeight w:val="567" w:hRule="atLeast"/>
          <w:jc w:val="center"/>
        </w:trPr>
        <w:tc>
          <w:tcPr>
            <w:tcW w:w="653"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jc w:val="center"/>
              <w:rPr>
                <w:rFonts w:hint="eastAsia" w:asciiTheme="minorEastAsia" w:hAnsiTheme="minorEastAsia" w:eastAsiaTheme="minorEastAsia" w:cstheme="minorEastAsia"/>
                <w:color w:val="auto"/>
                <w:highlight w:val="none"/>
                <w:lang w:val="en-US" w:eastAsia="zh-CN"/>
              </w:rPr>
            </w:pPr>
            <w:r>
              <w:rPr>
                <w:rFonts w:hint="eastAsia" w:asciiTheme="minorEastAsia" w:hAnsiTheme="minorEastAsia" w:eastAsiaTheme="minorEastAsia" w:cstheme="minorEastAsia"/>
                <w:color w:val="auto"/>
                <w:highlight w:val="none"/>
                <w:lang w:val="en-US" w:eastAsia="zh-CN"/>
              </w:rPr>
              <w:t>9</w:t>
            </w:r>
          </w:p>
        </w:tc>
        <w:tc>
          <w:tcPr>
            <w:tcW w:w="2530"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jc w:val="center"/>
              <w:rPr>
                <w:rFonts w:hint="eastAsia" w:asciiTheme="minorEastAsia" w:hAnsiTheme="minorEastAsia" w:eastAsiaTheme="minorEastAsia" w:cstheme="minorEastAsia"/>
                <w:color w:val="auto"/>
                <w:highlight w:val="none"/>
                <w:lang w:val="zh-CN"/>
              </w:rPr>
            </w:pPr>
            <w:r>
              <w:rPr>
                <w:rFonts w:hint="eastAsia" w:asciiTheme="minorEastAsia" w:hAnsiTheme="minorEastAsia" w:eastAsiaTheme="minorEastAsia" w:cstheme="minorEastAsia"/>
                <w:color w:val="auto"/>
                <w:highlight w:val="none"/>
                <w:lang w:val="zh-CN"/>
              </w:rPr>
              <w:t>采购预算</w:t>
            </w:r>
          </w:p>
        </w:tc>
        <w:tc>
          <w:tcPr>
            <w:tcW w:w="7022"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jc w:val="both"/>
              <w:rPr>
                <w:rFonts w:hint="eastAsia" w:asciiTheme="minorEastAsia" w:hAnsiTheme="minorEastAsia" w:eastAsiaTheme="minorEastAsia" w:cstheme="minorEastAsia"/>
                <w:color w:val="auto"/>
                <w:highlight w:val="none"/>
                <w:lang w:val="zh-CN" w:eastAsia="zh-CN"/>
              </w:rPr>
            </w:pPr>
            <w:r>
              <w:rPr>
                <w:rFonts w:hint="eastAsia" w:asciiTheme="minorEastAsia" w:hAnsiTheme="minorEastAsia" w:eastAsiaTheme="minorEastAsia" w:cstheme="minorEastAsia"/>
                <w:color w:val="auto"/>
                <w:szCs w:val="20"/>
                <w:highlight w:val="none"/>
                <w:lang w:eastAsia="zh-CN"/>
              </w:rPr>
              <w:t>1664847.93元</w:t>
            </w:r>
          </w:p>
        </w:tc>
      </w:tr>
      <w:tr>
        <w:tblPrEx>
          <w:tblCellMar>
            <w:top w:w="0" w:type="dxa"/>
            <w:left w:w="56" w:type="dxa"/>
            <w:bottom w:w="0" w:type="dxa"/>
            <w:right w:w="56" w:type="dxa"/>
          </w:tblCellMar>
        </w:tblPrEx>
        <w:trPr>
          <w:trHeight w:val="567" w:hRule="atLeast"/>
          <w:jc w:val="center"/>
        </w:trPr>
        <w:tc>
          <w:tcPr>
            <w:tcW w:w="653"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jc w:val="center"/>
              <w:rPr>
                <w:rFonts w:hint="eastAsia" w:asciiTheme="minorEastAsia" w:hAnsiTheme="minorEastAsia" w:eastAsiaTheme="minorEastAsia" w:cstheme="minorEastAsia"/>
                <w:color w:val="auto"/>
                <w:highlight w:val="none"/>
                <w:lang w:val="en-US" w:eastAsia="zh-CN"/>
              </w:rPr>
            </w:pPr>
            <w:r>
              <w:rPr>
                <w:rFonts w:hint="eastAsia" w:asciiTheme="minorEastAsia" w:hAnsiTheme="minorEastAsia" w:eastAsiaTheme="minorEastAsia" w:cstheme="minorEastAsia"/>
                <w:color w:val="auto"/>
                <w:highlight w:val="none"/>
                <w:lang w:val="en-US" w:eastAsia="zh-CN"/>
              </w:rPr>
              <w:t>10</w:t>
            </w:r>
          </w:p>
        </w:tc>
        <w:tc>
          <w:tcPr>
            <w:tcW w:w="2530"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jc w:val="center"/>
              <w:rPr>
                <w:rFonts w:hint="eastAsia" w:asciiTheme="minorEastAsia" w:hAnsiTheme="minorEastAsia" w:eastAsiaTheme="minorEastAsia" w:cstheme="minorEastAsia"/>
                <w:color w:val="auto"/>
                <w:highlight w:val="none"/>
                <w:lang w:val="zh-CN"/>
              </w:rPr>
            </w:pPr>
            <w:r>
              <w:rPr>
                <w:rFonts w:hint="eastAsia" w:asciiTheme="minorEastAsia" w:hAnsiTheme="minorEastAsia" w:eastAsiaTheme="minorEastAsia" w:cstheme="minorEastAsia"/>
                <w:color w:val="auto"/>
                <w:highlight w:val="none"/>
                <w:lang w:val="zh-CN"/>
              </w:rPr>
              <w:t>项目分包个数</w:t>
            </w:r>
          </w:p>
        </w:tc>
        <w:tc>
          <w:tcPr>
            <w:tcW w:w="7022"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jc w:val="both"/>
              <w:rPr>
                <w:rFonts w:hint="eastAsia" w:asciiTheme="minorEastAsia" w:hAnsiTheme="minorEastAsia" w:eastAsiaTheme="minorEastAsia" w:cstheme="minorEastAsia"/>
                <w:color w:val="auto"/>
                <w:highlight w:val="none"/>
                <w:lang w:val="zh-CN"/>
              </w:rPr>
            </w:pPr>
            <w:r>
              <w:rPr>
                <w:rFonts w:hint="eastAsia" w:asciiTheme="minorEastAsia" w:hAnsiTheme="minorEastAsia" w:eastAsiaTheme="minorEastAsia" w:cstheme="minorEastAsia"/>
                <w:color w:val="auto"/>
                <w:highlight w:val="none"/>
              </w:rPr>
              <w:t>无</w:t>
            </w:r>
          </w:p>
        </w:tc>
      </w:tr>
      <w:tr>
        <w:tblPrEx>
          <w:tblCellMar>
            <w:top w:w="0" w:type="dxa"/>
            <w:left w:w="56" w:type="dxa"/>
            <w:bottom w:w="0" w:type="dxa"/>
            <w:right w:w="56" w:type="dxa"/>
          </w:tblCellMar>
        </w:tblPrEx>
        <w:trPr>
          <w:trHeight w:val="567" w:hRule="atLeast"/>
          <w:jc w:val="center"/>
        </w:trPr>
        <w:tc>
          <w:tcPr>
            <w:tcW w:w="653"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jc w:val="center"/>
              <w:rPr>
                <w:rFonts w:hint="eastAsia" w:asciiTheme="minorEastAsia" w:hAnsiTheme="minorEastAsia" w:eastAsiaTheme="minorEastAsia" w:cstheme="minorEastAsia"/>
                <w:color w:val="auto"/>
                <w:highlight w:val="none"/>
                <w:lang w:val="en-US" w:eastAsia="zh-CN"/>
              </w:rPr>
            </w:pPr>
            <w:r>
              <w:rPr>
                <w:rFonts w:hint="eastAsia" w:asciiTheme="minorEastAsia" w:hAnsiTheme="minorEastAsia" w:eastAsiaTheme="minorEastAsia" w:cstheme="minorEastAsia"/>
                <w:color w:val="auto"/>
                <w:highlight w:val="none"/>
                <w:lang w:val="en-US" w:eastAsia="zh-CN"/>
              </w:rPr>
              <w:t>11</w:t>
            </w:r>
          </w:p>
        </w:tc>
        <w:tc>
          <w:tcPr>
            <w:tcW w:w="2530"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jc w:val="center"/>
              <w:rPr>
                <w:rFonts w:hint="eastAsia" w:asciiTheme="minorEastAsia" w:hAnsiTheme="minorEastAsia" w:eastAsiaTheme="minorEastAsia" w:cstheme="minorEastAsia"/>
                <w:color w:val="auto"/>
                <w:highlight w:val="none"/>
                <w:lang w:val="zh-CN"/>
              </w:rPr>
            </w:pPr>
            <w:r>
              <w:rPr>
                <w:rFonts w:hint="eastAsia" w:asciiTheme="minorEastAsia" w:hAnsiTheme="minorEastAsia" w:eastAsiaTheme="minorEastAsia" w:cstheme="minorEastAsia"/>
                <w:color w:val="auto"/>
                <w:highlight w:val="none"/>
                <w:lang w:val="zh-CN"/>
              </w:rPr>
              <w:t>采购内容与要求</w:t>
            </w:r>
          </w:p>
        </w:tc>
        <w:tc>
          <w:tcPr>
            <w:tcW w:w="7022"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jc w:val="both"/>
              <w:rPr>
                <w:rFonts w:hint="eastAsia" w:asciiTheme="minorEastAsia" w:hAnsiTheme="minorEastAsia" w:eastAsiaTheme="minorEastAsia" w:cstheme="minorEastAsia"/>
                <w:color w:val="auto"/>
                <w:highlight w:val="none"/>
                <w:lang w:val="zh-CN"/>
              </w:rPr>
            </w:pPr>
            <w:r>
              <w:rPr>
                <w:rFonts w:hint="eastAsia" w:asciiTheme="minorEastAsia" w:hAnsiTheme="minorEastAsia" w:eastAsiaTheme="minorEastAsia" w:cstheme="minorEastAsia"/>
                <w:color w:val="auto"/>
                <w:highlight w:val="none"/>
                <w:lang w:val="zh-CN"/>
              </w:rPr>
              <w:t>详见磋商文件第四部分</w:t>
            </w:r>
          </w:p>
        </w:tc>
      </w:tr>
      <w:tr>
        <w:tblPrEx>
          <w:tblCellMar>
            <w:top w:w="0" w:type="dxa"/>
            <w:left w:w="56" w:type="dxa"/>
            <w:bottom w:w="0" w:type="dxa"/>
            <w:right w:w="56" w:type="dxa"/>
          </w:tblCellMar>
        </w:tblPrEx>
        <w:trPr>
          <w:trHeight w:val="567" w:hRule="atLeast"/>
          <w:jc w:val="center"/>
        </w:trPr>
        <w:tc>
          <w:tcPr>
            <w:tcW w:w="653"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jc w:val="center"/>
              <w:rPr>
                <w:rFonts w:hint="eastAsia" w:asciiTheme="minorEastAsia" w:hAnsiTheme="minorEastAsia" w:eastAsiaTheme="minorEastAsia" w:cstheme="minorEastAsia"/>
                <w:color w:val="auto"/>
                <w:highlight w:val="none"/>
                <w:lang w:val="en-US" w:eastAsia="zh-CN"/>
              </w:rPr>
            </w:pPr>
            <w:r>
              <w:rPr>
                <w:rFonts w:hint="eastAsia" w:asciiTheme="minorEastAsia" w:hAnsiTheme="minorEastAsia" w:eastAsiaTheme="minorEastAsia" w:cstheme="minorEastAsia"/>
                <w:color w:val="auto"/>
                <w:highlight w:val="none"/>
                <w:lang w:val="en-US" w:eastAsia="zh-CN"/>
              </w:rPr>
              <w:t>12</w:t>
            </w:r>
          </w:p>
        </w:tc>
        <w:tc>
          <w:tcPr>
            <w:tcW w:w="2530"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jc w:val="center"/>
              <w:rPr>
                <w:rFonts w:hint="eastAsia" w:asciiTheme="minorEastAsia" w:hAnsiTheme="minorEastAsia" w:eastAsiaTheme="minorEastAsia" w:cstheme="minorEastAsia"/>
                <w:color w:val="auto"/>
                <w:highlight w:val="none"/>
                <w:lang w:val="zh-CN"/>
              </w:rPr>
            </w:pPr>
            <w:r>
              <w:rPr>
                <w:rFonts w:hint="eastAsia" w:asciiTheme="minorEastAsia" w:hAnsiTheme="minorEastAsia" w:eastAsiaTheme="minorEastAsia" w:cstheme="minorEastAsia"/>
                <w:color w:val="auto"/>
                <w:highlight w:val="none"/>
                <w:lang w:val="zh-CN"/>
              </w:rPr>
              <w:t>供应商资格条件</w:t>
            </w:r>
          </w:p>
        </w:tc>
        <w:tc>
          <w:tcPr>
            <w:tcW w:w="7022" w:type="dxa"/>
            <w:tcBorders>
              <w:top w:val="single" w:color="000000" w:sz="4" w:space="0"/>
              <w:left w:val="single" w:color="000000" w:sz="4" w:space="0"/>
              <w:bottom w:val="single" w:color="000000" w:sz="4" w:space="0"/>
              <w:right w:val="single" w:color="000000" w:sz="4" w:space="0"/>
            </w:tcBorders>
            <w:noWrap w:val="0"/>
            <w:vAlign w:val="center"/>
          </w:tcPr>
          <w:p>
            <w:pPr>
              <w:numPr>
                <w:ilvl w:val="0"/>
                <w:numId w:val="2"/>
              </w:numPr>
              <w:spacing w:line="276" w:lineRule="auto"/>
              <w:rPr>
                <w:rFonts w:hint="eastAsia" w:ascii="宋体" w:hAnsi="宋体" w:eastAsia="宋体" w:cs="宋体"/>
                <w:szCs w:val="21"/>
                <w:highlight w:val="none"/>
              </w:rPr>
            </w:pPr>
            <w:r>
              <w:rPr>
                <w:rFonts w:hint="eastAsia" w:ascii="宋体" w:hAnsi="宋体" w:cs="宋体"/>
                <w:szCs w:val="21"/>
                <w:highlight w:val="none"/>
                <w:lang w:eastAsia="zh-CN"/>
              </w:rPr>
              <w:t>供应商</w:t>
            </w:r>
            <w:r>
              <w:rPr>
                <w:rFonts w:hint="eastAsia" w:ascii="宋体" w:hAnsi="宋体" w:eastAsia="宋体" w:cs="宋体"/>
                <w:szCs w:val="21"/>
                <w:highlight w:val="none"/>
              </w:rPr>
              <w:t>须符合《中华人民共和国政府采购法》第二十二条有关规定：</w:t>
            </w:r>
          </w:p>
          <w:p>
            <w:pPr>
              <w:spacing w:line="276" w:lineRule="auto"/>
              <w:rPr>
                <w:rFonts w:hint="eastAsia" w:ascii="宋体" w:hAnsi="宋体" w:eastAsia="宋体" w:cs="宋体"/>
                <w:bCs/>
                <w:szCs w:val="21"/>
                <w:highlight w:val="none"/>
              </w:rPr>
            </w:pPr>
            <w:r>
              <w:rPr>
                <w:rFonts w:hint="eastAsia" w:ascii="宋体" w:hAnsi="宋体" w:eastAsia="宋体" w:cs="宋体"/>
                <w:bCs/>
                <w:szCs w:val="21"/>
                <w:highlight w:val="none"/>
              </w:rPr>
              <w:t>1）须提供2018</w:t>
            </w:r>
            <w:r>
              <w:rPr>
                <w:rFonts w:hint="eastAsia" w:ascii="宋体" w:hAnsi="宋体" w:eastAsia="宋体" w:cs="宋体"/>
                <w:bCs/>
                <w:szCs w:val="21"/>
                <w:highlight w:val="none"/>
                <w:lang w:eastAsia="zh-CN"/>
              </w:rPr>
              <w:t>或</w:t>
            </w:r>
            <w:r>
              <w:rPr>
                <w:rFonts w:hint="eastAsia" w:ascii="宋体" w:hAnsi="宋体" w:eastAsia="宋体" w:cs="宋体"/>
                <w:bCs/>
                <w:szCs w:val="21"/>
                <w:highlight w:val="none"/>
                <w:lang w:val="en-US" w:eastAsia="zh-CN"/>
              </w:rPr>
              <w:t>2019年度</w:t>
            </w:r>
            <w:r>
              <w:rPr>
                <w:rFonts w:hint="eastAsia" w:ascii="宋体" w:hAnsi="宋体" w:eastAsia="宋体" w:cs="宋体"/>
                <w:bCs/>
                <w:szCs w:val="21"/>
                <w:highlight w:val="none"/>
              </w:rPr>
              <w:t>经审计的财务报告；或在开标日期前六个月内其基本开户银行出具的资信证明</w:t>
            </w:r>
            <w:r>
              <w:rPr>
                <w:rFonts w:hint="eastAsia" w:ascii="宋体" w:hAnsi="宋体" w:eastAsia="宋体" w:cs="宋体"/>
                <w:bCs/>
                <w:szCs w:val="21"/>
                <w:highlight w:val="none"/>
                <w:lang w:eastAsia="zh-CN"/>
              </w:rPr>
              <w:t>及开户许可证；</w:t>
            </w:r>
            <w:r>
              <w:rPr>
                <w:rFonts w:hint="eastAsia" w:ascii="宋体" w:hAnsi="宋体" w:eastAsia="宋体" w:cs="宋体"/>
                <w:bCs/>
                <w:szCs w:val="21"/>
                <w:highlight w:val="none"/>
              </w:rPr>
              <w:t>或财政部门认可的政府采购专业担保机构出具的投标担保函（以上三种形式的资料提供任何一种即可）；</w:t>
            </w:r>
          </w:p>
          <w:p>
            <w:pPr>
              <w:spacing w:line="276" w:lineRule="auto"/>
              <w:rPr>
                <w:rFonts w:hint="eastAsia" w:ascii="宋体" w:hAnsi="宋体" w:eastAsia="宋体" w:cs="宋体"/>
                <w:szCs w:val="21"/>
                <w:highlight w:val="none"/>
              </w:rPr>
            </w:pPr>
            <w:r>
              <w:rPr>
                <w:rFonts w:hint="eastAsia" w:ascii="宋体" w:hAnsi="宋体" w:eastAsia="宋体" w:cs="宋体"/>
                <w:bCs/>
                <w:szCs w:val="21"/>
                <w:highlight w:val="none"/>
              </w:rPr>
              <w:t>2）依法缴纳税收和社会保障资金的良好记录。</w:t>
            </w:r>
            <w:r>
              <w:rPr>
                <w:rFonts w:hint="eastAsia" w:ascii="宋体" w:hAnsi="宋体" w:eastAsia="宋体" w:cs="宋体"/>
                <w:szCs w:val="21"/>
                <w:highlight w:val="none"/>
              </w:rPr>
              <w:t>依法缴纳税收的良好记录（提供截止至开标时间前12个月内任一月份的缴费凭据,依法免税的单位应提供相关证明材料）；依法缴纳社会保障资金的良好记录（提供截止至开标时间前12个月内任一月份的缴费凭据或社保机构开具的社会保险参保缴费情况证明，依法不需要缴纳社会保障资金的单位应提供相关证明材料）；</w:t>
            </w:r>
          </w:p>
          <w:p>
            <w:pPr>
              <w:spacing w:line="276" w:lineRule="auto"/>
              <w:rPr>
                <w:rFonts w:hint="eastAsia" w:ascii="宋体" w:hAnsi="宋体" w:eastAsia="宋体" w:cs="宋体"/>
                <w:szCs w:val="21"/>
                <w:highlight w:val="none"/>
              </w:rPr>
            </w:pPr>
            <w:r>
              <w:rPr>
                <w:rFonts w:hint="eastAsia" w:ascii="宋体" w:hAnsi="宋体" w:eastAsia="宋体" w:cs="宋体"/>
                <w:szCs w:val="21"/>
                <w:highlight w:val="none"/>
              </w:rPr>
              <w:t>2、</w:t>
            </w:r>
            <w:r>
              <w:rPr>
                <w:rFonts w:hint="eastAsia" w:ascii="宋体" w:hAnsi="宋体" w:cs="宋体"/>
                <w:szCs w:val="21"/>
                <w:highlight w:val="none"/>
                <w:lang w:eastAsia="zh-CN"/>
              </w:rPr>
              <w:t>供应商</w:t>
            </w:r>
            <w:r>
              <w:rPr>
                <w:rFonts w:hint="eastAsia" w:ascii="宋体" w:hAnsi="宋体" w:eastAsia="宋体" w:cs="宋体"/>
                <w:szCs w:val="21"/>
                <w:highlight w:val="none"/>
              </w:rPr>
              <w:t>须具有独立承担民事责任能力的法人、其他组织或自然人，提供营业执照/事业单位法人证书/非企业专业服务机构执业许可证/自然人身份证；</w:t>
            </w:r>
          </w:p>
          <w:p>
            <w:pPr>
              <w:spacing w:line="276" w:lineRule="auto"/>
              <w:rPr>
                <w:rFonts w:hint="eastAsia" w:ascii="宋体" w:hAnsi="宋体" w:eastAsia="宋体" w:cs="宋体"/>
                <w:szCs w:val="21"/>
                <w:highlight w:val="none"/>
              </w:rPr>
            </w:pPr>
            <w:r>
              <w:rPr>
                <w:rFonts w:hint="eastAsia" w:ascii="宋体" w:hAnsi="宋体" w:eastAsia="宋体" w:cs="宋体"/>
                <w:szCs w:val="21"/>
                <w:highlight w:val="none"/>
              </w:rPr>
              <w:t>3、</w:t>
            </w:r>
            <w:r>
              <w:rPr>
                <w:rFonts w:hint="eastAsia" w:ascii="宋体" w:hAnsi="宋体" w:cs="宋体"/>
                <w:szCs w:val="21"/>
                <w:highlight w:val="none"/>
                <w:lang w:eastAsia="zh-CN"/>
              </w:rPr>
              <w:t>供应商</w:t>
            </w:r>
            <w:r>
              <w:rPr>
                <w:rFonts w:hint="eastAsia" w:ascii="宋体" w:hAnsi="宋体" w:eastAsia="宋体" w:cs="宋体"/>
                <w:szCs w:val="21"/>
                <w:highlight w:val="none"/>
              </w:rPr>
              <w:t>应授权合法的人员参加投标全过程，其中法定代表人直接参加投标的，须出具法人身份证复印件，并与营业执照上信息一致。法定代表人授权代表参加投标的，须出具法定代表人授权书</w:t>
            </w:r>
            <w:r>
              <w:rPr>
                <w:rFonts w:hint="eastAsia" w:ascii="宋体" w:hAnsi="宋体" w:eastAsia="宋体" w:cs="宋体"/>
                <w:b/>
                <w:szCs w:val="21"/>
                <w:highlight w:val="none"/>
              </w:rPr>
              <w:t>（原件）</w:t>
            </w:r>
            <w:r>
              <w:rPr>
                <w:rFonts w:hint="eastAsia" w:ascii="宋体" w:hAnsi="宋体" w:eastAsia="宋体" w:cs="宋体"/>
                <w:szCs w:val="21"/>
                <w:highlight w:val="none"/>
              </w:rPr>
              <w:t>；</w:t>
            </w:r>
          </w:p>
          <w:p>
            <w:pPr>
              <w:spacing w:line="276" w:lineRule="auto"/>
              <w:rPr>
                <w:rFonts w:hint="eastAsia" w:ascii="宋体" w:hAnsi="宋体" w:eastAsia="宋体" w:cs="宋体"/>
                <w:szCs w:val="21"/>
                <w:highlight w:val="none"/>
              </w:rPr>
            </w:pPr>
            <w:r>
              <w:rPr>
                <w:rFonts w:hint="eastAsia" w:ascii="宋体" w:hAnsi="宋体" w:eastAsia="宋体" w:cs="宋体"/>
                <w:szCs w:val="21"/>
                <w:highlight w:val="none"/>
              </w:rPr>
              <w:t>4、</w:t>
            </w:r>
            <w:r>
              <w:rPr>
                <w:rFonts w:hint="eastAsia" w:ascii="宋体" w:hAnsi="宋体" w:cs="宋体"/>
                <w:szCs w:val="21"/>
                <w:highlight w:val="none"/>
                <w:lang w:eastAsia="zh-CN"/>
              </w:rPr>
              <w:t>供应商</w:t>
            </w:r>
            <w:r>
              <w:rPr>
                <w:rFonts w:hint="eastAsia" w:ascii="宋体" w:hAnsi="宋体" w:eastAsia="宋体" w:cs="宋体"/>
                <w:szCs w:val="21"/>
                <w:highlight w:val="none"/>
              </w:rPr>
              <w:t>须具备建筑工程施工总承包</w:t>
            </w:r>
            <w:r>
              <w:rPr>
                <w:rFonts w:hint="eastAsia" w:ascii="宋体" w:hAnsi="宋体" w:eastAsia="宋体" w:cs="宋体"/>
                <w:szCs w:val="21"/>
                <w:highlight w:val="none"/>
                <w:lang w:eastAsia="zh-CN"/>
              </w:rPr>
              <w:t>三</w:t>
            </w:r>
            <w:r>
              <w:rPr>
                <w:rFonts w:hint="eastAsia" w:ascii="宋体" w:hAnsi="宋体" w:eastAsia="宋体" w:cs="宋体"/>
                <w:szCs w:val="21"/>
                <w:highlight w:val="none"/>
              </w:rPr>
              <w:t xml:space="preserve">级及以上资质，具有合格有效的安全生产许可证； </w:t>
            </w:r>
          </w:p>
          <w:p>
            <w:pPr>
              <w:spacing w:line="276" w:lineRule="auto"/>
              <w:rPr>
                <w:rFonts w:hint="eastAsia" w:ascii="宋体" w:hAnsi="宋体" w:eastAsia="宋体" w:cs="宋体"/>
                <w:szCs w:val="21"/>
                <w:highlight w:val="none"/>
              </w:rPr>
            </w:pPr>
            <w:r>
              <w:rPr>
                <w:rFonts w:hint="eastAsia" w:ascii="宋体" w:hAnsi="宋体" w:eastAsia="宋体" w:cs="宋体"/>
                <w:szCs w:val="21"/>
                <w:highlight w:val="none"/>
              </w:rPr>
              <w:t>5、拟派本工程项目经理具有建筑工程专业二级及以上注册建造师资格，具有合格有效的安全生产考核合格证（B证），本单位注册且无在建工程；</w:t>
            </w:r>
          </w:p>
          <w:p>
            <w:pPr>
              <w:spacing w:line="276" w:lineRule="auto"/>
              <w:rPr>
                <w:rFonts w:hint="eastAsia" w:ascii="宋体" w:hAnsi="宋体" w:eastAsia="宋体" w:cs="宋体"/>
                <w:szCs w:val="21"/>
                <w:highlight w:val="none"/>
              </w:rPr>
            </w:pPr>
            <w:r>
              <w:rPr>
                <w:rFonts w:hint="eastAsia" w:ascii="宋体" w:hAnsi="宋体" w:eastAsia="宋体" w:cs="宋体"/>
                <w:szCs w:val="21"/>
                <w:highlight w:val="none"/>
                <w:lang w:val="en-US" w:eastAsia="zh-CN"/>
              </w:rPr>
              <w:t>6</w:t>
            </w:r>
            <w:r>
              <w:rPr>
                <w:rFonts w:hint="eastAsia" w:ascii="宋体" w:hAnsi="宋体" w:eastAsia="宋体" w:cs="宋体"/>
                <w:szCs w:val="21"/>
                <w:highlight w:val="none"/>
              </w:rPr>
              <w:t>、参加政府采购活动前3年内在经营活动中没有重大违法记录的书面声明；</w:t>
            </w:r>
          </w:p>
          <w:p>
            <w:pPr>
              <w:spacing w:line="276" w:lineRule="auto"/>
              <w:rPr>
                <w:rFonts w:hint="eastAsia" w:ascii="宋体" w:hAnsi="宋体" w:eastAsia="宋体" w:cs="宋体"/>
                <w:szCs w:val="21"/>
                <w:highlight w:val="none"/>
              </w:rPr>
            </w:pPr>
            <w:r>
              <w:rPr>
                <w:rFonts w:hint="eastAsia" w:ascii="宋体" w:hAnsi="宋体" w:eastAsia="宋体" w:cs="宋体"/>
                <w:szCs w:val="21"/>
                <w:highlight w:val="none"/>
                <w:lang w:val="en-US" w:eastAsia="zh-CN"/>
              </w:rPr>
              <w:t>7、</w:t>
            </w:r>
            <w:r>
              <w:rPr>
                <w:rFonts w:hint="eastAsia" w:ascii="宋体" w:hAnsi="宋体" w:eastAsia="宋体" w:cs="宋体"/>
                <w:szCs w:val="21"/>
                <w:highlight w:val="none"/>
              </w:rPr>
              <w:t>具备履行合同所必需的设备和专业技术能力的证明材料(由</w:t>
            </w:r>
            <w:r>
              <w:rPr>
                <w:rFonts w:hint="eastAsia" w:ascii="宋体" w:hAnsi="宋体" w:cs="宋体"/>
                <w:szCs w:val="21"/>
                <w:highlight w:val="none"/>
                <w:lang w:eastAsia="zh-CN"/>
              </w:rPr>
              <w:t>供应商</w:t>
            </w:r>
            <w:r>
              <w:rPr>
                <w:rFonts w:hint="eastAsia" w:ascii="宋体" w:hAnsi="宋体" w:eastAsia="宋体" w:cs="宋体"/>
                <w:szCs w:val="21"/>
                <w:highlight w:val="none"/>
              </w:rPr>
              <w:t xml:space="preserve">根据项目需求提供说明材料或者承诺)； </w:t>
            </w:r>
          </w:p>
          <w:p>
            <w:pPr>
              <w:spacing w:line="276" w:lineRule="auto"/>
              <w:rPr>
                <w:rFonts w:hint="eastAsia" w:ascii="宋体" w:hAnsi="宋体" w:eastAsia="宋体" w:cs="宋体"/>
                <w:szCs w:val="21"/>
                <w:highlight w:val="none"/>
              </w:rPr>
            </w:pPr>
            <w:r>
              <w:rPr>
                <w:rFonts w:hint="eastAsia" w:ascii="宋体" w:hAnsi="宋体" w:eastAsia="宋体" w:cs="宋体"/>
                <w:szCs w:val="21"/>
                <w:highlight w:val="none"/>
                <w:lang w:val="en-US" w:eastAsia="zh-CN"/>
              </w:rPr>
              <w:t>8、</w:t>
            </w:r>
            <w:r>
              <w:rPr>
                <w:rFonts w:hint="eastAsia" w:ascii="宋体" w:hAnsi="宋体" w:cs="宋体"/>
                <w:szCs w:val="21"/>
                <w:highlight w:val="none"/>
                <w:lang w:eastAsia="zh-CN"/>
              </w:rPr>
              <w:t>供应商</w:t>
            </w:r>
            <w:r>
              <w:rPr>
                <w:rFonts w:hint="eastAsia" w:ascii="宋体" w:hAnsi="宋体" w:eastAsia="宋体" w:cs="宋体"/>
                <w:szCs w:val="21"/>
                <w:highlight w:val="none"/>
              </w:rPr>
              <w:t>不得为“信用中国”网站（www.creditchina.gov.cn ）中列入失信被执行人和重大税收违法案件当事人名单的</w:t>
            </w:r>
            <w:r>
              <w:rPr>
                <w:rFonts w:hint="eastAsia" w:ascii="宋体" w:hAnsi="宋体" w:cs="宋体"/>
                <w:szCs w:val="21"/>
                <w:highlight w:val="none"/>
                <w:lang w:eastAsia="zh-CN"/>
              </w:rPr>
              <w:t>供应商</w:t>
            </w:r>
            <w:r>
              <w:rPr>
                <w:rFonts w:hint="eastAsia" w:ascii="宋体" w:hAnsi="宋体" w:eastAsia="宋体" w:cs="宋体"/>
                <w:szCs w:val="21"/>
                <w:highlight w:val="none"/>
              </w:rPr>
              <w:t>，不得为中国政府采购网（www.ccgp.gov.cn ）政府采购严重违法失信行为记录名单中被财政部门禁止参加政府</w:t>
            </w:r>
            <w:r>
              <w:rPr>
                <w:rFonts w:hint="eastAsia" w:ascii="宋体" w:hAnsi="宋体" w:eastAsia="宋体" w:cs="宋体"/>
                <w:sz w:val="21"/>
                <w:szCs w:val="21"/>
                <w:highlight w:val="none"/>
              </w:rPr>
              <w:t>采购活动的</w:t>
            </w:r>
            <w:r>
              <w:rPr>
                <w:rFonts w:hint="eastAsia" w:ascii="宋体" w:hAnsi="宋体" w:cs="宋体"/>
                <w:sz w:val="21"/>
                <w:szCs w:val="21"/>
                <w:highlight w:val="none"/>
                <w:lang w:eastAsia="zh-CN"/>
              </w:rPr>
              <w:t>供应商</w:t>
            </w:r>
            <w:r>
              <w:rPr>
                <w:rFonts w:hint="eastAsia" w:ascii="宋体" w:hAnsi="宋体" w:eastAsia="宋体" w:cs="宋体"/>
                <w:sz w:val="21"/>
                <w:szCs w:val="21"/>
                <w:highlight w:val="none"/>
                <w:lang w:eastAsia="zh-CN"/>
              </w:rPr>
              <w:t>（提供截图）</w:t>
            </w:r>
            <w:r>
              <w:rPr>
                <w:rFonts w:hint="eastAsia" w:ascii="宋体" w:hAnsi="宋体" w:eastAsia="宋体" w:cs="宋体"/>
                <w:szCs w:val="21"/>
                <w:highlight w:val="none"/>
              </w:rPr>
              <w:t xml:space="preserve">； </w:t>
            </w:r>
          </w:p>
          <w:p>
            <w:pPr>
              <w:spacing w:line="240" w:lineRule="auto"/>
              <w:jc w:val="both"/>
              <w:rPr>
                <w:rFonts w:hint="eastAsia" w:asciiTheme="minorEastAsia" w:hAnsiTheme="minorEastAsia" w:eastAsiaTheme="minorEastAsia" w:cstheme="minorEastAsia"/>
                <w:color w:val="auto"/>
                <w:highlight w:val="none"/>
                <w:lang w:val="zh-CN"/>
              </w:rPr>
            </w:pPr>
            <w:r>
              <w:rPr>
                <w:rFonts w:hint="eastAsia" w:ascii="宋体" w:hAnsi="宋体" w:eastAsia="宋体" w:cs="宋体"/>
                <w:b/>
                <w:bCs/>
                <w:highlight w:val="none"/>
              </w:rPr>
              <w:t>注：上述资格证明文件为必备资质，欠缺其中任何一项或某项达不到要求，按无效投标文件处理；参加开标会议时上述资格证明文件除注明原件外均为</w:t>
            </w:r>
            <w:r>
              <w:rPr>
                <w:rFonts w:hint="eastAsia" w:ascii="宋体" w:hAnsi="宋体" w:eastAsia="宋体" w:cs="宋体"/>
                <w:b/>
                <w:bCs/>
                <w:szCs w:val="21"/>
                <w:highlight w:val="none"/>
              </w:rPr>
              <w:t>复印件加盖公章</w:t>
            </w:r>
            <w:r>
              <w:rPr>
                <w:rFonts w:hint="eastAsia" w:ascii="宋体" w:hAnsi="宋体" w:eastAsia="宋体" w:cs="宋体"/>
                <w:b/>
                <w:bCs/>
                <w:highlight w:val="none"/>
              </w:rPr>
              <w:t>。</w:t>
            </w:r>
          </w:p>
        </w:tc>
      </w:tr>
      <w:tr>
        <w:tblPrEx>
          <w:tblCellMar>
            <w:top w:w="0" w:type="dxa"/>
            <w:left w:w="56" w:type="dxa"/>
            <w:bottom w:w="0" w:type="dxa"/>
            <w:right w:w="56" w:type="dxa"/>
          </w:tblCellMar>
        </w:tblPrEx>
        <w:trPr>
          <w:trHeight w:val="567" w:hRule="atLeast"/>
          <w:jc w:val="center"/>
        </w:trPr>
        <w:tc>
          <w:tcPr>
            <w:tcW w:w="653"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jc w:val="center"/>
              <w:rPr>
                <w:rFonts w:hint="default" w:asciiTheme="minorEastAsia" w:hAnsiTheme="minorEastAsia" w:eastAsiaTheme="minorEastAsia" w:cstheme="minorEastAsia"/>
                <w:color w:val="auto"/>
                <w:highlight w:val="none"/>
                <w:lang w:val="en-US" w:eastAsia="zh-CN"/>
              </w:rPr>
            </w:pPr>
            <w:r>
              <w:rPr>
                <w:rFonts w:hint="eastAsia" w:asciiTheme="minorEastAsia" w:hAnsiTheme="minorEastAsia" w:eastAsiaTheme="minorEastAsia" w:cstheme="minorEastAsia"/>
                <w:color w:val="auto"/>
                <w:highlight w:val="none"/>
                <w:lang w:val="en-US" w:eastAsia="zh-CN"/>
              </w:rPr>
              <w:t>13</w:t>
            </w:r>
          </w:p>
        </w:tc>
        <w:tc>
          <w:tcPr>
            <w:tcW w:w="2530"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jc w:val="center"/>
              <w:rPr>
                <w:rFonts w:hint="eastAsia" w:asciiTheme="minorEastAsia" w:hAnsiTheme="minorEastAsia" w:eastAsiaTheme="minorEastAsia" w:cstheme="minorEastAsia"/>
                <w:color w:val="auto"/>
                <w:highlight w:val="none"/>
                <w:lang w:val="zh-CN"/>
              </w:rPr>
            </w:pPr>
            <w:r>
              <w:rPr>
                <w:rFonts w:hint="eastAsia" w:asciiTheme="minorEastAsia" w:hAnsiTheme="minorEastAsia" w:eastAsiaTheme="minorEastAsia" w:cstheme="minorEastAsia"/>
                <w:color w:val="auto"/>
                <w:highlight w:val="none"/>
                <w:lang w:val="zh-CN"/>
              </w:rPr>
              <w:t>递交响应文件方式</w:t>
            </w:r>
          </w:p>
        </w:tc>
        <w:tc>
          <w:tcPr>
            <w:tcW w:w="7022"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jc w:val="both"/>
              <w:rPr>
                <w:rFonts w:hint="eastAsia" w:asciiTheme="minorEastAsia" w:hAnsiTheme="minorEastAsia" w:eastAsiaTheme="minorEastAsia" w:cstheme="minorEastAsia"/>
                <w:color w:val="auto"/>
                <w:highlight w:val="none"/>
                <w:lang w:val="zh-CN"/>
              </w:rPr>
            </w:pPr>
            <w:r>
              <w:rPr>
                <w:rFonts w:hint="eastAsia" w:asciiTheme="minorEastAsia" w:hAnsiTheme="minorEastAsia" w:eastAsiaTheme="minorEastAsia" w:cstheme="minorEastAsia"/>
                <w:color w:val="auto"/>
                <w:highlight w:val="none"/>
                <w:lang w:val="zh-CN"/>
              </w:rPr>
              <w:t>现场递交，不接受邮寄投标。</w:t>
            </w:r>
          </w:p>
        </w:tc>
      </w:tr>
      <w:tr>
        <w:tblPrEx>
          <w:tblCellMar>
            <w:top w:w="0" w:type="dxa"/>
            <w:left w:w="56" w:type="dxa"/>
            <w:bottom w:w="0" w:type="dxa"/>
            <w:right w:w="56" w:type="dxa"/>
          </w:tblCellMar>
        </w:tblPrEx>
        <w:trPr>
          <w:trHeight w:val="573" w:hRule="atLeast"/>
          <w:jc w:val="center"/>
        </w:trPr>
        <w:tc>
          <w:tcPr>
            <w:tcW w:w="653"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jc w:val="center"/>
              <w:rPr>
                <w:rFonts w:hint="eastAsia" w:asciiTheme="minorEastAsia" w:hAnsiTheme="minorEastAsia" w:eastAsiaTheme="minorEastAsia" w:cstheme="minorEastAsia"/>
                <w:color w:val="auto"/>
                <w:highlight w:val="none"/>
                <w:lang w:val="en-US" w:eastAsia="zh-CN"/>
              </w:rPr>
            </w:pPr>
            <w:r>
              <w:rPr>
                <w:rFonts w:hint="eastAsia" w:asciiTheme="minorEastAsia" w:hAnsiTheme="minorEastAsia" w:eastAsiaTheme="minorEastAsia" w:cstheme="minorEastAsia"/>
                <w:color w:val="auto"/>
                <w:highlight w:val="none"/>
                <w:lang w:val="en-US" w:eastAsia="zh-CN"/>
              </w:rPr>
              <w:t>14</w:t>
            </w:r>
          </w:p>
        </w:tc>
        <w:tc>
          <w:tcPr>
            <w:tcW w:w="2530"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jc w:val="center"/>
              <w:rPr>
                <w:rFonts w:hint="eastAsia" w:asciiTheme="minorEastAsia" w:hAnsiTheme="minorEastAsia" w:eastAsiaTheme="minorEastAsia" w:cstheme="minorEastAsia"/>
                <w:color w:val="auto"/>
                <w:highlight w:val="none"/>
                <w:lang w:val="zh-CN"/>
              </w:rPr>
            </w:pPr>
            <w:r>
              <w:rPr>
                <w:rFonts w:hint="eastAsia" w:asciiTheme="minorEastAsia" w:hAnsiTheme="minorEastAsia" w:eastAsiaTheme="minorEastAsia" w:cstheme="minorEastAsia"/>
                <w:color w:val="auto"/>
                <w:highlight w:val="none"/>
                <w:lang w:val="zh-CN"/>
              </w:rPr>
              <w:t>提交响应文件截止时间</w:t>
            </w:r>
          </w:p>
        </w:tc>
        <w:tc>
          <w:tcPr>
            <w:tcW w:w="7022"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jc w:val="both"/>
              <w:rPr>
                <w:rFonts w:hint="eastAsia" w:asciiTheme="minorEastAsia" w:hAnsiTheme="minorEastAsia" w:eastAsiaTheme="minorEastAsia" w:cstheme="minorEastAsia"/>
                <w:color w:val="auto"/>
                <w:highlight w:val="none"/>
                <w:lang w:val="zh-CN"/>
              </w:rPr>
            </w:pPr>
            <w:r>
              <w:rPr>
                <w:rFonts w:hint="eastAsia" w:asciiTheme="minorEastAsia" w:hAnsiTheme="minorEastAsia" w:eastAsiaTheme="minorEastAsia" w:cstheme="minorEastAsia"/>
                <w:color w:val="auto"/>
                <w:highlight w:val="none"/>
                <w:lang w:val="en-US" w:eastAsia="zh-CN"/>
              </w:rPr>
              <w:t>2020</w:t>
            </w:r>
            <w:r>
              <w:rPr>
                <w:rFonts w:hint="eastAsia" w:asciiTheme="minorEastAsia" w:hAnsiTheme="minorEastAsia" w:eastAsiaTheme="minorEastAsia" w:cstheme="minorEastAsia"/>
                <w:color w:val="auto"/>
                <w:highlight w:val="none"/>
                <w:lang w:eastAsia="zh-CN"/>
              </w:rPr>
              <w:t>年</w:t>
            </w:r>
            <w:r>
              <w:rPr>
                <w:rFonts w:hint="eastAsia" w:asciiTheme="minorEastAsia" w:hAnsiTheme="minorEastAsia" w:eastAsiaTheme="minorEastAsia" w:cstheme="minorEastAsia"/>
                <w:color w:val="auto"/>
                <w:highlight w:val="none"/>
                <w:lang w:val="en-US" w:eastAsia="zh-CN"/>
              </w:rPr>
              <w:t xml:space="preserve"> 12 </w:t>
            </w:r>
            <w:r>
              <w:rPr>
                <w:rFonts w:hint="eastAsia" w:asciiTheme="minorEastAsia" w:hAnsiTheme="minorEastAsia" w:eastAsiaTheme="minorEastAsia" w:cstheme="minorEastAsia"/>
                <w:color w:val="auto"/>
                <w:highlight w:val="none"/>
                <w:lang w:eastAsia="zh-CN"/>
              </w:rPr>
              <w:t>月</w:t>
            </w:r>
            <w:r>
              <w:rPr>
                <w:rFonts w:hint="eastAsia" w:asciiTheme="minorEastAsia" w:hAnsiTheme="minorEastAsia" w:eastAsiaTheme="minorEastAsia" w:cstheme="minorEastAsia"/>
                <w:color w:val="auto"/>
                <w:highlight w:val="none"/>
                <w:lang w:val="en-US" w:eastAsia="zh-CN"/>
              </w:rPr>
              <w:t xml:space="preserve"> 1 </w:t>
            </w:r>
            <w:r>
              <w:rPr>
                <w:rFonts w:hint="eastAsia" w:asciiTheme="minorEastAsia" w:hAnsiTheme="minorEastAsia" w:eastAsiaTheme="minorEastAsia" w:cstheme="minorEastAsia"/>
                <w:color w:val="auto"/>
                <w:highlight w:val="none"/>
                <w:lang w:eastAsia="zh-CN"/>
              </w:rPr>
              <w:t>日上午9:30</w:t>
            </w:r>
            <w:r>
              <w:rPr>
                <w:rFonts w:hint="eastAsia" w:asciiTheme="minorEastAsia" w:hAnsiTheme="minorEastAsia" w:eastAsiaTheme="minorEastAsia" w:cstheme="minorEastAsia"/>
                <w:color w:val="auto"/>
                <w:highlight w:val="none"/>
                <w:lang w:val="zh-CN"/>
              </w:rPr>
              <w:t>（北京时间）</w:t>
            </w:r>
          </w:p>
        </w:tc>
      </w:tr>
      <w:tr>
        <w:tblPrEx>
          <w:tblCellMar>
            <w:top w:w="0" w:type="dxa"/>
            <w:left w:w="56" w:type="dxa"/>
            <w:bottom w:w="0" w:type="dxa"/>
            <w:right w:w="56" w:type="dxa"/>
          </w:tblCellMar>
        </w:tblPrEx>
        <w:trPr>
          <w:trHeight w:val="567" w:hRule="atLeast"/>
          <w:jc w:val="center"/>
        </w:trPr>
        <w:tc>
          <w:tcPr>
            <w:tcW w:w="653"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jc w:val="center"/>
              <w:rPr>
                <w:rFonts w:hint="eastAsia" w:asciiTheme="minorEastAsia" w:hAnsiTheme="minorEastAsia" w:eastAsiaTheme="minorEastAsia" w:cstheme="minorEastAsia"/>
                <w:color w:val="auto"/>
                <w:highlight w:val="none"/>
                <w:lang w:val="en-US" w:eastAsia="zh-CN"/>
              </w:rPr>
            </w:pPr>
            <w:r>
              <w:rPr>
                <w:rFonts w:hint="eastAsia" w:asciiTheme="minorEastAsia" w:hAnsiTheme="minorEastAsia" w:eastAsiaTheme="minorEastAsia" w:cstheme="minorEastAsia"/>
                <w:color w:val="auto"/>
                <w:highlight w:val="none"/>
                <w:lang w:val="en-US" w:eastAsia="zh-CN"/>
              </w:rPr>
              <w:t>15</w:t>
            </w:r>
          </w:p>
        </w:tc>
        <w:tc>
          <w:tcPr>
            <w:tcW w:w="2530"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jc w:val="center"/>
              <w:rPr>
                <w:rFonts w:hint="eastAsia" w:asciiTheme="minorEastAsia" w:hAnsiTheme="minorEastAsia" w:eastAsiaTheme="minorEastAsia" w:cstheme="minorEastAsia"/>
                <w:color w:val="auto"/>
                <w:highlight w:val="none"/>
                <w:lang w:val="zh-CN"/>
              </w:rPr>
            </w:pPr>
            <w:r>
              <w:rPr>
                <w:rFonts w:hint="eastAsia" w:asciiTheme="minorEastAsia" w:hAnsiTheme="minorEastAsia" w:eastAsiaTheme="minorEastAsia" w:cstheme="minorEastAsia"/>
                <w:color w:val="auto"/>
                <w:highlight w:val="none"/>
                <w:lang w:val="zh-CN"/>
              </w:rPr>
              <w:t>响应文件开启时间</w:t>
            </w:r>
          </w:p>
        </w:tc>
        <w:tc>
          <w:tcPr>
            <w:tcW w:w="7022"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jc w:val="both"/>
              <w:rPr>
                <w:rFonts w:hint="eastAsia" w:asciiTheme="minorEastAsia" w:hAnsiTheme="minorEastAsia" w:eastAsiaTheme="minorEastAsia" w:cstheme="minorEastAsia"/>
                <w:color w:val="auto"/>
                <w:highlight w:val="none"/>
                <w:lang w:val="zh-CN"/>
              </w:rPr>
            </w:pPr>
            <w:r>
              <w:rPr>
                <w:rFonts w:hint="eastAsia" w:asciiTheme="minorEastAsia" w:hAnsiTheme="minorEastAsia" w:eastAsiaTheme="minorEastAsia" w:cstheme="minorEastAsia"/>
                <w:color w:val="auto"/>
                <w:highlight w:val="none"/>
                <w:lang w:val="en-US" w:eastAsia="zh-CN"/>
              </w:rPr>
              <w:t>2020</w:t>
            </w:r>
            <w:r>
              <w:rPr>
                <w:rFonts w:hint="eastAsia" w:asciiTheme="minorEastAsia" w:hAnsiTheme="minorEastAsia" w:eastAsiaTheme="minorEastAsia" w:cstheme="minorEastAsia"/>
                <w:color w:val="auto"/>
                <w:highlight w:val="none"/>
                <w:lang w:eastAsia="zh-CN"/>
              </w:rPr>
              <w:t>年</w:t>
            </w:r>
            <w:r>
              <w:rPr>
                <w:rFonts w:hint="eastAsia" w:asciiTheme="minorEastAsia" w:hAnsiTheme="minorEastAsia" w:eastAsiaTheme="minorEastAsia" w:cstheme="minorEastAsia"/>
                <w:color w:val="auto"/>
                <w:highlight w:val="none"/>
                <w:lang w:val="en-US" w:eastAsia="zh-CN"/>
              </w:rPr>
              <w:t xml:space="preserve"> 12 </w:t>
            </w:r>
            <w:r>
              <w:rPr>
                <w:rFonts w:hint="eastAsia" w:asciiTheme="minorEastAsia" w:hAnsiTheme="minorEastAsia" w:eastAsiaTheme="minorEastAsia" w:cstheme="minorEastAsia"/>
                <w:color w:val="auto"/>
                <w:highlight w:val="none"/>
                <w:lang w:eastAsia="zh-CN"/>
              </w:rPr>
              <w:t>月</w:t>
            </w:r>
            <w:r>
              <w:rPr>
                <w:rFonts w:hint="eastAsia" w:asciiTheme="minorEastAsia" w:hAnsiTheme="minorEastAsia" w:eastAsiaTheme="minorEastAsia" w:cstheme="minorEastAsia"/>
                <w:color w:val="auto"/>
                <w:highlight w:val="none"/>
                <w:lang w:val="en-US" w:eastAsia="zh-CN"/>
              </w:rPr>
              <w:t xml:space="preserve"> 1 </w:t>
            </w:r>
            <w:r>
              <w:rPr>
                <w:rFonts w:hint="eastAsia" w:asciiTheme="minorEastAsia" w:hAnsiTheme="minorEastAsia" w:eastAsiaTheme="minorEastAsia" w:cstheme="minorEastAsia"/>
                <w:color w:val="auto"/>
                <w:highlight w:val="none"/>
                <w:lang w:eastAsia="zh-CN"/>
              </w:rPr>
              <w:t>日上午9:30</w:t>
            </w:r>
            <w:r>
              <w:rPr>
                <w:rFonts w:hint="eastAsia" w:asciiTheme="minorEastAsia" w:hAnsiTheme="minorEastAsia" w:eastAsiaTheme="minorEastAsia" w:cstheme="minorEastAsia"/>
                <w:color w:val="auto"/>
                <w:highlight w:val="none"/>
                <w:lang w:val="zh-CN"/>
              </w:rPr>
              <w:t>（北京时间）</w:t>
            </w:r>
          </w:p>
        </w:tc>
      </w:tr>
      <w:tr>
        <w:tblPrEx>
          <w:tblCellMar>
            <w:top w:w="0" w:type="dxa"/>
            <w:left w:w="56" w:type="dxa"/>
            <w:bottom w:w="0" w:type="dxa"/>
            <w:right w:w="56" w:type="dxa"/>
          </w:tblCellMar>
        </w:tblPrEx>
        <w:trPr>
          <w:trHeight w:val="567" w:hRule="atLeast"/>
          <w:jc w:val="center"/>
        </w:trPr>
        <w:tc>
          <w:tcPr>
            <w:tcW w:w="653"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jc w:val="center"/>
              <w:rPr>
                <w:rFonts w:hint="eastAsia" w:asciiTheme="minorEastAsia" w:hAnsiTheme="minorEastAsia" w:eastAsiaTheme="minorEastAsia" w:cstheme="minorEastAsia"/>
                <w:color w:val="auto"/>
                <w:highlight w:val="none"/>
                <w:lang w:val="en-US" w:eastAsia="zh-CN"/>
              </w:rPr>
            </w:pPr>
            <w:r>
              <w:rPr>
                <w:rFonts w:hint="eastAsia" w:asciiTheme="minorEastAsia" w:hAnsiTheme="minorEastAsia" w:eastAsiaTheme="minorEastAsia" w:cstheme="minorEastAsia"/>
                <w:color w:val="auto"/>
                <w:highlight w:val="none"/>
                <w:lang w:val="en-US" w:eastAsia="zh-CN"/>
              </w:rPr>
              <w:t>16</w:t>
            </w:r>
          </w:p>
        </w:tc>
        <w:tc>
          <w:tcPr>
            <w:tcW w:w="2530"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jc w:val="center"/>
              <w:rPr>
                <w:rFonts w:hint="eastAsia" w:asciiTheme="minorEastAsia" w:hAnsiTheme="minorEastAsia" w:eastAsiaTheme="minorEastAsia" w:cstheme="minorEastAsia"/>
                <w:color w:val="auto"/>
                <w:highlight w:val="none"/>
                <w:lang w:val="zh-CN"/>
              </w:rPr>
            </w:pPr>
            <w:r>
              <w:rPr>
                <w:rFonts w:hint="eastAsia" w:asciiTheme="minorEastAsia" w:hAnsiTheme="minorEastAsia" w:eastAsiaTheme="minorEastAsia" w:cstheme="minorEastAsia"/>
                <w:color w:val="auto"/>
                <w:highlight w:val="none"/>
                <w:lang w:val="zh-CN"/>
              </w:rPr>
              <w:t>提交响应文件地点</w:t>
            </w:r>
          </w:p>
        </w:tc>
        <w:tc>
          <w:tcPr>
            <w:tcW w:w="7022"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jc w:val="both"/>
              <w:rPr>
                <w:rFonts w:hint="eastAsia" w:asciiTheme="minorEastAsia" w:hAnsiTheme="minorEastAsia" w:eastAsiaTheme="minorEastAsia" w:cstheme="minorEastAsia"/>
                <w:color w:val="auto"/>
                <w:highlight w:val="none"/>
                <w:lang w:val="zh-CN"/>
              </w:rPr>
            </w:pPr>
            <w:r>
              <w:rPr>
                <w:rFonts w:hint="eastAsia" w:asciiTheme="minorEastAsia" w:hAnsiTheme="minorEastAsia" w:eastAsiaTheme="minorEastAsia" w:cstheme="minorEastAsia"/>
                <w:color w:val="auto"/>
                <w:highlight w:val="none"/>
                <w:lang w:val="zh-CN"/>
              </w:rPr>
              <w:t>西安市未央区凤城十二路与文景路东北角首创.禧悦里25栋1单元16层（中昕国际项目管理有限公司会议室）</w:t>
            </w:r>
          </w:p>
        </w:tc>
      </w:tr>
      <w:tr>
        <w:tblPrEx>
          <w:tblCellMar>
            <w:top w:w="0" w:type="dxa"/>
            <w:left w:w="56" w:type="dxa"/>
            <w:bottom w:w="0" w:type="dxa"/>
            <w:right w:w="56" w:type="dxa"/>
          </w:tblCellMar>
        </w:tblPrEx>
        <w:trPr>
          <w:trHeight w:val="567" w:hRule="atLeast"/>
          <w:jc w:val="center"/>
        </w:trPr>
        <w:tc>
          <w:tcPr>
            <w:tcW w:w="653"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jc w:val="center"/>
              <w:rPr>
                <w:rFonts w:hint="default" w:asciiTheme="minorEastAsia" w:hAnsiTheme="minorEastAsia" w:eastAsiaTheme="minorEastAsia" w:cstheme="minorEastAsia"/>
                <w:color w:val="auto"/>
                <w:highlight w:val="none"/>
                <w:lang w:val="en-US" w:eastAsia="zh-CN"/>
              </w:rPr>
            </w:pPr>
            <w:r>
              <w:rPr>
                <w:rFonts w:hint="eastAsia" w:asciiTheme="minorEastAsia" w:hAnsiTheme="minorEastAsia" w:eastAsiaTheme="minorEastAsia" w:cstheme="minorEastAsia"/>
                <w:color w:val="auto"/>
                <w:highlight w:val="none"/>
                <w:lang w:val="en-US" w:eastAsia="zh-CN"/>
              </w:rPr>
              <w:t>17</w:t>
            </w:r>
          </w:p>
        </w:tc>
        <w:tc>
          <w:tcPr>
            <w:tcW w:w="2530"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jc w:val="center"/>
              <w:rPr>
                <w:rFonts w:hint="eastAsia" w:asciiTheme="minorEastAsia" w:hAnsiTheme="minorEastAsia" w:eastAsiaTheme="minorEastAsia" w:cstheme="minorEastAsia"/>
                <w:color w:val="auto"/>
                <w:highlight w:val="none"/>
                <w:lang w:val="zh-CN"/>
              </w:rPr>
            </w:pPr>
            <w:r>
              <w:rPr>
                <w:rFonts w:hint="eastAsia" w:asciiTheme="minorEastAsia" w:hAnsiTheme="minorEastAsia" w:eastAsiaTheme="minorEastAsia" w:cstheme="minorEastAsia"/>
                <w:color w:val="auto"/>
                <w:highlight w:val="none"/>
                <w:lang w:val="zh-CN"/>
              </w:rPr>
              <w:t>答疑澄清方式</w:t>
            </w:r>
          </w:p>
        </w:tc>
        <w:tc>
          <w:tcPr>
            <w:tcW w:w="7022"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jc w:val="both"/>
              <w:rPr>
                <w:rFonts w:hint="eastAsia" w:asciiTheme="minorEastAsia" w:hAnsiTheme="minorEastAsia" w:eastAsiaTheme="minorEastAsia" w:cstheme="minorEastAsia"/>
                <w:color w:val="auto"/>
                <w:highlight w:val="none"/>
                <w:lang w:val="zh-CN"/>
              </w:rPr>
            </w:pPr>
            <w:r>
              <w:rPr>
                <w:rFonts w:hint="eastAsia" w:asciiTheme="minorEastAsia" w:hAnsiTheme="minorEastAsia" w:eastAsiaTheme="minorEastAsia" w:cstheme="minorEastAsia"/>
                <w:color w:val="auto"/>
                <w:highlight w:val="none"/>
                <w:lang w:val="zh-CN"/>
              </w:rPr>
              <w:t>采用现场答疑。供应商须提供准确的联系方式（手机和固定电话），应在规定的时间内到达评审现场进行答疑澄清，如在规定的时间内联系无果或未按时到达的，视同放弃答疑。</w:t>
            </w:r>
          </w:p>
        </w:tc>
      </w:tr>
      <w:tr>
        <w:tblPrEx>
          <w:tblCellMar>
            <w:top w:w="0" w:type="dxa"/>
            <w:left w:w="56" w:type="dxa"/>
            <w:bottom w:w="0" w:type="dxa"/>
            <w:right w:w="56" w:type="dxa"/>
          </w:tblCellMar>
        </w:tblPrEx>
        <w:trPr>
          <w:trHeight w:val="567" w:hRule="atLeast"/>
          <w:jc w:val="center"/>
        </w:trPr>
        <w:tc>
          <w:tcPr>
            <w:tcW w:w="653"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jc w:val="center"/>
              <w:rPr>
                <w:rFonts w:hint="default" w:asciiTheme="minorEastAsia" w:hAnsiTheme="minorEastAsia" w:eastAsiaTheme="minorEastAsia" w:cstheme="minorEastAsia"/>
                <w:color w:val="auto"/>
                <w:highlight w:val="none"/>
                <w:lang w:val="en-US" w:eastAsia="zh-CN"/>
              </w:rPr>
            </w:pPr>
            <w:r>
              <w:rPr>
                <w:rFonts w:hint="eastAsia" w:asciiTheme="minorEastAsia" w:hAnsiTheme="minorEastAsia" w:eastAsiaTheme="minorEastAsia" w:cstheme="minorEastAsia"/>
                <w:color w:val="auto"/>
                <w:highlight w:val="none"/>
                <w:lang w:val="en-US" w:eastAsia="zh-CN"/>
              </w:rPr>
              <w:t>18</w:t>
            </w:r>
          </w:p>
        </w:tc>
        <w:tc>
          <w:tcPr>
            <w:tcW w:w="2530"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jc w:val="center"/>
              <w:rPr>
                <w:rFonts w:hint="eastAsia" w:asciiTheme="minorEastAsia" w:hAnsiTheme="minorEastAsia" w:eastAsiaTheme="minorEastAsia" w:cstheme="minorEastAsia"/>
                <w:color w:val="auto"/>
                <w:highlight w:val="none"/>
                <w:lang w:val="zh-CN"/>
              </w:rPr>
            </w:pPr>
            <w:r>
              <w:rPr>
                <w:rFonts w:hint="eastAsia" w:asciiTheme="minorEastAsia" w:hAnsiTheme="minorEastAsia" w:eastAsiaTheme="minorEastAsia" w:cstheme="minorEastAsia"/>
                <w:color w:val="auto"/>
                <w:highlight w:val="none"/>
                <w:lang w:val="zh-CN"/>
              </w:rPr>
              <w:t>磋商小组组成</w:t>
            </w:r>
          </w:p>
        </w:tc>
        <w:tc>
          <w:tcPr>
            <w:tcW w:w="7022" w:type="dxa"/>
            <w:tcBorders>
              <w:top w:val="single" w:color="000000" w:sz="4" w:space="0"/>
              <w:left w:val="single" w:color="000000" w:sz="4" w:space="0"/>
              <w:bottom w:val="single" w:color="000000" w:sz="4" w:space="0"/>
              <w:right w:val="single" w:color="000000" w:sz="4" w:space="0"/>
            </w:tcBorders>
            <w:noWrap w:val="0"/>
            <w:vAlign w:val="center"/>
          </w:tcPr>
          <w:p>
            <w:pPr>
              <w:ind w:left="-69" w:leftChars="-33"/>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磋商小组</w:t>
            </w:r>
            <w:r>
              <w:rPr>
                <w:rFonts w:hint="eastAsia" w:ascii="宋体" w:hAnsi="宋体" w:eastAsia="宋体" w:cs="宋体"/>
                <w:color w:val="auto"/>
                <w:sz w:val="21"/>
                <w:szCs w:val="21"/>
                <w:highlight w:val="none"/>
              </w:rPr>
              <w:t xml:space="preserve">构成： </w:t>
            </w: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 xml:space="preserve">人，其中采购人代表 1 人，专家 </w:t>
            </w:r>
            <w:r>
              <w:rPr>
                <w:rFonts w:hint="eastAsia" w:ascii="宋体" w:hAnsi="宋体" w:eastAsia="宋体" w:cs="宋体"/>
                <w:color w:val="auto"/>
                <w:sz w:val="21"/>
                <w:szCs w:val="21"/>
                <w:highlight w:val="none"/>
                <w:lang w:val="en-US" w:eastAsia="zh-CN"/>
              </w:rPr>
              <w:t>2</w:t>
            </w:r>
            <w:r>
              <w:rPr>
                <w:rFonts w:hint="eastAsia" w:ascii="宋体" w:hAnsi="宋体" w:eastAsia="宋体" w:cs="宋体"/>
                <w:color w:val="auto"/>
                <w:sz w:val="21"/>
                <w:szCs w:val="21"/>
                <w:highlight w:val="none"/>
              </w:rPr>
              <w:t>人；</w:t>
            </w:r>
          </w:p>
          <w:p>
            <w:pPr>
              <w:spacing w:line="240" w:lineRule="auto"/>
              <w:jc w:val="both"/>
              <w:rPr>
                <w:rFonts w:hint="eastAsia" w:asciiTheme="minorEastAsia" w:hAnsiTheme="minorEastAsia" w:eastAsiaTheme="minorEastAsia" w:cstheme="minorEastAsia"/>
                <w:color w:val="auto"/>
                <w:highlight w:val="none"/>
                <w:lang w:val="zh-CN"/>
              </w:rPr>
            </w:pPr>
            <w:r>
              <w:rPr>
                <w:rFonts w:hint="eastAsia" w:ascii="宋体" w:hAnsi="宋体" w:eastAsia="宋体" w:cs="宋体"/>
                <w:color w:val="auto"/>
                <w:sz w:val="21"/>
                <w:szCs w:val="21"/>
                <w:highlight w:val="none"/>
              </w:rPr>
              <w:t>评标专家确定方式：在陕西省政府采购评审专家库中随机抽取。</w:t>
            </w:r>
          </w:p>
        </w:tc>
      </w:tr>
      <w:tr>
        <w:tblPrEx>
          <w:tblCellMar>
            <w:top w:w="0" w:type="dxa"/>
            <w:left w:w="56" w:type="dxa"/>
            <w:bottom w:w="0" w:type="dxa"/>
            <w:right w:w="56" w:type="dxa"/>
          </w:tblCellMar>
        </w:tblPrEx>
        <w:trPr>
          <w:trHeight w:val="1847" w:hRule="atLeast"/>
          <w:jc w:val="center"/>
        </w:trPr>
        <w:tc>
          <w:tcPr>
            <w:tcW w:w="653"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jc w:val="center"/>
              <w:rPr>
                <w:rFonts w:hint="default" w:asciiTheme="minorEastAsia" w:hAnsiTheme="minorEastAsia" w:eastAsiaTheme="minorEastAsia" w:cstheme="minorEastAsia"/>
                <w:color w:val="auto"/>
                <w:highlight w:val="none"/>
                <w:lang w:val="en-US" w:eastAsia="zh-CN"/>
              </w:rPr>
            </w:pPr>
            <w:r>
              <w:rPr>
                <w:rFonts w:hint="eastAsia" w:asciiTheme="minorEastAsia" w:hAnsiTheme="minorEastAsia" w:eastAsiaTheme="minorEastAsia" w:cstheme="minorEastAsia"/>
                <w:color w:val="auto"/>
                <w:highlight w:val="none"/>
                <w:lang w:val="en-US" w:eastAsia="zh-CN"/>
              </w:rPr>
              <w:t>19</w:t>
            </w:r>
          </w:p>
        </w:tc>
        <w:tc>
          <w:tcPr>
            <w:tcW w:w="2530"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jc w:val="center"/>
              <w:rPr>
                <w:rFonts w:hint="eastAsia" w:asciiTheme="minorEastAsia" w:hAnsiTheme="minorEastAsia" w:eastAsiaTheme="minorEastAsia" w:cstheme="minorEastAsia"/>
                <w:color w:val="auto"/>
                <w:highlight w:val="none"/>
                <w:lang w:val="zh-CN"/>
              </w:rPr>
            </w:pPr>
            <w:r>
              <w:rPr>
                <w:rFonts w:hint="eastAsia" w:asciiTheme="minorEastAsia" w:hAnsiTheme="minorEastAsia" w:eastAsiaTheme="minorEastAsia" w:cstheme="minorEastAsia"/>
                <w:color w:val="auto"/>
                <w:highlight w:val="none"/>
                <w:lang w:val="zh-CN"/>
              </w:rPr>
              <w:t>代理服务费收取</w:t>
            </w:r>
          </w:p>
        </w:tc>
        <w:tc>
          <w:tcPr>
            <w:tcW w:w="7022"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jc w:val="both"/>
              <w:rPr>
                <w:rFonts w:hint="eastAsia" w:asciiTheme="minorEastAsia" w:hAnsiTheme="minorEastAsia" w:eastAsiaTheme="minorEastAsia" w:cstheme="minorEastAsia"/>
                <w:color w:val="auto"/>
                <w:highlight w:val="none"/>
                <w:lang w:val="zh-CN"/>
              </w:rPr>
            </w:pPr>
            <w:r>
              <w:rPr>
                <w:rFonts w:hint="eastAsia" w:asciiTheme="minorEastAsia" w:hAnsiTheme="minorEastAsia" w:eastAsiaTheme="minorEastAsia" w:cstheme="minorEastAsia"/>
                <w:color w:val="auto"/>
                <w:highlight w:val="none"/>
                <w:lang w:val="zh-CN"/>
              </w:rPr>
              <w:t>收取对象：成交供应商</w:t>
            </w:r>
          </w:p>
          <w:p>
            <w:pPr>
              <w:spacing w:line="240" w:lineRule="auto"/>
              <w:jc w:val="both"/>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lang w:val="zh-CN"/>
              </w:rPr>
              <w:t>收费金额：成交人在领取中标通知书前须向</w:t>
            </w:r>
            <w:r>
              <w:rPr>
                <w:rFonts w:hint="eastAsia" w:asciiTheme="minorEastAsia" w:hAnsiTheme="minorEastAsia" w:eastAsiaTheme="minorEastAsia" w:cstheme="minorEastAsia"/>
                <w:color w:val="auto"/>
                <w:highlight w:val="none"/>
                <w:lang w:val="zh-CN" w:eastAsia="zh-CN"/>
              </w:rPr>
              <w:t>采购代理机构</w:t>
            </w:r>
            <w:r>
              <w:rPr>
                <w:rFonts w:hint="eastAsia" w:asciiTheme="minorEastAsia" w:hAnsiTheme="minorEastAsia" w:eastAsiaTheme="minorEastAsia" w:cstheme="minorEastAsia"/>
                <w:color w:val="auto"/>
                <w:highlight w:val="none"/>
                <w:lang w:val="zh-CN"/>
              </w:rPr>
              <w:t>交纳</w:t>
            </w:r>
            <w:r>
              <w:rPr>
                <w:rFonts w:hint="eastAsia" w:asciiTheme="minorEastAsia" w:hAnsiTheme="minorEastAsia" w:eastAsiaTheme="minorEastAsia" w:cstheme="minorEastAsia"/>
                <w:color w:val="auto"/>
                <w:highlight w:val="none"/>
                <w:lang w:val="zh-CN" w:eastAsia="zh-CN"/>
              </w:rPr>
              <w:t>采购代理服务</w:t>
            </w:r>
            <w:r>
              <w:rPr>
                <w:rFonts w:hint="eastAsia" w:asciiTheme="minorEastAsia" w:hAnsiTheme="minorEastAsia" w:eastAsiaTheme="minorEastAsia" w:cstheme="minorEastAsia"/>
                <w:color w:val="auto"/>
                <w:highlight w:val="none"/>
                <w:lang w:val="zh-CN"/>
              </w:rPr>
              <w:t>费</w:t>
            </w:r>
            <w:r>
              <w:rPr>
                <w:rFonts w:hint="eastAsia" w:asciiTheme="minorEastAsia" w:hAnsiTheme="minorEastAsia" w:eastAsiaTheme="minorEastAsia" w:cstheme="minorEastAsia"/>
                <w:color w:val="auto"/>
                <w:highlight w:val="none"/>
                <w:lang w:val="en-US" w:eastAsia="zh-CN"/>
              </w:rPr>
              <w:t>,本笔费用含在投标总报价中</w:t>
            </w:r>
            <w:r>
              <w:rPr>
                <w:rFonts w:hint="eastAsia" w:asciiTheme="minorEastAsia" w:hAnsiTheme="minorEastAsia" w:eastAsiaTheme="minorEastAsia" w:cstheme="minorEastAsia"/>
                <w:color w:val="auto"/>
                <w:highlight w:val="none"/>
                <w:lang w:val="zh-CN"/>
              </w:rPr>
              <w:t>。</w:t>
            </w:r>
            <w:r>
              <w:rPr>
                <w:rFonts w:hint="eastAsia" w:asciiTheme="minorEastAsia" w:hAnsiTheme="minorEastAsia" w:eastAsiaTheme="minorEastAsia" w:cstheme="minorEastAsia"/>
                <w:color w:val="auto"/>
                <w:highlight w:val="none"/>
                <w:lang w:val="zh-CN" w:eastAsia="zh-CN"/>
              </w:rPr>
              <w:t>代理服务</w:t>
            </w:r>
            <w:r>
              <w:rPr>
                <w:rFonts w:hint="eastAsia" w:asciiTheme="minorEastAsia" w:hAnsiTheme="minorEastAsia" w:eastAsiaTheme="minorEastAsia" w:cstheme="minorEastAsia"/>
                <w:color w:val="auto"/>
                <w:highlight w:val="none"/>
                <w:lang w:val="zh-CN"/>
              </w:rPr>
              <w:t>费按照国家计委计价格[2002]1980号《</w:t>
            </w:r>
            <w:r>
              <w:rPr>
                <w:rFonts w:hint="eastAsia" w:asciiTheme="minorEastAsia" w:hAnsiTheme="minorEastAsia" w:eastAsiaTheme="minorEastAsia" w:cstheme="minorEastAsia"/>
                <w:color w:val="auto"/>
                <w:highlight w:val="none"/>
                <w:lang w:val="zh-CN" w:eastAsia="zh-CN"/>
              </w:rPr>
              <w:t>招标代理服务</w:t>
            </w:r>
            <w:r>
              <w:rPr>
                <w:rFonts w:hint="eastAsia" w:asciiTheme="minorEastAsia" w:hAnsiTheme="minorEastAsia" w:eastAsiaTheme="minorEastAsia" w:cstheme="minorEastAsia"/>
                <w:color w:val="auto"/>
                <w:highlight w:val="none"/>
                <w:lang w:val="zh-CN"/>
              </w:rPr>
              <w:t>收费管理暂行办法》及《国家发改委关于降低部分建设项目收费标准规范收费行为等有关问题的通知》（发改价格[2011]534号）规定标准的</w:t>
            </w:r>
            <w:r>
              <w:rPr>
                <w:rFonts w:hint="eastAsia" w:asciiTheme="minorEastAsia" w:hAnsiTheme="minorEastAsia" w:eastAsiaTheme="minorEastAsia" w:cstheme="minorEastAsia"/>
                <w:color w:val="auto"/>
                <w:highlight w:val="none"/>
                <w:lang w:val="en-US" w:eastAsia="zh-CN"/>
              </w:rPr>
              <w:t>80%</w:t>
            </w:r>
            <w:r>
              <w:rPr>
                <w:rFonts w:hint="eastAsia" w:asciiTheme="minorEastAsia" w:hAnsiTheme="minorEastAsia" w:eastAsiaTheme="minorEastAsia" w:cstheme="minorEastAsia"/>
                <w:color w:val="auto"/>
                <w:highlight w:val="none"/>
                <w:lang w:val="zh-CN"/>
              </w:rPr>
              <w:t>计取</w:t>
            </w:r>
            <w:r>
              <w:rPr>
                <w:rFonts w:hint="eastAsia" w:asciiTheme="minorEastAsia" w:hAnsiTheme="minorEastAsia" w:eastAsiaTheme="minorEastAsia" w:cstheme="minorEastAsia"/>
                <w:color w:val="auto"/>
                <w:highlight w:val="none"/>
                <w:lang w:val="zh-CN" w:eastAsia="zh-CN"/>
              </w:rPr>
              <w:t>；造价咨询服务费</w:t>
            </w:r>
            <w:r>
              <w:rPr>
                <w:rFonts w:hint="eastAsia" w:asciiTheme="minorEastAsia" w:hAnsiTheme="minorEastAsia" w:eastAsiaTheme="minorEastAsia" w:cstheme="minorEastAsia"/>
                <w:color w:val="auto"/>
                <w:highlight w:val="none"/>
                <w:lang w:val="zh-CN"/>
              </w:rPr>
              <w:t>按陕价发2014【88】号文规定标准的</w:t>
            </w:r>
            <w:r>
              <w:rPr>
                <w:rFonts w:hint="eastAsia" w:asciiTheme="minorEastAsia" w:hAnsiTheme="minorEastAsia" w:eastAsiaTheme="minorEastAsia" w:cstheme="minorEastAsia"/>
                <w:color w:val="auto"/>
                <w:highlight w:val="none"/>
                <w:lang w:val="en-US" w:eastAsia="zh-CN"/>
              </w:rPr>
              <w:t>80%</w:t>
            </w:r>
            <w:r>
              <w:rPr>
                <w:rFonts w:hint="eastAsia" w:asciiTheme="minorEastAsia" w:hAnsiTheme="minorEastAsia" w:eastAsiaTheme="minorEastAsia" w:cstheme="minorEastAsia"/>
                <w:color w:val="auto"/>
                <w:highlight w:val="none"/>
                <w:lang w:val="zh-CN"/>
              </w:rPr>
              <w:t>计取。</w:t>
            </w:r>
          </w:p>
        </w:tc>
      </w:tr>
      <w:tr>
        <w:tblPrEx>
          <w:tblCellMar>
            <w:top w:w="0" w:type="dxa"/>
            <w:left w:w="56" w:type="dxa"/>
            <w:bottom w:w="0" w:type="dxa"/>
            <w:right w:w="56" w:type="dxa"/>
          </w:tblCellMar>
        </w:tblPrEx>
        <w:trPr>
          <w:trHeight w:val="567" w:hRule="atLeast"/>
          <w:jc w:val="center"/>
        </w:trPr>
        <w:tc>
          <w:tcPr>
            <w:tcW w:w="653"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jc w:val="center"/>
              <w:rPr>
                <w:rFonts w:hint="default" w:asciiTheme="minorEastAsia" w:hAnsiTheme="minorEastAsia" w:eastAsiaTheme="minorEastAsia" w:cstheme="minorEastAsia"/>
                <w:color w:val="auto"/>
                <w:highlight w:val="none"/>
                <w:lang w:val="en-US" w:eastAsia="zh-CN"/>
              </w:rPr>
            </w:pPr>
            <w:r>
              <w:rPr>
                <w:rFonts w:hint="eastAsia" w:asciiTheme="minorEastAsia" w:hAnsiTheme="minorEastAsia" w:eastAsiaTheme="minorEastAsia" w:cstheme="minorEastAsia"/>
                <w:color w:val="auto"/>
                <w:highlight w:val="none"/>
                <w:lang w:val="en-US" w:eastAsia="zh-CN"/>
              </w:rPr>
              <w:t>20</w:t>
            </w:r>
          </w:p>
        </w:tc>
        <w:tc>
          <w:tcPr>
            <w:tcW w:w="2530"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jc w:val="center"/>
              <w:rPr>
                <w:rFonts w:hint="eastAsia" w:asciiTheme="minorEastAsia" w:hAnsiTheme="minorEastAsia" w:eastAsiaTheme="minorEastAsia" w:cstheme="minorEastAsia"/>
                <w:color w:val="auto"/>
                <w:highlight w:val="none"/>
                <w:lang w:val="zh-CN"/>
              </w:rPr>
            </w:pPr>
            <w:r>
              <w:rPr>
                <w:rFonts w:hint="eastAsia" w:asciiTheme="minorEastAsia" w:hAnsiTheme="minorEastAsia" w:eastAsiaTheme="minorEastAsia" w:cstheme="minorEastAsia"/>
                <w:color w:val="auto"/>
                <w:highlight w:val="none"/>
                <w:lang w:val="zh-CN"/>
              </w:rPr>
              <w:t>合同签订有效期</w:t>
            </w:r>
          </w:p>
        </w:tc>
        <w:tc>
          <w:tcPr>
            <w:tcW w:w="7022"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jc w:val="both"/>
              <w:rPr>
                <w:rFonts w:hint="eastAsia" w:asciiTheme="minorEastAsia" w:hAnsiTheme="minorEastAsia" w:eastAsiaTheme="minorEastAsia" w:cstheme="minorEastAsia"/>
                <w:color w:val="auto"/>
                <w:highlight w:val="none"/>
                <w:lang w:val="zh-CN"/>
              </w:rPr>
            </w:pPr>
            <w:r>
              <w:rPr>
                <w:rFonts w:hint="eastAsia" w:asciiTheme="minorEastAsia" w:hAnsiTheme="minorEastAsia" w:eastAsiaTheme="minorEastAsia" w:cstheme="minorEastAsia"/>
                <w:color w:val="auto"/>
                <w:highlight w:val="none"/>
                <w:lang w:val="zh-CN"/>
              </w:rPr>
              <w:t>自成交通知书发出之日起30日内与采购人签订书面合同</w:t>
            </w:r>
          </w:p>
        </w:tc>
      </w:tr>
      <w:tr>
        <w:tblPrEx>
          <w:tblCellMar>
            <w:top w:w="0" w:type="dxa"/>
            <w:left w:w="56" w:type="dxa"/>
            <w:bottom w:w="0" w:type="dxa"/>
            <w:right w:w="56" w:type="dxa"/>
          </w:tblCellMar>
        </w:tblPrEx>
        <w:trPr>
          <w:trHeight w:val="567" w:hRule="atLeast"/>
          <w:jc w:val="center"/>
        </w:trPr>
        <w:tc>
          <w:tcPr>
            <w:tcW w:w="653"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jc w:val="center"/>
              <w:rPr>
                <w:rFonts w:hint="default" w:asciiTheme="minorEastAsia" w:hAnsiTheme="minorEastAsia" w:eastAsiaTheme="minorEastAsia" w:cstheme="minorEastAsia"/>
                <w:color w:val="auto"/>
                <w:highlight w:val="none"/>
                <w:lang w:val="en-US" w:eastAsia="zh-CN"/>
              </w:rPr>
            </w:pPr>
            <w:r>
              <w:rPr>
                <w:rFonts w:hint="eastAsia" w:asciiTheme="minorEastAsia" w:hAnsiTheme="minorEastAsia" w:eastAsiaTheme="minorEastAsia" w:cstheme="minorEastAsia"/>
                <w:color w:val="auto"/>
                <w:highlight w:val="none"/>
                <w:lang w:val="en-US" w:eastAsia="zh-CN"/>
              </w:rPr>
              <w:t>21</w:t>
            </w:r>
          </w:p>
        </w:tc>
        <w:tc>
          <w:tcPr>
            <w:tcW w:w="2530"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jc w:val="center"/>
              <w:rPr>
                <w:rFonts w:hint="eastAsia" w:asciiTheme="minorEastAsia" w:hAnsiTheme="minorEastAsia" w:eastAsiaTheme="minorEastAsia" w:cstheme="minorEastAsia"/>
                <w:color w:val="auto"/>
                <w:highlight w:val="none"/>
                <w:lang w:val="zh-CN"/>
              </w:rPr>
            </w:pPr>
            <w:r>
              <w:rPr>
                <w:rFonts w:hint="eastAsia" w:asciiTheme="minorEastAsia" w:hAnsiTheme="minorEastAsia" w:eastAsiaTheme="minorEastAsia" w:cstheme="minorEastAsia"/>
                <w:color w:val="auto"/>
                <w:highlight w:val="none"/>
                <w:lang w:val="zh-CN"/>
              </w:rPr>
              <w:t>磋商有效期</w:t>
            </w:r>
          </w:p>
        </w:tc>
        <w:tc>
          <w:tcPr>
            <w:tcW w:w="7022"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jc w:val="both"/>
              <w:rPr>
                <w:rFonts w:hint="eastAsia" w:asciiTheme="minorEastAsia" w:hAnsiTheme="minorEastAsia" w:eastAsiaTheme="minorEastAsia" w:cstheme="minorEastAsia"/>
                <w:color w:val="auto"/>
                <w:highlight w:val="none"/>
                <w:lang w:val="zh-CN"/>
              </w:rPr>
            </w:pPr>
            <w:r>
              <w:rPr>
                <w:rFonts w:hint="eastAsia" w:asciiTheme="minorEastAsia" w:hAnsiTheme="minorEastAsia" w:eastAsiaTheme="minorEastAsia" w:cstheme="minorEastAsia"/>
                <w:color w:val="auto"/>
                <w:highlight w:val="none"/>
                <w:lang w:val="zh-CN"/>
              </w:rPr>
              <w:t>磋商有效期为自磋商开始之日起90天</w:t>
            </w:r>
          </w:p>
        </w:tc>
      </w:tr>
      <w:tr>
        <w:tblPrEx>
          <w:tblCellMar>
            <w:top w:w="0" w:type="dxa"/>
            <w:left w:w="56" w:type="dxa"/>
            <w:bottom w:w="0" w:type="dxa"/>
            <w:right w:w="56" w:type="dxa"/>
          </w:tblCellMar>
        </w:tblPrEx>
        <w:trPr>
          <w:trHeight w:val="567" w:hRule="atLeast"/>
          <w:jc w:val="center"/>
        </w:trPr>
        <w:tc>
          <w:tcPr>
            <w:tcW w:w="653"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jc w:val="center"/>
              <w:rPr>
                <w:rFonts w:hint="default" w:asciiTheme="minorEastAsia" w:hAnsiTheme="minorEastAsia" w:eastAsiaTheme="minorEastAsia" w:cstheme="minorEastAsia"/>
                <w:color w:val="auto"/>
                <w:highlight w:val="none"/>
                <w:lang w:val="en-US" w:eastAsia="zh-CN"/>
              </w:rPr>
            </w:pPr>
            <w:r>
              <w:rPr>
                <w:rFonts w:hint="eastAsia" w:asciiTheme="minorEastAsia" w:hAnsiTheme="minorEastAsia" w:eastAsiaTheme="minorEastAsia" w:cstheme="minorEastAsia"/>
                <w:color w:val="auto"/>
                <w:highlight w:val="none"/>
                <w:lang w:val="en-US" w:eastAsia="zh-CN"/>
              </w:rPr>
              <w:t>22</w:t>
            </w:r>
          </w:p>
        </w:tc>
        <w:tc>
          <w:tcPr>
            <w:tcW w:w="2530"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jc w:val="center"/>
              <w:rPr>
                <w:rFonts w:hint="eastAsia" w:asciiTheme="minorEastAsia" w:hAnsiTheme="minorEastAsia" w:eastAsiaTheme="minorEastAsia" w:cstheme="minorEastAsia"/>
                <w:color w:val="auto"/>
                <w:highlight w:val="none"/>
                <w:lang w:val="zh-CN"/>
              </w:rPr>
            </w:pPr>
            <w:r>
              <w:rPr>
                <w:rFonts w:hint="eastAsia" w:asciiTheme="minorEastAsia" w:hAnsiTheme="minorEastAsia" w:eastAsiaTheme="minorEastAsia" w:cstheme="minorEastAsia"/>
                <w:color w:val="auto"/>
                <w:highlight w:val="none"/>
                <w:lang w:val="zh-CN"/>
              </w:rPr>
              <w:t>磋商需携带原件</w:t>
            </w:r>
          </w:p>
        </w:tc>
        <w:tc>
          <w:tcPr>
            <w:tcW w:w="7022"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jc w:val="both"/>
              <w:rPr>
                <w:rFonts w:hint="eastAsia" w:asciiTheme="minorEastAsia" w:hAnsiTheme="minorEastAsia" w:eastAsiaTheme="minorEastAsia" w:cstheme="minorEastAsia"/>
                <w:color w:val="auto"/>
                <w:highlight w:val="none"/>
                <w:lang w:val="zh-CN"/>
              </w:rPr>
            </w:pPr>
            <w:r>
              <w:rPr>
                <w:rFonts w:hint="eastAsia" w:asciiTheme="minorEastAsia" w:hAnsiTheme="minorEastAsia" w:eastAsiaTheme="minorEastAsia" w:cstheme="minorEastAsia"/>
                <w:color w:val="auto"/>
                <w:highlight w:val="none"/>
                <w:lang w:val="zh-CN"/>
              </w:rPr>
              <w:t>由监标人现场审验的原件：法定代表人身份证或法定代表人授权委托书及被授权人身份证原件。</w:t>
            </w:r>
          </w:p>
        </w:tc>
      </w:tr>
    </w:tbl>
    <w:p>
      <w:pPr>
        <w:pStyle w:val="13"/>
        <w:rPr>
          <w:rFonts w:hint="eastAsia" w:asciiTheme="minorEastAsia" w:hAnsiTheme="minorEastAsia" w:eastAsiaTheme="minorEastAsia" w:cstheme="minorEastAsia"/>
          <w:kern w:val="0"/>
          <w:szCs w:val="21"/>
          <w:highlight w:val="none"/>
        </w:rPr>
      </w:pPr>
    </w:p>
    <w:p>
      <w:pPr>
        <w:pStyle w:val="13"/>
        <w:rPr>
          <w:rFonts w:hint="eastAsia" w:asciiTheme="minorEastAsia" w:hAnsiTheme="minorEastAsia" w:eastAsiaTheme="minorEastAsia" w:cstheme="minorEastAsia"/>
          <w:kern w:val="0"/>
          <w:szCs w:val="21"/>
          <w:highlight w:val="none"/>
        </w:rPr>
      </w:pPr>
    </w:p>
    <w:p>
      <w:pPr>
        <w:pStyle w:val="13"/>
        <w:rPr>
          <w:rFonts w:hint="eastAsia" w:asciiTheme="minorEastAsia" w:hAnsiTheme="minorEastAsia" w:eastAsiaTheme="minorEastAsia" w:cstheme="minorEastAsia"/>
          <w:kern w:val="0"/>
          <w:szCs w:val="21"/>
          <w:highlight w:val="none"/>
        </w:rPr>
      </w:pPr>
    </w:p>
    <w:p>
      <w:pPr>
        <w:pStyle w:val="3"/>
        <w:rPr>
          <w:rStyle w:val="24"/>
          <w:rFonts w:hint="eastAsia" w:asciiTheme="minorEastAsia" w:hAnsiTheme="minorEastAsia" w:eastAsiaTheme="minorEastAsia" w:cstheme="minorEastAsia"/>
          <w:bCs w:val="0"/>
          <w:color w:val="000000"/>
          <w:sz w:val="32"/>
          <w:szCs w:val="32"/>
          <w:highlight w:val="none"/>
        </w:rPr>
      </w:pPr>
      <w:bookmarkStart w:id="14" w:name="_Toc23010"/>
      <w:r>
        <w:rPr>
          <w:rStyle w:val="24"/>
          <w:rFonts w:hint="eastAsia" w:asciiTheme="minorEastAsia" w:hAnsiTheme="minorEastAsia" w:eastAsiaTheme="minorEastAsia" w:cstheme="minorEastAsia"/>
          <w:bCs w:val="0"/>
          <w:color w:val="000000"/>
          <w:sz w:val="32"/>
          <w:szCs w:val="32"/>
          <w:highlight w:val="none"/>
        </w:rPr>
        <w:t>第</w:t>
      </w:r>
      <w:r>
        <w:rPr>
          <w:rStyle w:val="24"/>
          <w:rFonts w:hint="eastAsia" w:asciiTheme="minorEastAsia" w:hAnsiTheme="minorEastAsia" w:eastAsiaTheme="minorEastAsia" w:cstheme="minorEastAsia"/>
          <w:bCs w:val="0"/>
          <w:color w:val="000000"/>
          <w:sz w:val="32"/>
          <w:szCs w:val="32"/>
          <w:highlight w:val="none"/>
          <w:lang w:eastAsia="zh-CN"/>
        </w:rPr>
        <w:t>三</w:t>
      </w:r>
      <w:r>
        <w:rPr>
          <w:rStyle w:val="24"/>
          <w:rFonts w:hint="eastAsia" w:asciiTheme="minorEastAsia" w:hAnsiTheme="minorEastAsia" w:eastAsiaTheme="minorEastAsia" w:cstheme="minorEastAsia"/>
          <w:bCs w:val="0"/>
          <w:color w:val="000000"/>
          <w:sz w:val="32"/>
          <w:szCs w:val="32"/>
          <w:highlight w:val="none"/>
        </w:rPr>
        <w:t>部分  供应商须知</w:t>
      </w:r>
      <w:bookmarkEnd w:id="14"/>
    </w:p>
    <w:p>
      <w:pPr>
        <w:pStyle w:val="4"/>
        <w:spacing w:line="360" w:lineRule="auto"/>
        <w:rPr>
          <w:rFonts w:hint="eastAsia" w:asciiTheme="minorEastAsia" w:hAnsiTheme="minorEastAsia" w:eastAsiaTheme="minorEastAsia" w:cstheme="minorEastAsia"/>
          <w:bCs w:val="0"/>
          <w:color w:val="000000"/>
          <w:sz w:val="21"/>
          <w:szCs w:val="21"/>
          <w:highlight w:val="none"/>
        </w:rPr>
      </w:pPr>
      <w:bookmarkStart w:id="15" w:name="_Toc454798528"/>
      <w:r>
        <w:rPr>
          <w:rFonts w:hint="eastAsia" w:asciiTheme="minorEastAsia" w:hAnsiTheme="minorEastAsia" w:eastAsiaTheme="minorEastAsia" w:cstheme="minorEastAsia"/>
          <w:bCs w:val="0"/>
          <w:color w:val="000000"/>
          <w:sz w:val="21"/>
          <w:szCs w:val="21"/>
          <w:highlight w:val="none"/>
        </w:rPr>
        <w:t>A、</w:t>
      </w:r>
      <w:bookmarkEnd w:id="15"/>
      <w:r>
        <w:rPr>
          <w:rFonts w:hint="eastAsia" w:asciiTheme="minorEastAsia" w:hAnsiTheme="minorEastAsia" w:eastAsiaTheme="minorEastAsia" w:cstheme="minorEastAsia"/>
          <w:bCs w:val="0"/>
          <w:color w:val="000000"/>
          <w:sz w:val="21"/>
          <w:szCs w:val="21"/>
          <w:highlight w:val="none"/>
        </w:rPr>
        <w:t>供应商注意事项</w:t>
      </w:r>
    </w:p>
    <w:p>
      <w:pPr>
        <w:spacing w:line="360" w:lineRule="auto"/>
        <w:rPr>
          <w:rFonts w:hint="eastAsia" w:asciiTheme="minorEastAsia" w:hAnsiTheme="minorEastAsia" w:eastAsiaTheme="minorEastAsia" w:cstheme="minorEastAsia"/>
          <w:b/>
          <w:color w:val="000000"/>
          <w:sz w:val="21"/>
          <w:szCs w:val="21"/>
          <w:highlight w:val="none"/>
        </w:rPr>
      </w:pPr>
      <w:r>
        <w:rPr>
          <w:rFonts w:hint="eastAsia" w:asciiTheme="minorEastAsia" w:hAnsiTheme="minorEastAsia" w:eastAsiaTheme="minorEastAsia" w:cstheme="minorEastAsia"/>
          <w:b/>
          <w:color w:val="000000"/>
          <w:sz w:val="21"/>
          <w:szCs w:val="21"/>
          <w:highlight w:val="none"/>
        </w:rPr>
        <w:t>1.名词解释</w:t>
      </w:r>
    </w:p>
    <w:p>
      <w:pPr>
        <w:spacing w:line="360" w:lineRule="auto"/>
        <w:ind w:firstLine="420" w:firstLineChars="200"/>
        <w:rPr>
          <w:rFonts w:hint="eastAsia" w:asciiTheme="minorEastAsia" w:hAnsiTheme="minorEastAsia" w:eastAsiaTheme="minorEastAsia" w:cstheme="minorEastAsia"/>
          <w:color w:val="000000"/>
          <w:sz w:val="21"/>
          <w:szCs w:val="21"/>
          <w:highlight w:val="none"/>
          <w:lang w:eastAsia="zh-CN"/>
        </w:rPr>
      </w:pPr>
      <w:r>
        <w:rPr>
          <w:rFonts w:hint="eastAsia" w:asciiTheme="minorEastAsia" w:hAnsiTheme="minorEastAsia" w:eastAsiaTheme="minorEastAsia" w:cstheme="minorEastAsia"/>
          <w:color w:val="000000"/>
          <w:sz w:val="21"/>
          <w:szCs w:val="21"/>
          <w:highlight w:val="none"/>
        </w:rPr>
        <w:t>1.1 “采购人”是指：</w:t>
      </w:r>
      <w:r>
        <w:rPr>
          <w:rFonts w:hint="eastAsia" w:asciiTheme="minorEastAsia" w:hAnsiTheme="minorEastAsia" w:eastAsiaTheme="minorEastAsia" w:cstheme="minorEastAsia"/>
          <w:color w:val="000000"/>
          <w:sz w:val="21"/>
          <w:szCs w:val="21"/>
          <w:highlight w:val="none"/>
          <w:lang w:eastAsia="zh-CN"/>
        </w:rPr>
        <w:t>西安市阎良区新华路街道办事处</w:t>
      </w:r>
    </w:p>
    <w:p>
      <w:pPr>
        <w:spacing w:line="360" w:lineRule="auto"/>
        <w:ind w:firstLine="420" w:firstLineChars="200"/>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1.2 “监督机构”是指：西安市阎良区财政局</w:t>
      </w:r>
    </w:p>
    <w:p>
      <w:pPr>
        <w:spacing w:line="360" w:lineRule="auto"/>
        <w:ind w:firstLine="420" w:firstLineChars="200"/>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1.3 “采购代理机构”是指：</w:t>
      </w:r>
      <w:r>
        <w:rPr>
          <w:rFonts w:hint="eastAsia" w:asciiTheme="minorEastAsia" w:hAnsiTheme="minorEastAsia" w:eastAsiaTheme="minorEastAsia" w:cstheme="minorEastAsia"/>
          <w:color w:val="000000"/>
          <w:sz w:val="21"/>
          <w:szCs w:val="21"/>
          <w:highlight w:val="none"/>
          <w:lang w:eastAsia="zh-CN"/>
        </w:rPr>
        <w:t>中昕国际项目管理有限公司</w:t>
      </w:r>
      <w:r>
        <w:rPr>
          <w:rFonts w:hint="eastAsia" w:asciiTheme="minorEastAsia" w:hAnsiTheme="minorEastAsia" w:eastAsiaTheme="minorEastAsia" w:cstheme="minorEastAsia"/>
          <w:color w:val="000000"/>
          <w:sz w:val="21"/>
          <w:szCs w:val="21"/>
          <w:highlight w:val="none"/>
        </w:rPr>
        <w:t xml:space="preserve"> </w:t>
      </w:r>
    </w:p>
    <w:p>
      <w:pPr>
        <w:spacing w:line="360" w:lineRule="auto"/>
        <w:ind w:firstLine="420" w:firstLineChars="200"/>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1.4 “供应商”是指：凡参与本次竞争性磋商响应，具有相关资格的法人/其他组织。</w:t>
      </w:r>
    </w:p>
    <w:p>
      <w:pPr>
        <w:spacing w:line="360" w:lineRule="auto"/>
        <w:rPr>
          <w:rFonts w:hint="eastAsia" w:asciiTheme="minorEastAsia" w:hAnsiTheme="minorEastAsia" w:eastAsiaTheme="minorEastAsia" w:cstheme="minorEastAsia"/>
          <w:b/>
          <w:color w:val="000000"/>
          <w:sz w:val="21"/>
          <w:szCs w:val="21"/>
          <w:highlight w:val="none"/>
        </w:rPr>
      </w:pPr>
      <w:r>
        <w:rPr>
          <w:rFonts w:hint="eastAsia" w:asciiTheme="minorEastAsia" w:hAnsiTheme="minorEastAsia" w:eastAsiaTheme="minorEastAsia" w:cstheme="minorEastAsia"/>
          <w:b/>
          <w:color w:val="000000"/>
          <w:sz w:val="21"/>
          <w:szCs w:val="21"/>
          <w:highlight w:val="none"/>
        </w:rPr>
        <w:t>2.询问</w:t>
      </w:r>
    </w:p>
    <w:p>
      <w:pPr>
        <w:spacing w:line="360" w:lineRule="auto"/>
        <w:ind w:firstLine="420" w:firstLineChars="200"/>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供应商对政府采购活动事项有疑问的，可以向采购人或采购代理机构提出询问。采购人或采购代理机构将在3个工作日内对供应商依法提出的询问做出答复。询问内容超出采购人对采购代理机构委托授权范围的，供应商应当向采购人提出。</w:t>
      </w:r>
    </w:p>
    <w:p>
      <w:pPr>
        <w:spacing w:line="360" w:lineRule="auto"/>
        <w:rPr>
          <w:rFonts w:hint="eastAsia" w:asciiTheme="minorEastAsia" w:hAnsiTheme="minorEastAsia" w:eastAsiaTheme="minorEastAsia" w:cstheme="minorEastAsia"/>
          <w:b/>
          <w:color w:val="000000"/>
          <w:sz w:val="21"/>
          <w:szCs w:val="21"/>
          <w:highlight w:val="none"/>
        </w:rPr>
      </w:pPr>
      <w:r>
        <w:rPr>
          <w:rFonts w:hint="eastAsia" w:asciiTheme="minorEastAsia" w:hAnsiTheme="minorEastAsia" w:eastAsiaTheme="minorEastAsia" w:cstheme="minorEastAsia"/>
          <w:b/>
          <w:color w:val="000000"/>
          <w:sz w:val="21"/>
          <w:szCs w:val="21"/>
          <w:highlight w:val="none"/>
        </w:rPr>
        <w:t>3.质疑和投诉</w:t>
      </w:r>
    </w:p>
    <w:p>
      <w:pPr>
        <w:spacing w:line="360" w:lineRule="auto"/>
        <w:ind w:firstLine="420" w:firstLineChars="200"/>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3.1供应商认为采购文件、采购过程、中标或成交结果使自己的权益受到损害的，可以在知道或应知其权益受到损害之日起7个工作日内（但最晚不得超过提交响应文件截止时间前2个工作日）以书面形式提出。供应商提出质疑应当提交质疑函和必要的证明材料。</w:t>
      </w:r>
    </w:p>
    <w:p>
      <w:pPr>
        <w:spacing w:line="360" w:lineRule="auto"/>
        <w:ind w:firstLine="420" w:firstLineChars="200"/>
        <w:rPr>
          <w:rFonts w:hint="eastAsia" w:asciiTheme="minorEastAsia" w:hAnsiTheme="minorEastAsia" w:eastAsiaTheme="minorEastAsia" w:cstheme="minorEastAsia"/>
          <w:color w:val="000000"/>
          <w:sz w:val="21"/>
          <w:szCs w:val="21"/>
          <w:highlight w:val="none"/>
          <w:lang w:val="en-US" w:eastAsia="zh-CN"/>
        </w:rPr>
      </w:pPr>
      <w:r>
        <w:rPr>
          <w:rFonts w:hint="eastAsia" w:asciiTheme="minorEastAsia" w:hAnsiTheme="minorEastAsia" w:eastAsiaTheme="minorEastAsia" w:cstheme="minorEastAsia"/>
          <w:color w:val="000000"/>
          <w:sz w:val="21"/>
          <w:szCs w:val="21"/>
          <w:highlight w:val="none"/>
        </w:rPr>
        <w:t>联系人：</w:t>
      </w:r>
      <w:r>
        <w:rPr>
          <w:rFonts w:hint="eastAsia" w:asciiTheme="minorEastAsia" w:hAnsiTheme="minorEastAsia" w:eastAsiaTheme="minorEastAsia" w:cstheme="minorEastAsia"/>
          <w:color w:val="000000"/>
          <w:sz w:val="21"/>
          <w:szCs w:val="21"/>
          <w:highlight w:val="none"/>
          <w:lang w:eastAsia="zh-CN"/>
        </w:rPr>
        <w:t>李方</w:t>
      </w:r>
    </w:p>
    <w:p>
      <w:pPr>
        <w:spacing w:line="360" w:lineRule="auto"/>
        <w:ind w:firstLine="420" w:firstLineChars="200"/>
        <w:rPr>
          <w:rFonts w:hint="default" w:asciiTheme="minorEastAsia" w:hAnsiTheme="minorEastAsia" w:eastAsiaTheme="minorEastAsia" w:cstheme="minorEastAsia"/>
          <w:color w:val="000000"/>
          <w:sz w:val="21"/>
          <w:szCs w:val="21"/>
          <w:highlight w:val="none"/>
          <w:lang w:val="en-US" w:eastAsia="zh-CN"/>
        </w:rPr>
      </w:pPr>
      <w:r>
        <w:rPr>
          <w:rFonts w:hint="eastAsia" w:asciiTheme="minorEastAsia" w:hAnsiTheme="minorEastAsia" w:eastAsiaTheme="minorEastAsia" w:cstheme="minorEastAsia"/>
          <w:color w:val="000000"/>
          <w:sz w:val="21"/>
          <w:szCs w:val="21"/>
          <w:highlight w:val="none"/>
        </w:rPr>
        <w:t>联系电话：</w:t>
      </w:r>
      <w:r>
        <w:rPr>
          <w:rFonts w:hint="eastAsia" w:asciiTheme="minorEastAsia" w:hAnsiTheme="minorEastAsia" w:eastAsiaTheme="minorEastAsia" w:cstheme="minorEastAsia"/>
          <w:szCs w:val="20"/>
          <w:highlight w:val="none"/>
        </w:rPr>
        <w:t>029-81660715</w:t>
      </w:r>
    </w:p>
    <w:p>
      <w:pPr>
        <w:spacing w:line="360" w:lineRule="auto"/>
        <w:ind w:firstLine="420" w:firstLineChars="200"/>
        <w:rPr>
          <w:rFonts w:hint="eastAsia" w:asciiTheme="minorEastAsia" w:hAnsiTheme="minorEastAsia" w:eastAsiaTheme="minorEastAsia" w:cstheme="minorEastAsia"/>
          <w:color w:val="000000"/>
          <w:sz w:val="21"/>
          <w:szCs w:val="21"/>
          <w:highlight w:val="none"/>
          <w:lang w:eastAsia="zh-CN"/>
        </w:rPr>
      </w:pPr>
      <w:r>
        <w:rPr>
          <w:rFonts w:hint="eastAsia" w:asciiTheme="minorEastAsia" w:hAnsiTheme="minorEastAsia" w:eastAsiaTheme="minorEastAsia" w:cstheme="minorEastAsia"/>
          <w:color w:val="000000"/>
          <w:sz w:val="21"/>
          <w:szCs w:val="21"/>
          <w:highlight w:val="none"/>
        </w:rPr>
        <w:t>通信地址：</w:t>
      </w:r>
      <w:r>
        <w:rPr>
          <w:rFonts w:hint="eastAsia" w:asciiTheme="minorEastAsia" w:hAnsiTheme="minorEastAsia" w:eastAsiaTheme="minorEastAsia" w:cstheme="minorEastAsia"/>
          <w:color w:val="000000"/>
          <w:sz w:val="21"/>
          <w:szCs w:val="21"/>
          <w:highlight w:val="none"/>
          <w:lang w:eastAsia="zh-CN"/>
        </w:rPr>
        <w:t>西安市未央区凤城十二路与文景路东北角首创.禧悦里25栋1单元16层</w:t>
      </w:r>
    </w:p>
    <w:p>
      <w:pPr>
        <w:spacing w:line="360" w:lineRule="auto"/>
        <w:ind w:firstLine="420" w:firstLineChars="200"/>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3.2在法定质疑期内，针对同一采购程序环节的质疑应当一次性提出。采购人、采购代理机构将在收到书面质疑后7个工作日内做出答复，并以书面形式通知质疑人和其他有关供应商。答复的内容可能影响响应文件编制的，将在财政部门指定的政府采购信息发布媒体上发布更正公告。</w:t>
      </w:r>
    </w:p>
    <w:p>
      <w:pPr>
        <w:spacing w:line="360" w:lineRule="auto"/>
        <w:ind w:firstLine="420" w:firstLineChars="200"/>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3.3供应商为法人或者其他组织的，应当由法定代表人，或者其授权代表签字或者盖章，并加盖公章，公章不得以合同章或其他印章代替。供应商委托代理人提出质疑的，应当同时提交供应商签署的授权委托书。</w:t>
      </w:r>
    </w:p>
    <w:p>
      <w:pPr>
        <w:spacing w:line="360" w:lineRule="auto"/>
        <w:ind w:firstLine="420" w:firstLineChars="200"/>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3.4有下列情形之一的，属于无效质疑，采购代理机构和采购人可不予受理：</w:t>
      </w:r>
    </w:p>
    <w:p>
      <w:pPr>
        <w:spacing w:line="360" w:lineRule="auto"/>
        <w:ind w:firstLine="420" w:firstLineChars="200"/>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（1）对采购文件提出质疑的质疑人不是依法获取采购文件的潜在供应商；对采购过程、中标或成交结果提出质疑的质疑人不是参与本次政府采购项目的供应商；</w:t>
      </w:r>
    </w:p>
    <w:p>
      <w:pPr>
        <w:spacing w:line="360" w:lineRule="auto"/>
        <w:ind w:firstLine="420" w:firstLineChars="200"/>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（2）超过法定期限或未以书面形式提出的；</w:t>
      </w:r>
    </w:p>
    <w:p>
      <w:pPr>
        <w:spacing w:line="360" w:lineRule="auto"/>
        <w:ind w:firstLine="420" w:firstLineChars="200"/>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（3）缺乏必要的证明材料，或捏造事实、提供虚假材料，或以非法手段取得证明材料的；</w:t>
      </w:r>
    </w:p>
    <w:p>
      <w:pPr>
        <w:spacing w:line="360" w:lineRule="auto"/>
        <w:ind w:firstLine="420" w:firstLineChars="200"/>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（4）质疑函没有合法有效的签字、盖章或授权的；</w:t>
      </w:r>
    </w:p>
    <w:p>
      <w:pPr>
        <w:spacing w:line="360" w:lineRule="auto"/>
        <w:ind w:firstLine="420" w:firstLineChars="200"/>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（5）针对同一采购程序环节又提出其他质疑事项的，或质疑答复后就同一事项再次提出质疑的；</w:t>
      </w:r>
    </w:p>
    <w:p>
      <w:pPr>
        <w:spacing w:line="360" w:lineRule="auto"/>
        <w:ind w:firstLine="420" w:firstLineChars="200"/>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（6）不符合法律、法规、规章和政府采购监管机构规定的其他条件的。</w:t>
      </w:r>
    </w:p>
    <w:p>
      <w:pPr>
        <w:spacing w:line="360" w:lineRule="auto"/>
        <w:ind w:firstLine="420" w:firstLineChars="200"/>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3.5质疑供应商对采购人、采购代理机构的答复不满意，或者采购人、采购代理机构未在规定的时间内做出答复的，可以在答复期满后15个工作日内按照《政府采购质疑和投诉办法》（财政部94号令）相关规定向政府采购监管机构提出投诉。供应商投诉的事项不得超出已质疑事项的范围。</w:t>
      </w:r>
    </w:p>
    <w:p>
      <w:pPr>
        <w:spacing w:line="360" w:lineRule="auto"/>
        <w:ind w:firstLine="420" w:firstLineChars="200"/>
        <w:rPr>
          <w:rFonts w:hint="eastAsia" w:asciiTheme="minorEastAsia" w:hAnsiTheme="minorEastAsia" w:eastAsiaTheme="minorEastAsia" w:cstheme="minorEastAsia"/>
          <w:b/>
          <w:color w:val="000000"/>
          <w:sz w:val="21"/>
          <w:szCs w:val="21"/>
          <w:highlight w:val="none"/>
        </w:rPr>
      </w:pPr>
      <w:r>
        <w:rPr>
          <w:rFonts w:hint="eastAsia" w:asciiTheme="minorEastAsia" w:hAnsiTheme="minorEastAsia" w:eastAsiaTheme="minorEastAsia" w:cstheme="minorEastAsia"/>
          <w:color w:val="000000"/>
          <w:sz w:val="21"/>
          <w:szCs w:val="21"/>
          <w:highlight w:val="none"/>
        </w:rPr>
        <w:t>3.6</w:t>
      </w:r>
      <w:r>
        <w:rPr>
          <w:rFonts w:hint="eastAsia" w:asciiTheme="minorEastAsia" w:hAnsiTheme="minorEastAsia" w:eastAsiaTheme="minorEastAsia" w:cstheme="minorEastAsia"/>
          <w:b/>
          <w:color w:val="000000"/>
          <w:sz w:val="21"/>
          <w:szCs w:val="21"/>
          <w:highlight w:val="none"/>
        </w:rPr>
        <w:t>对捏造事实、提供虚假材料进行质疑、投诉的行为予以严肃处理：</w:t>
      </w:r>
    </w:p>
    <w:p>
      <w:pPr>
        <w:spacing w:line="360" w:lineRule="auto"/>
        <w:ind w:firstLine="420" w:firstLineChars="200"/>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依据《政府采购质疑和投诉办法》（财政部94号令）有关规定，投诉人在全国范围内十二个月内三次以上投诉查无实据的，由财政部门列入不良行为记录名单。对于捏造事实、或提供虚假材料、或以非法手段取得证明材料（证据来源的合法性存在明显疑问，投诉人无法证明其取得方式合法的，视为以非法手段取得证明材料）进行投诉的，属于虚假、恶意投诉，由财政部门列入不良行为记录名单，并禁止其一至三年内参加政府采购活动。</w:t>
      </w:r>
    </w:p>
    <w:p>
      <w:pPr>
        <w:spacing w:line="360" w:lineRule="auto"/>
        <w:ind w:firstLine="420" w:firstLineChars="200"/>
        <w:rPr>
          <w:rFonts w:hint="eastAsia" w:asciiTheme="minorEastAsia" w:hAnsiTheme="minorEastAsia" w:eastAsiaTheme="minorEastAsia" w:cstheme="minorEastAsia"/>
          <w:b/>
          <w:color w:val="000000"/>
          <w:sz w:val="21"/>
          <w:szCs w:val="21"/>
          <w:highlight w:val="none"/>
        </w:rPr>
      </w:pPr>
      <w:r>
        <w:rPr>
          <w:rFonts w:hint="eastAsia" w:asciiTheme="minorEastAsia" w:hAnsiTheme="minorEastAsia" w:eastAsiaTheme="minorEastAsia" w:cstheme="minorEastAsia"/>
          <w:color w:val="000000"/>
          <w:sz w:val="21"/>
          <w:szCs w:val="21"/>
          <w:highlight w:val="none"/>
        </w:rPr>
        <w:t>3.7</w:t>
      </w:r>
      <w:r>
        <w:rPr>
          <w:rFonts w:hint="eastAsia" w:asciiTheme="minorEastAsia" w:hAnsiTheme="minorEastAsia" w:eastAsiaTheme="minorEastAsia" w:cstheme="minorEastAsia"/>
          <w:b/>
          <w:color w:val="000000"/>
          <w:sz w:val="21"/>
          <w:szCs w:val="21"/>
          <w:highlight w:val="none"/>
        </w:rPr>
        <w:t>对捏造事实诬告陷害他人、诽谤他人的法律适用：</w:t>
      </w:r>
    </w:p>
    <w:p>
      <w:pPr>
        <w:spacing w:line="360" w:lineRule="auto"/>
        <w:ind w:firstLine="420" w:firstLineChars="200"/>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《中华人民共和国刑法》第243条【诬告陷害罪】捏造事实诬告陷害他人，意图使他人受刑事追究，情节严重的，处三年以下有期徒刑、拘役或者管制；造成严重后果的，处三年以上十年以下有期徒刑。</w:t>
      </w:r>
    </w:p>
    <w:p>
      <w:pPr>
        <w:spacing w:line="360" w:lineRule="auto"/>
        <w:ind w:firstLine="420" w:firstLineChars="200"/>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《中华人民共和国刑法》第246条【侮辱罪、诽谤罪】以暴力或者其他方法公然侮辱他人或者捏造事实诽谤他人，情节严重的，处三年以下有期徒刑、拘役、管制或者剥夺政治权利。</w:t>
      </w:r>
    </w:p>
    <w:p>
      <w:pPr>
        <w:spacing w:line="360" w:lineRule="auto"/>
        <w:rPr>
          <w:rFonts w:hint="eastAsia" w:asciiTheme="minorEastAsia" w:hAnsiTheme="minorEastAsia" w:eastAsiaTheme="minorEastAsia" w:cstheme="minorEastAsia"/>
          <w:b/>
          <w:color w:val="000000"/>
          <w:sz w:val="21"/>
          <w:szCs w:val="21"/>
          <w:highlight w:val="none"/>
        </w:rPr>
      </w:pPr>
      <w:r>
        <w:rPr>
          <w:rFonts w:hint="eastAsia" w:asciiTheme="minorEastAsia" w:hAnsiTheme="minorEastAsia" w:eastAsiaTheme="minorEastAsia" w:cstheme="minorEastAsia"/>
          <w:b/>
          <w:color w:val="000000"/>
          <w:sz w:val="21"/>
          <w:szCs w:val="21"/>
          <w:highlight w:val="none"/>
        </w:rPr>
        <w:t>4.关于采购项目需要落实的政府采购政策</w:t>
      </w:r>
    </w:p>
    <w:p>
      <w:pPr>
        <w:tabs>
          <w:tab w:val="left" w:pos="7665"/>
        </w:tabs>
        <w:spacing w:line="360" w:lineRule="auto"/>
        <w:ind w:firstLine="420" w:firstLineChars="200"/>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4.1根据《政府采购促进中小企业发展暂行办法》（财库〔2011〕181号）的有关规定，小微企业提供本企业制造的货物、承担的工程或者服务，或者提供其他小微企业制造的货物（不包括使用大型、中型企业注册商标的货物）参与政府采购活动时对小型和微型企业产品的价格给予6%的价格扣除，用扣除后的价格参与评标。同时，依据该办法第二条第三款规定小型、微型企业所投报的产品如果部分由中大型企业生产或提供的，将不享受政府采购价格扣除优惠政策。</w:t>
      </w:r>
    </w:p>
    <w:p>
      <w:pPr>
        <w:tabs>
          <w:tab w:val="left" w:pos="7665"/>
        </w:tabs>
        <w:spacing w:line="360" w:lineRule="auto"/>
        <w:ind w:firstLine="420" w:firstLineChars="200"/>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4.2根据财政部、司法部联合下发的《关于政府采购支持监狱企业发展有关问题的通知》（财库〔2014〕68号）的规定，监狱企业视同小型、微型企业。</w:t>
      </w:r>
    </w:p>
    <w:p>
      <w:pPr>
        <w:tabs>
          <w:tab w:val="left" w:pos="7665"/>
        </w:tabs>
        <w:spacing w:line="360" w:lineRule="auto"/>
        <w:ind w:firstLine="420" w:firstLineChars="200"/>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4.3根据财政部、民政部、中国残疾人联合会下发的《关于促进残疾人就业政府采购政策的通知》（财库〔2017〕141号）的规定，残疾人福利性单位提供本单位制造的货物、承担的工程或者服务（以下简称产品），或者提供其他残疾人福利性单位制造的货物（不包括使用非残疾人福利性单位注册商标的货物）参与政府采购活动时，视同小型、微型企业，享受预留份额、评审中价格扣除等促进中小企业发展的政府采购政策。残疾人福利性单位属于小型、微型企业的，不重复享受政策。</w:t>
      </w:r>
    </w:p>
    <w:p>
      <w:pPr>
        <w:tabs>
          <w:tab w:val="left" w:pos="7665"/>
        </w:tabs>
        <w:spacing w:line="360" w:lineRule="auto"/>
        <w:ind w:firstLine="420" w:firstLineChars="200"/>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4.4参加政府采购活动的中小企业/残疾人单位应提供《中小企业声明函》原件或《残疾人福利性单位声明函》原件。投标产品中有监狱企业生产的产品的，应提供由省级以上监狱管理局、戒毒管理局（含新疆生产建设兵团）出具的生产厂商属于监狱企业的证明文件复印件。未提供上述声明函原件/证明文件复印件的，不能享受磋商文件规定的价格扣除，但不影响响应文件的有效性。</w:t>
      </w:r>
    </w:p>
    <w:p>
      <w:pPr>
        <w:tabs>
          <w:tab w:val="left" w:pos="7665"/>
        </w:tabs>
        <w:spacing w:line="360" w:lineRule="auto"/>
        <w:ind w:firstLine="420" w:firstLineChars="200"/>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4.5实际价格扣除比例以本章《评审要素及分值一览表》中的具体规定为准</w:t>
      </w:r>
    </w:p>
    <w:p>
      <w:pPr>
        <w:spacing w:line="360" w:lineRule="auto"/>
        <w:rPr>
          <w:rFonts w:hint="eastAsia" w:asciiTheme="minorEastAsia" w:hAnsiTheme="minorEastAsia" w:eastAsiaTheme="minorEastAsia" w:cstheme="minorEastAsia"/>
          <w:b/>
          <w:color w:val="000000"/>
          <w:sz w:val="21"/>
          <w:szCs w:val="21"/>
          <w:highlight w:val="none"/>
        </w:rPr>
      </w:pPr>
      <w:r>
        <w:rPr>
          <w:rFonts w:hint="eastAsia" w:asciiTheme="minorEastAsia" w:hAnsiTheme="minorEastAsia" w:eastAsiaTheme="minorEastAsia" w:cstheme="minorEastAsia"/>
          <w:b/>
          <w:color w:val="000000"/>
          <w:sz w:val="21"/>
          <w:szCs w:val="21"/>
          <w:highlight w:val="none"/>
        </w:rPr>
        <w:t>5.合格的供应商</w:t>
      </w:r>
    </w:p>
    <w:p>
      <w:pPr>
        <w:tabs>
          <w:tab w:val="left" w:pos="7665"/>
        </w:tabs>
        <w:spacing w:line="360" w:lineRule="auto"/>
        <w:ind w:firstLine="420" w:firstLineChars="200"/>
        <w:rPr>
          <w:rFonts w:hint="eastAsia" w:asciiTheme="minorEastAsia" w:hAnsiTheme="minorEastAsia" w:eastAsiaTheme="minorEastAsia" w:cstheme="minorEastAsia"/>
          <w:color w:val="000000"/>
          <w:spacing w:val="-4"/>
          <w:sz w:val="21"/>
          <w:szCs w:val="21"/>
          <w:highlight w:val="none"/>
        </w:rPr>
      </w:pPr>
      <w:r>
        <w:rPr>
          <w:rFonts w:hint="eastAsia" w:asciiTheme="minorEastAsia" w:hAnsiTheme="minorEastAsia" w:eastAsiaTheme="minorEastAsia" w:cstheme="minorEastAsia"/>
          <w:color w:val="000000"/>
          <w:sz w:val="21"/>
          <w:szCs w:val="21"/>
          <w:highlight w:val="none"/>
        </w:rPr>
        <w:t>5.1具备且满足“磋商公告”要求的</w:t>
      </w:r>
      <w:r>
        <w:rPr>
          <w:rFonts w:hint="eastAsia" w:asciiTheme="minorEastAsia" w:hAnsiTheme="minorEastAsia" w:eastAsiaTheme="minorEastAsia" w:cstheme="minorEastAsia"/>
          <w:color w:val="000000"/>
          <w:spacing w:val="-4"/>
          <w:sz w:val="21"/>
          <w:szCs w:val="21"/>
          <w:highlight w:val="none"/>
        </w:rPr>
        <w:t>；</w:t>
      </w:r>
    </w:p>
    <w:p>
      <w:pPr>
        <w:tabs>
          <w:tab w:val="left" w:pos="7665"/>
        </w:tabs>
        <w:spacing w:line="360" w:lineRule="auto"/>
        <w:ind w:firstLine="420" w:firstLineChars="200"/>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5.2向采购代理机构</w:t>
      </w:r>
      <w:r>
        <w:rPr>
          <w:rFonts w:hint="eastAsia" w:asciiTheme="minorEastAsia" w:hAnsiTheme="minorEastAsia" w:eastAsiaTheme="minorEastAsia" w:cstheme="minorEastAsia"/>
          <w:color w:val="000000"/>
          <w:sz w:val="21"/>
          <w:szCs w:val="21"/>
          <w:highlight w:val="none"/>
          <w:lang w:eastAsia="zh-CN"/>
        </w:rPr>
        <w:t>获取</w:t>
      </w:r>
      <w:r>
        <w:rPr>
          <w:rFonts w:hint="eastAsia" w:asciiTheme="minorEastAsia" w:hAnsiTheme="minorEastAsia" w:eastAsiaTheme="minorEastAsia" w:cstheme="minorEastAsia"/>
          <w:color w:val="000000"/>
          <w:sz w:val="21"/>
          <w:szCs w:val="21"/>
          <w:highlight w:val="none"/>
        </w:rPr>
        <w:t>了磋商文件并登记备案；</w:t>
      </w:r>
    </w:p>
    <w:p>
      <w:pPr>
        <w:tabs>
          <w:tab w:val="left" w:pos="7665"/>
        </w:tabs>
        <w:spacing w:line="360" w:lineRule="auto"/>
        <w:ind w:firstLine="420" w:firstLineChars="200"/>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5.</w:t>
      </w:r>
      <w:r>
        <w:rPr>
          <w:rFonts w:hint="eastAsia" w:asciiTheme="minorEastAsia" w:hAnsiTheme="minorEastAsia" w:eastAsiaTheme="minorEastAsia" w:cstheme="minorEastAsia"/>
          <w:color w:val="000000"/>
          <w:sz w:val="21"/>
          <w:szCs w:val="21"/>
          <w:highlight w:val="none"/>
          <w:lang w:val="en-US" w:eastAsia="zh-CN"/>
        </w:rPr>
        <w:t>3</w:t>
      </w:r>
      <w:r>
        <w:rPr>
          <w:rFonts w:hint="eastAsia" w:asciiTheme="minorEastAsia" w:hAnsiTheme="minorEastAsia" w:eastAsiaTheme="minorEastAsia" w:cstheme="minorEastAsia"/>
          <w:color w:val="000000"/>
          <w:sz w:val="21"/>
          <w:szCs w:val="21"/>
          <w:highlight w:val="none"/>
        </w:rPr>
        <w:t>单位负责人为同一人或者存在直接控股、管理关系的不同供应商，不得参加本项目同一合同项下的磋商响应。如果供应商在磋商响应中隐瞒了上述关系，则该磋商响应无效。</w:t>
      </w:r>
    </w:p>
    <w:p>
      <w:pPr>
        <w:tabs>
          <w:tab w:val="left" w:pos="7665"/>
        </w:tabs>
        <w:spacing w:line="360" w:lineRule="auto"/>
        <w:ind w:firstLine="420" w:firstLineChars="200"/>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5.</w:t>
      </w:r>
      <w:r>
        <w:rPr>
          <w:rFonts w:hint="eastAsia" w:asciiTheme="minorEastAsia" w:hAnsiTheme="minorEastAsia" w:eastAsiaTheme="minorEastAsia" w:cstheme="minorEastAsia"/>
          <w:color w:val="000000"/>
          <w:sz w:val="21"/>
          <w:szCs w:val="21"/>
          <w:highlight w:val="none"/>
          <w:lang w:val="en-US" w:eastAsia="zh-CN"/>
        </w:rPr>
        <w:t>4</w:t>
      </w:r>
      <w:r>
        <w:rPr>
          <w:rFonts w:hint="eastAsia" w:asciiTheme="minorEastAsia" w:hAnsiTheme="minorEastAsia" w:eastAsiaTheme="minorEastAsia" w:cstheme="minorEastAsia"/>
          <w:color w:val="000000"/>
          <w:sz w:val="21"/>
          <w:szCs w:val="21"/>
          <w:highlight w:val="none"/>
        </w:rPr>
        <w:t>为本采购项目提供整体设计、规范编制或者项目管理、监理、检测等服务的供应商，不得再参加本采购项目的磋商响应</w:t>
      </w:r>
      <w:r>
        <w:rPr>
          <w:rFonts w:hint="eastAsia" w:asciiTheme="minorEastAsia" w:hAnsiTheme="minorEastAsia" w:eastAsiaTheme="minorEastAsia" w:cstheme="minorEastAsia"/>
          <w:color w:val="000000"/>
          <w:kern w:val="0"/>
          <w:sz w:val="21"/>
          <w:szCs w:val="21"/>
          <w:highlight w:val="none"/>
        </w:rPr>
        <w:t>。</w:t>
      </w:r>
      <w:r>
        <w:rPr>
          <w:rFonts w:hint="eastAsia" w:asciiTheme="minorEastAsia" w:hAnsiTheme="minorEastAsia" w:eastAsiaTheme="minorEastAsia" w:cstheme="minorEastAsia"/>
          <w:color w:val="000000"/>
          <w:sz w:val="21"/>
          <w:szCs w:val="21"/>
          <w:highlight w:val="none"/>
        </w:rPr>
        <w:t>如果供应商在磋商响应中隐瞒了上述事实，则该磋商响应无效。</w:t>
      </w:r>
    </w:p>
    <w:p>
      <w:pPr>
        <w:tabs>
          <w:tab w:val="left" w:pos="7665"/>
        </w:tabs>
        <w:spacing w:line="360" w:lineRule="auto"/>
        <w:ind w:firstLine="420" w:firstLineChars="200"/>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5.6遵守国家、陕西省和有关的法律、法规和规范性文件要求；</w:t>
      </w:r>
    </w:p>
    <w:p>
      <w:pPr>
        <w:spacing w:line="360" w:lineRule="auto"/>
        <w:ind w:firstLine="420" w:firstLineChars="200"/>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5.</w:t>
      </w:r>
      <w:r>
        <w:rPr>
          <w:rFonts w:hint="eastAsia" w:asciiTheme="minorEastAsia" w:hAnsiTheme="minorEastAsia" w:eastAsiaTheme="minorEastAsia" w:cstheme="minorEastAsia"/>
          <w:color w:val="000000"/>
          <w:sz w:val="21"/>
          <w:szCs w:val="21"/>
          <w:highlight w:val="none"/>
          <w:lang w:val="en-US" w:eastAsia="zh-CN"/>
        </w:rPr>
        <w:t>6</w:t>
      </w:r>
      <w:r>
        <w:rPr>
          <w:rFonts w:hint="eastAsia" w:asciiTheme="minorEastAsia" w:hAnsiTheme="minorEastAsia" w:eastAsiaTheme="minorEastAsia" w:cstheme="minorEastAsia"/>
          <w:color w:val="000000"/>
          <w:sz w:val="21"/>
          <w:szCs w:val="21"/>
          <w:highlight w:val="none"/>
        </w:rPr>
        <w:t>磋商文件和法律、行政法规规定的其他条件。</w:t>
      </w:r>
    </w:p>
    <w:p>
      <w:pPr>
        <w:spacing w:line="360" w:lineRule="auto"/>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b/>
          <w:color w:val="000000"/>
          <w:sz w:val="21"/>
          <w:szCs w:val="21"/>
          <w:highlight w:val="none"/>
        </w:rPr>
        <w:t>6.供应商信用记录查询及使用</w:t>
      </w:r>
    </w:p>
    <w:p>
      <w:pPr>
        <w:spacing w:line="360" w:lineRule="auto"/>
        <w:ind w:firstLine="420" w:firstLineChars="200"/>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kern w:val="0"/>
          <w:sz w:val="21"/>
          <w:szCs w:val="21"/>
          <w:highlight w:val="none"/>
        </w:rPr>
        <w:t>6.1“信用中国”网站（www.creditchina.gov.cn）和“中国政府采购网”（ccgp.gov.cn）为供应商信用信息查询渠道，如果供应商被查实在磋商响应文件截止时间前已列入失信被执行人、重大税收违法案件当事人名单、政府采购严重违法失信行为记录名单，其磋商响应为无效。采购代理机构将打印查询记录作为证据留存。</w:t>
      </w:r>
    </w:p>
    <w:p>
      <w:pPr>
        <w:spacing w:line="360" w:lineRule="auto"/>
        <w:ind w:firstLine="420" w:firstLineChars="200"/>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6.2供应商在参加政府采购活动前3年内因违法经营被禁止在一定期限内参加政府采购活动，期限届满的，可以参加政府采购活动的，但供应商应提供相关证明材料。</w:t>
      </w:r>
    </w:p>
    <w:p>
      <w:pPr>
        <w:spacing w:line="360" w:lineRule="auto"/>
        <w:rPr>
          <w:rFonts w:hint="eastAsia" w:asciiTheme="minorEastAsia" w:hAnsiTheme="minorEastAsia" w:eastAsiaTheme="minorEastAsia" w:cstheme="minorEastAsia"/>
          <w:b/>
          <w:color w:val="000000"/>
          <w:sz w:val="21"/>
          <w:szCs w:val="21"/>
          <w:highlight w:val="none"/>
        </w:rPr>
      </w:pPr>
      <w:r>
        <w:rPr>
          <w:rFonts w:hint="eastAsia" w:asciiTheme="minorEastAsia" w:hAnsiTheme="minorEastAsia" w:eastAsiaTheme="minorEastAsia" w:cstheme="minorEastAsia"/>
          <w:b/>
          <w:color w:val="000000"/>
          <w:sz w:val="21"/>
          <w:szCs w:val="21"/>
          <w:highlight w:val="none"/>
        </w:rPr>
        <w:t>7. 磋商响应费用</w:t>
      </w:r>
    </w:p>
    <w:p>
      <w:pPr>
        <w:spacing w:line="360" w:lineRule="auto"/>
        <w:ind w:firstLine="420" w:firstLineChars="200"/>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磋商响应费用自理。不论磋商的结果如何，供应商均应自行承担所有与参加磋商响应有关的费用。</w:t>
      </w:r>
    </w:p>
    <w:p>
      <w:pPr>
        <w:pStyle w:val="4"/>
        <w:spacing w:line="360" w:lineRule="auto"/>
        <w:rPr>
          <w:rFonts w:hint="eastAsia" w:asciiTheme="minorEastAsia" w:hAnsiTheme="minorEastAsia" w:eastAsiaTheme="minorEastAsia" w:cstheme="minorEastAsia"/>
          <w:bCs w:val="0"/>
          <w:color w:val="000000"/>
          <w:sz w:val="21"/>
          <w:szCs w:val="21"/>
          <w:highlight w:val="none"/>
        </w:rPr>
      </w:pPr>
      <w:bookmarkStart w:id="16" w:name="_Toc454798529"/>
      <w:r>
        <w:rPr>
          <w:rFonts w:hint="eastAsia" w:asciiTheme="minorEastAsia" w:hAnsiTheme="minorEastAsia" w:eastAsiaTheme="minorEastAsia" w:cstheme="minorEastAsia"/>
          <w:bCs w:val="0"/>
          <w:color w:val="000000"/>
          <w:sz w:val="21"/>
          <w:szCs w:val="21"/>
          <w:highlight w:val="none"/>
        </w:rPr>
        <w:t>B、磋商文件</w:t>
      </w:r>
      <w:bookmarkEnd w:id="16"/>
    </w:p>
    <w:p>
      <w:pPr>
        <w:spacing w:line="360" w:lineRule="auto"/>
        <w:rPr>
          <w:rFonts w:hint="eastAsia" w:asciiTheme="minorEastAsia" w:hAnsiTheme="minorEastAsia" w:eastAsiaTheme="minorEastAsia" w:cstheme="minorEastAsia"/>
          <w:b/>
          <w:color w:val="000000"/>
          <w:sz w:val="21"/>
          <w:szCs w:val="21"/>
          <w:highlight w:val="none"/>
        </w:rPr>
      </w:pPr>
      <w:r>
        <w:rPr>
          <w:rFonts w:hint="eastAsia" w:asciiTheme="minorEastAsia" w:hAnsiTheme="minorEastAsia" w:eastAsiaTheme="minorEastAsia" w:cstheme="minorEastAsia"/>
          <w:b/>
          <w:color w:val="000000"/>
          <w:sz w:val="21"/>
          <w:szCs w:val="21"/>
          <w:highlight w:val="none"/>
        </w:rPr>
        <w:t>8.磋商文件包括下列内容</w:t>
      </w:r>
    </w:p>
    <w:p>
      <w:pPr>
        <w:spacing w:line="360" w:lineRule="auto"/>
        <w:ind w:firstLine="420" w:firstLineChars="200"/>
        <w:rPr>
          <w:rFonts w:hint="eastAsia" w:asciiTheme="minorEastAsia" w:hAnsiTheme="minorEastAsia" w:eastAsiaTheme="minorEastAsia" w:cstheme="minorEastAsia"/>
          <w:color w:val="000000"/>
          <w:sz w:val="21"/>
          <w:szCs w:val="21"/>
          <w:highlight w:val="none"/>
          <w:lang w:eastAsia="zh-CN"/>
        </w:rPr>
      </w:pPr>
      <w:r>
        <w:rPr>
          <w:rFonts w:hint="eastAsia" w:asciiTheme="minorEastAsia" w:hAnsiTheme="minorEastAsia" w:eastAsiaTheme="minorEastAsia" w:cstheme="minorEastAsia"/>
          <w:color w:val="000000"/>
          <w:sz w:val="21"/>
          <w:szCs w:val="21"/>
          <w:highlight w:val="none"/>
        </w:rPr>
        <w:t>第一部分　</w:t>
      </w:r>
      <w:r>
        <w:rPr>
          <w:rFonts w:hint="eastAsia" w:asciiTheme="minorEastAsia" w:hAnsiTheme="minorEastAsia" w:eastAsiaTheme="minorEastAsia" w:cstheme="minorEastAsia"/>
          <w:color w:val="000000"/>
          <w:sz w:val="21"/>
          <w:szCs w:val="21"/>
          <w:highlight w:val="none"/>
          <w:lang w:eastAsia="zh-CN"/>
        </w:rPr>
        <w:t>竞争性磋商公告</w:t>
      </w:r>
    </w:p>
    <w:p>
      <w:pPr>
        <w:spacing w:line="360" w:lineRule="auto"/>
        <w:ind w:firstLine="420" w:firstLineChars="200"/>
        <w:rPr>
          <w:rFonts w:hint="eastAsia" w:asciiTheme="minorEastAsia" w:hAnsiTheme="minorEastAsia" w:eastAsiaTheme="minorEastAsia" w:cstheme="minorEastAsia"/>
          <w:color w:val="000000"/>
          <w:sz w:val="21"/>
          <w:szCs w:val="21"/>
          <w:highlight w:val="none"/>
          <w:lang w:val="en-US" w:eastAsia="zh-CN"/>
        </w:rPr>
      </w:pPr>
      <w:r>
        <w:rPr>
          <w:rFonts w:hint="eastAsia" w:asciiTheme="minorEastAsia" w:hAnsiTheme="minorEastAsia" w:eastAsiaTheme="minorEastAsia" w:cstheme="minorEastAsia"/>
          <w:color w:val="000000"/>
          <w:sz w:val="21"/>
          <w:szCs w:val="21"/>
          <w:highlight w:val="none"/>
          <w:lang w:val="en-US" w:eastAsia="zh-CN"/>
        </w:rPr>
        <w:t>第二部分</w:t>
      </w:r>
      <w:r>
        <w:rPr>
          <w:rFonts w:hint="eastAsia" w:asciiTheme="minorEastAsia" w:hAnsiTheme="minorEastAsia" w:eastAsiaTheme="minorEastAsia" w:cstheme="minorEastAsia"/>
          <w:color w:val="000000"/>
          <w:sz w:val="21"/>
          <w:szCs w:val="21"/>
          <w:highlight w:val="none"/>
          <w:lang w:val="zh-CN"/>
        </w:rPr>
        <w:t xml:space="preserve"> 供应商须知前附表</w:t>
      </w:r>
    </w:p>
    <w:p>
      <w:pPr>
        <w:spacing w:line="360" w:lineRule="auto"/>
        <w:ind w:firstLine="420" w:firstLineChars="200"/>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第</w:t>
      </w:r>
      <w:r>
        <w:rPr>
          <w:rFonts w:hint="eastAsia" w:asciiTheme="minorEastAsia" w:hAnsiTheme="minorEastAsia" w:eastAsiaTheme="minorEastAsia" w:cstheme="minorEastAsia"/>
          <w:color w:val="000000"/>
          <w:sz w:val="21"/>
          <w:szCs w:val="21"/>
          <w:highlight w:val="none"/>
          <w:lang w:eastAsia="zh-CN"/>
        </w:rPr>
        <w:t>三</w:t>
      </w:r>
      <w:r>
        <w:rPr>
          <w:rFonts w:hint="eastAsia" w:asciiTheme="minorEastAsia" w:hAnsiTheme="minorEastAsia" w:eastAsiaTheme="minorEastAsia" w:cstheme="minorEastAsia"/>
          <w:color w:val="000000"/>
          <w:sz w:val="21"/>
          <w:szCs w:val="21"/>
          <w:highlight w:val="none"/>
        </w:rPr>
        <w:t>部分　供应商须知</w:t>
      </w:r>
    </w:p>
    <w:p>
      <w:pPr>
        <w:spacing w:line="360" w:lineRule="auto"/>
        <w:ind w:firstLine="420" w:firstLineChars="200"/>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第</w:t>
      </w:r>
      <w:r>
        <w:rPr>
          <w:rFonts w:hint="eastAsia" w:asciiTheme="minorEastAsia" w:hAnsiTheme="minorEastAsia" w:eastAsiaTheme="minorEastAsia" w:cstheme="minorEastAsia"/>
          <w:color w:val="000000"/>
          <w:sz w:val="21"/>
          <w:szCs w:val="21"/>
          <w:highlight w:val="none"/>
          <w:lang w:eastAsia="zh-CN"/>
        </w:rPr>
        <w:t>四</w:t>
      </w:r>
      <w:r>
        <w:rPr>
          <w:rFonts w:hint="eastAsia" w:asciiTheme="minorEastAsia" w:hAnsiTheme="minorEastAsia" w:eastAsiaTheme="minorEastAsia" w:cstheme="minorEastAsia"/>
          <w:color w:val="000000"/>
          <w:sz w:val="21"/>
          <w:szCs w:val="21"/>
          <w:highlight w:val="none"/>
        </w:rPr>
        <w:t>部分　采购内容与要求</w:t>
      </w:r>
    </w:p>
    <w:p>
      <w:pPr>
        <w:spacing w:line="360" w:lineRule="auto"/>
        <w:ind w:firstLine="420" w:firstLineChars="200"/>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第</w:t>
      </w:r>
      <w:r>
        <w:rPr>
          <w:rFonts w:hint="eastAsia" w:asciiTheme="minorEastAsia" w:hAnsiTheme="minorEastAsia" w:eastAsiaTheme="minorEastAsia" w:cstheme="minorEastAsia"/>
          <w:color w:val="000000"/>
          <w:sz w:val="21"/>
          <w:szCs w:val="21"/>
          <w:highlight w:val="none"/>
          <w:lang w:eastAsia="zh-CN"/>
        </w:rPr>
        <w:t>五</w:t>
      </w:r>
      <w:r>
        <w:rPr>
          <w:rFonts w:hint="eastAsia" w:asciiTheme="minorEastAsia" w:hAnsiTheme="minorEastAsia" w:eastAsiaTheme="minorEastAsia" w:cstheme="minorEastAsia"/>
          <w:color w:val="000000"/>
          <w:sz w:val="21"/>
          <w:szCs w:val="21"/>
          <w:highlight w:val="none"/>
        </w:rPr>
        <w:t>部分　合同主要条款及合同格式</w:t>
      </w:r>
    </w:p>
    <w:p>
      <w:pPr>
        <w:spacing w:line="360" w:lineRule="auto"/>
        <w:ind w:firstLine="420" w:firstLineChars="200"/>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第</w:t>
      </w:r>
      <w:r>
        <w:rPr>
          <w:rFonts w:hint="eastAsia" w:asciiTheme="minorEastAsia" w:hAnsiTheme="minorEastAsia" w:eastAsiaTheme="minorEastAsia" w:cstheme="minorEastAsia"/>
          <w:color w:val="000000"/>
          <w:sz w:val="21"/>
          <w:szCs w:val="21"/>
          <w:highlight w:val="none"/>
          <w:lang w:eastAsia="zh-CN"/>
        </w:rPr>
        <w:t>六</w:t>
      </w:r>
      <w:r>
        <w:rPr>
          <w:rFonts w:hint="eastAsia" w:asciiTheme="minorEastAsia" w:hAnsiTheme="minorEastAsia" w:eastAsiaTheme="minorEastAsia" w:cstheme="minorEastAsia"/>
          <w:color w:val="000000"/>
          <w:sz w:val="21"/>
          <w:szCs w:val="21"/>
          <w:highlight w:val="none"/>
        </w:rPr>
        <w:t>部分　竞争性磋商响应文件格式</w:t>
      </w:r>
    </w:p>
    <w:p>
      <w:pPr>
        <w:spacing w:line="360" w:lineRule="auto"/>
        <w:rPr>
          <w:rFonts w:hint="eastAsia" w:asciiTheme="minorEastAsia" w:hAnsiTheme="minorEastAsia" w:eastAsiaTheme="minorEastAsia" w:cstheme="minorEastAsia"/>
          <w:b/>
          <w:color w:val="000000"/>
          <w:sz w:val="21"/>
          <w:szCs w:val="21"/>
          <w:highlight w:val="none"/>
        </w:rPr>
      </w:pPr>
      <w:r>
        <w:rPr>
          <w:rFonts w:hint="eastAsia" w:asciiTheme="minorEastAsia" w:hAnsiTheme="minorEastAsia" w:eastAsiaTheme="minorEastAsia" w:cstheme="minorEastAsia"/>
          <w:b/>
          <w:color w:val="000000"/>
          <w:sz w:val="21"/>
          <w:szCs w:val="21"/>
          <w:highlight w:val="none"/>
        </w:rPr>
        <w:t>9.磋商文件的检查及阅读</w:t>
      </w:r>
    </w:p>
    <w:p>
      <w:pPr>
        <w:spacing w:line="360" w:lineRule="auto"/>
        <w:ind w:firstLine="420" w:firstLineChars="200"/>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9.1供应商获取磋商文件后应仔细阅读检查磋商文件中的所有内容，按照磋商文件中所列事项、条款、规范要求及格式，在响应文件中对磋商文件做出全面的响应，并按磋商文件的要求提交全部资料。</w:t>
      </w:r>
    </w:p>
    <w:p>
      <w:pPr>
        <w:spacing w:line="360" w:lineRule="auto"/>
        <w:ind w:firstLine="420" w:firstLineChars="200"/>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9.2项目废标后重新组织采购的，采购代理机构将重新编制、发布新版磋商文件，供应商应按新版磋商文件重新编制响应文件。原磋商文件及响应文件失效。</w:t>
      </w:r>
    </w:p>
    <w:p>
      <w:pPr>
        <w:spacing w:line="360" w:lineRule="auto"/>
        <w:ind w:firstLine="420" w:firstLineChars="200"/>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9.3响应文件封面、响应函以及法定代表人委托授权书三处的项目名称、项目编号、标段（项目未分标段的除外）应当与磋商文件保持一致，否则将被视为无效响应文件。</w:t>
      </w:r>
    </w:p>
    <w:p>
      <w:pPr>
        <w:spacing w:line="360" w:lineRule="auto"/>
        <w:rPr>
          <w:rFonts w:hint="eastAsia" w:asciiTheme="minorEastAsia" w:hAnsiTheme="minorEastAsia" w:eastAsiaTheme="minorEastAsia" w:cstheme="minorEastAsia"/>
          <w:b/>
          <w:color w:val="000000"/>
          <w:sz w:val="21"/>
          <w:szCs w:val="21"/>
          <w:highlight w:val="none"/>
        </w:rPr>
      </w:pPr>
      <w:r>
        <w:rPr>
          <w:rFonts w:hint="eastAsia" w:asciiTheme="minorEastAsia" w:hAnsiTheme="minorEastAsia" w:eastAsiaTheme="minorEastAsia" w:cstheme="minorEastAsia"/>
          <w:b/>
          <w:color w:val="000000"/>
          <w:sz w:val="21"/>
          <w:szCs w:val="21"/>
          <w:highlight w:val="none"/>
        </w:rPr>
        <w:t>10.磋商文件的修改、澄清</w:t>
      </w:r>
    </w:p>
    <w:p>
      <w:pPr>
        <w:spacing w:line="360" w:lineRule="auto"/>
        <w:ind w:firstLine="420" w:firstLineChars="200"/>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10.1提交响应文件截止之日前，采购人、采购代理机构可以对已发出的磋商文件进行必要的澄清或者修改，澄清或者修改的内容作为磋商文件的组成部分。澄清或者修改的内容可能影响响应文件编制的，采购人、采购代理机构将在提交响应文件截止时间5日前，以书面形式通知所有获取磋商文件的供应商，不足5日的，将顺延提交响应文件截止时间。</w:t>
      </w:r>
    </w:p>
    <w:p>
      <w:pPr>
        <w:spacing w:line="360" w:lineRule="auto"/>
        <w:ind w:firstLine="420" w:firstLineChars="200"/>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10.2采购代理机构可以视采购具体情况，暂停项目的执行或延长提交响应文件截止时间及磋商时间，但至少会在磋商文件要求的提交响应文件截止时间2个工作日前，在财政部门指定的政府采购信息发布媒体上发布变更公告。不足2个工作日的，将视情另行通知。</w:t>
      </w:r>
    </w:p>
    <w:p>
      <w:pPr>
        <w:spacing w:line="360" w:lineRule="auto"/>
        <w:rPr>
          <w:rFonts w:hint="eastAsia" w:asciiTheme="minorEastAsia" w:hAnsiTheme="minorEastAsia" w:eastAsiaTheme="minorEastAsia" w:cstheme="minorEastAsia"/>
          <w:b/>
          <w:color w:val="000000"/>
          <w:sz w:val="21"/>
          <w:szCs w:val="21"/>
          <w:highlight w:val="none"/>
        </w:rPr>
      </w:pPr>
      <w:r>
        <w:rPr>
          <w:rFonts w:hint="eastAsia" w:asciiTheme="minorEastAsia" w:hAnsiTheme="minorEastAsia" w:eastAsiaTheme="minorEastAsia" w:cstheme="minorEastAsia"/>
          <w:b/>
          <w:color w:val="000000"/>
          <w:sz w:val="21"/>
          <w:szCs w:val="21"/>
          <w:highlight w:val="none"/>
        </w:rPr>
        <w:t>11.磋商文件的解释权</w:t>
      </w:r>
    </w:p>
    <w:p>
      <w:pPr>
        <w:spacing w:line="360" w:lineRule="auto"/>
        <w:ind w:firstLine="420" w:firstLineChars="200"/>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磋商文件的解释权归采购代理机构，如发现磋商文件内容与现行法律法规不相符的情况，以现行法律法规为准。</w:t>
      </w:r>
    </w:p>
    <w:p>
      <w:pPr>
        <w:pStyle w:val="4"/>
        <w:spacing w:line="360" w:lineRule="auto"/>
        <w:rPr>
          <w:rFonts w:hint="eastAsia" w:asciiTheme="minorEastAsia" w:hAnsiTheme="minorEastAsia" w:eastAsiaTheme="minorEastAsia" w:cstheme="minorEastAsia"/>
          <w:bCs w:val="0"/>
          <w:color w:val="000000"/>
          <w:sz w:val="21"/>
          <w:szCs w:val="21"/>
          <w:highlight w:val="none"/>
        </w:rPr>
      </w:pPr>
      <w:bookmarkStart w:id="17" w:name="_Toc454798530"/>
      <w:r>
        <w:rPr>
          <w:rFonts w:hint="eastAsia" w:asciiTheme="minorEastAsia" w:hAnsiTheme="minorEastAsia" w:eastAsiaTheme="minorEastAsia" w:cstheme="minorEastAsia"/>
          <w:bCs w:val="0"/>
          <w:color w:val="000000"/>
          <w:sz w:val="21"/>
          <w:szCs w:val="21"/>
          <w:highlight w:val="none"/>
        </w:rPr>
        <w:t>C、响应文件</w:t>
      </w:r>
      <w:bookmarkEnd w:id="17"/>
    </w:p>
    <w:p>
      <w:pPr>
        <w:spacing w:line="360" w:lineRule="auto"/>
        <w:rPr>
          <w:rFonts w:hint="eastAsia" w:asciiTheme="minorEastAsia" w:hAnsiTheme="minorEastAsia" w:eastAsiaTheme="minorEastAsia" w:cstheme="minorEastAsia"/>
          <w:b/>
          <w:color w:val="000000"/>
          <w:sz w:val="21"/>
          <w:szCs w:val="21"/>
          <w:highlight w:val="none"/>
        </w:rPr>
      </w:pPr>
      <w:r>
        <w:rPr>
          <w:rFonts w:hint="eastAsia" w:asciiTheme="minorEastAsia" w:hAnsiTheme="minorEastAsia" w:eastAsiaTheme="minorEastAsia" w:cstheme="minorEastAsia"/>
          <w:b/>
          <w:color w:val="000000"/>
          <w:sz w:val="21"/>
          <w:szCs w:val="21"/>
          <w:highlight w:val="none"/>
        </w:rPr>
        <w:t>12.响应文件的编制</w:t>
      </w:r>
    </w:p>
    <w:p>
      <w:pPr>
        <w:spacing w:line="360" w:lineRule="auto"/>
        <w:ind w:firstLine="420" w:firstLineChars="200"/>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供应商应当按照磋商文件第</w:t>
      </w:r>
      <w:r>
        <w:rPr>
          <w:rFonts w:hint="eastAsia" w:asciiTheme="minorEastAsia" w:hAnsiTheme="minorEastAsia" w:eastAsiaTheme="minorEastAsia" w:cstheme="minorEastAsia"/>
          <w:color w:val="000000"/>
          <w:sz w:val="21"/>
          <w:szCs w:val="21"/>
          <w:highlight w:val="none"/>
          <w:lang w:eastAsia="zh-CN"/>
        </w:rPr>
        <w:t>六部分</w:t>
      </w:r>
      <w:r>
        <w:rPr>
          <w:rFonts w:hint="eastAsia" w:asciiTheme="minorEastAsia" w:hAnsiTheme="minorEastAsia" w:eastAsiaTheme="minorEastAsia" w:cstheme="minorEastAsia"/>
          <w:color w:val="000000"/>
          <w:sz w:val="21"/>
          <w:szCs w:val="21"/>
          <w:highlight w:val="none"/>
        </w:rPr>
        <w:t>“竞争性磋商响应文件格式”要求编制响应文件，对磋商文件提出的要求和条件作出明确响应。内容不限于（但应包括）响应文件格式中所涉及的内容。</w:t>
      </w:r>
    </w:p>
    <w:p>
      <w:pPr>
        <w:spacing w:line="360" w:lineRule="auto"/>
        <w:rPr>
          <w:rFonts w:hint="eastAsia" w:asciiTheme="minorEastAsia" w:hAnsiTheme="minorEastAsia" w:eastAsiaTheme="minorEastAsia" w:cstheme="minorEastAsia"/>
          <w:b/>
          <w:color w:val="000000"/>
          <w:sz w:val="21"/>
          <w:szCs w:val="21"/>
          <w:highlight w:val="none"/>
        </w:rPr>
      </w:pPr>
      <w:r>
        <w:rPr>
          <w:rFonts w:hint="eastAsia" w:asciiTheme="minorEastAsia" w:hAnsiTheme="minorEastAsia" w:eastAsiaTheme="minorEastAsia" w:cstheme="minorEastAsia"/>
          <w:b/>
          <w:color w:val="000000"/>
          <w:sz w:val="21"/>
          <w:szCs w:val="21"/>
          <w:highlight w:val="none"/>
        </w:rPr>
        <w:t>13.磋商响应报价</w:t>
      </w:r>
    </w:p>
    <w:p>
      <w:pPr>
        <w:spacing w:line="360" w:lineRule="auto"/>
        <w:ind w:firstLine="420" w:firstLineChars="200"/>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磋商响应报价是供应商响应采购项目要求的全部工作内容的价格体现，包括完成采购内容所需的直接费、间接费、利润、税金及其它相关的一切费用。供应商在报价时应充分考虑所有可能发生的费用，磋商文件未列明，而供应商认为应当计取的费用均应列入报价中。报价时不论是否计取，采购人均按已计取对待。</w:t>
      </w:r>
    </w:p>
    <w:p>
      <w:pPr>
        <w:spacing w:line="360" w:lineRule="auto"/>
        <w:ind w:firstLine="420" w:firstLineChars="200"/>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13.1供应商应在响应文件中的第一次磋商响应报价表上标明磋商响应总报价、</w:t>
      </w:r>
      <w:r>
        <w:rPr>
          <w:rFonts w:hint="eastAsia" w:asciiTheme="minorEastAsia" w:hAnsiTheme="minorEastAsia" w:eastAsiaTheme="minorEastAsia" w:cstheme="minorEastAsia"/>
          <w:color w:val="000000"/>
          <w:sz w:val="21"/>
          <w:szCs w:val="21"/>
          <w:highlight w:val="none"/>
          <w:lang w:eastAsia="zh-CN"/>
        </w:rPr>
        <w:t>工期</w:t>
      </w:r>
      <w:r>
        <w:rPr>
          <w:rFonts w:hint="eastAsia" w:asciiTheme="minorEastAsia" w:hAnsiTheme="minorEastAsia" w:eastAsiaTheme="minorEastAsia" w:cstheme="minorEastAsia"/>
          <w:color w:val="000000"/>
          <w:sz w:val="21"/>
          <w:szCs w:val="21"/>
          <w:highlight w:val="none"/>
        </w:rPr>
        <w:t>等所列内容。</w:t>
      </w:r>
    </w:p>
    <w:p>
      <w:pPr>
        <w:spacing w:line="360" w:lineRule="auto"/>
        <w:ind w:firstLine="420" w:firstLineChars="200"/>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13.2磋商响应报价一般情况下采取最后磋商报价的办法。在完成有关程序（资格审查、符合性审查）后，磋商小组在与各合格供应商进行单独磋商后，在规定的时间内，给各合格供应商一次提交最后报价的机会。</w:t>
      </w:r>
    </w:p>
    <w:p>
      <w:pPr>
        <w:spacing w:line="360" w:lineRule="auto"/>
        <w:ind w:firstLine="420" w:firstLineChars="200"/>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13.3磋商响应报价货币：人民币；单位：元，精确到小数点后两位。</w:t>
      </w:r>
    </w:p>
    <w:p>
      <w:pPr>
        <w:spacing w:line="360" w:lineRule="auto"/>
        <w:ind w:firstLine="420" w:firstLineChars="200"/>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13.4磋商响应报价金额的小写与大写不一致时，以大写为准。</w:t>
      </w:r>
    </w:p>
    <w:p>
      <w:pPr>
        <w:spacing w:line="360" w:lineRule="auto"/>
        <w:ind w:firstLine="420" w:firstLineChars="200"/>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13.5供应商报价超过采购预算，采购人不能支付的，按无效磋商响应处理。</w:t>
      </w:r>
    </w:p>
    <w:p>
      <w:pPr>
        <w:spacing w:line="360" w:lineRule="auto"/>
        <w:ind w:firstLine="420" w:firstLineChars="200"/>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13.6供应商的报价明显低于其他通过符合性审查供应商的报价，有可能影响产品质量或者不能诚信履约的，应当要求其在评审现场合理的时间内提供书面说明，必要时提交相关证明材料；</w:t>
      </w:r>
    </w:p>
    <w:p>
      <w:pPr>
        <w:spacing w:line="360" w:lineRule="auto"/>
        <w:ind w:firstLine="420" w:firstLineChars="200"/>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13.7最低报价不是中标（成交）的唯一依据。</w:t>
      </w:r>
    </w:p>
    <w:p>
      <w:pPr>
        <w:spacing w:line="360" w:lineRule="auto"/>
        <w:ind w:firstLine="420" w:firstLineChars="200"/>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13.5凡因供应商对磋商文件理解不透、误解、疏漏或对市场行情了解不清造成的后果和风险均由供应商自负。供应商应充分考虑磋商文件的各项条款要求，结合本项目实际情况进行自主报价。</w:t>
      </w:r>
    </w:p>
    <w:p>
      <w:pPr>
        <w:spacing w:line="360" w:lineRule="auto"/>
        <w:rPr>
          <w:rFonts w:hint="eastAsia" w:asciiTheme="minorEastAsia" w:hAnsiTheme="minorEastAsia" w:eastAsiaTheme="minorEastAsia" w:cstheme="minorEastAsia"/>
          <w:b/>
          <w:color w:val="000000"/>
          <w:sz w:val="21"/>
          <w:szCs w:val="21"/>
          <w:highlight w:val="none"/>
        </w:rPr>
      </w:pPr>
      <w:r>
        <w:rPr>
          <w:rFonts w:hint="eastAsia" w:asciiTheme="minorEastAsia" w:hAnsiTheme="minorEastAsia" w:eastAsiaTheme="minorEastAsia" w:cstheme="minorEastAsia"/>
          <w:b/>
          <w:color w:val="000000"/>
          <w:sz w:val="21"/>
          <w:szCs w:val="21"/>
          <w:highlight w:val="none"/>
        </w:rPr>
        <w:t>14.磋商保证金</w:t>
      </w:r>
    </w:p>
    <w:p>
      <w:pPr>
        <w:spacing w:line="360" w:lineRule="auto"/>
        <w:ind w:firstLine="315" w:firstLineChars="150"/>
        <w:outlineLvl w:val="0"/>
        <w:rPr>
          <w:rFonts w:hint="eastAsia" w:asciiTheme="minorEastAsia" w:hAnsiTheme="minorEastAsia" w:eastAsiaTheme="minorEastAsia" w:cstheme="minorEastAsia"/>
          <w:color w:val="000000"/>
          <w:sz w:val="21"/>
          <w:szCs w:val="21"/>
          <w:highlight w:val="none"/>
          <w:lang w:eastAsia="zh-CN"/>
        </w:rPr>
      </w:pPr>
      <w:r>
        <w:rPr>
          <w:rFonts w:hint="eastAsia" w:asciiTheme="minorEastAsia" w:hAnsiTheme="minorEastAsia" w:eastAsiaTheme="minorEastAsia" w:cstheme="minorEastAsia"/>
          <w:color w:val="000000"/>
          <w:sz w:val="21"/>
          <w:szCs w:val="21"/>
          <w:highlight w:val="none"/>
          <w:lang w:eastAsia="zh-CN"/>
        </w:rPr>
        <w:t>本项目无须缴纳磋商保证金。</w:t>
      </w:r>
    </w:p>
    <w:p>
      <w:pPr>
        <w:spacing w:line="360" w:lineRule="auto"/>
        <w:rPr>
          <w:rFonts w:hint="eastAsia" w:asciiTheme="minorEastAsia" w:hAnsiTheme="minorEastAsia" w:eastAsiaTheme="minorEastAsia" w:cstheme="minorEastAsia"/>
          <w:b/>
          <w:color w:val="000000"/>
          <w:sz w:val="21"/>
          <w:szCs w:val="21"/>
          <w:highlight w:val="none"/>
        </w:rPr>
      </w:pPr>
      <w:r>
        <w:rPr>
          <w:rFonts w:hint="eastAsia" w:asciiTheme="minorEastAsia" w:hAnsiTheme="minorEastAsia" w:eastAsiaTheme="minorEastAsia" w:cstheme="minorEastAsia"/>
          <w:b/>
          <w:color w:val="000000"/>
          <w:sz w:val="21"/>
          <w:szCs w:val="21"/>
          <w:highlight w:val="none"/>
        </w:rPr>
        <w:t>15.响应文件的签署及规定</w:t>
      </w:r>
    </w:p>
    <w:p>
      <w:pPr>
        <w:spacing w:line="360" w:lineRule="auto"/>
        <w:ind w:firstLine="420" w:firstLineChars="200"/>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15.1 响应文件的各项资料均应遵守本条规定。</w:t>
      </w:r>
    </w:p>
    <w:p>
      <w:pPr>
        <w:spacing w:line="360" w:lineRule="auto"/>
        <w:ind w:firstLine="420" w:firstLineChars="200"/>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15.2 响应文件中凡是需要法定代表人签字或盖章之处，非法人单位的负责人均参照执行。</w:t>
      </w:r>
    </w:p>
    <w:p>
      <w:pPr>
        <w:spacing w:line="360" w:lineRule="auto"/>
        <w:ind w:firstLine="420" w:firstLineChars="200"/>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15.3 供应商应填写全称，同时加盖供应商印章。</w:t>
      </w:r>
    </w:p>
    <w:p>
      <w:pPr>
        <w:spacing w:line="360" w:lineRule="auto"/>
        <w:ind w:firstLine="420" w:firstLineChars="200"/>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15.4 响应文件封面必须由法定代表人或授权代表签字或盖章。</w:t>
      </w:r>
    </w:p>
    <w:p>
      <w:pPr>
        <w:spacing w:line="360" w:lineRule="auto"/>
        <w:ind w:firstLine="420" w:firstLineChars="200"/>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15.5 供应商应准备响应文件正本一份、副本二份（副本可以是正本的复印件</w:t>
      </w:r>
      <w:r>
        <w:rPr>
          <w:rFonts w:hint="eastAsia" w:asciiTheme="minorEastAsia" w:hAnsiTheme="minorEastAsia" w:eastAsiaTheme="minorEastAsia" w:cstheme="minorEastAsia"/>
          <w:color w:val="000000"/>
          <w:sz w:val="21"/>
          <w:szCs w:val="21"/>
          <w:highlight w:val="none"/>
          <w:lang w:eastAsia="zh-CN"/>
        </w:rPr>
        <w:t>，</w:t>
      </w:r>
      <w:r>
        <w:rPr>
          <w:rFonts w:hint="eastAsia" w:asciiTheme="minorEastAsia" w:hAnsiTheme="minorEastAsia" w:eastAsiaTheme="minorEastAsia" w:cstheme="minorEastAsia"/>
          <w:b w:val="0"/>
          <w:bCs w:val="0"/>
          <w:color w:val="000000"/>
          <w:sz w:val="21"/>
          <w:szCs w:val="21"/>
          <w:highlight w:val="none"/>
          <w:lang w:eastAsia="zh-CN"/>
        </w:rPr>
        <w:t>双面打印</w:t>
      </w:r>
      <w:r>
        <w:rPr>
          <w:rFonts w:hint="eastAsia" w:asciiTheme="minorEastAsia" w:hAnsiTheme="minorEastAsia" w:eastAsiaTheme="minorEastAsia" w:cstheme="minorEastAsia"/>
          <w:b w:val="0"/>
          <w:bCs w:val="0"/>
          <w:color w:val="000000"/>
          <w:sz w:val="21"/>
          <w:szCs w:val="21"/>
          <w:highlight w:val="none"/>
        </w:rPr>
        <w:t>）</w:t>
      </w:r>
      <w:r>
        <w:rPr>
          <w:rFonts w:hint="eastAsia" w:asciiTheme="minorEastAsia" w:hAnsiTheme="minorEastAsia" w:eastAsiaTheme="minorEastAsia" w:cstheme="minorEastAsia"/>
          <w:color w:val="000000"/>
          <w:sz w:val="21"/>
          <w:szCs w:val="21"/>
          <w:highlight w:val="none"/>
        </w:rPr>
        <w:t>、电子版</w:t>
      </w:r>
      <w:r>
        <w:rPr>
          <w:rFonts w:hint="eastAsia" w:asciiTheme="minorEastAsia" w:hAnsiTheme="minorEastAsia" w:eastAsiaTheme="minorEastAsia" w:cstheme="minorEastAsia"/>
          <w:color w:val="000000"/>
          <w:sz w:val="21"/>
          <w:szCs w:val="21"/>
          <w:highlight w:val="none"/>
          <w:lang w:eastAsia="zh-CN"/>
        </w:rPr>
        <w:t>贰</w:t>
      </w:r>
      <w:r>
        <w:rPr>
          <w:rFonts w:hint="eastAsia" w:asciiTheme="minorEastAsia" w:hAnsiTheme="minorEastAsia" w:eastAsiaTheme="minorEastAsia" w:cstheme="minorEastAsia"/>
          <w:color w:val="000000"/>
          <w:sz w:val="21"/>
          <w:szCs w:val="21"/>
          <w:highlight w:val="none"/>
        </w:rPr>
        <w:t>份，响应文件正、副本须用A4幅面纸张打印或用不褪色的蓝（黑）墨水填写，并清楚标明“正本”“副本”字样，并各自装订成册，统一胶装。一旦正本和副本不符，以正本为准。大写与小写不符，以大写为准；单价与总价不符，以单价为准。</w:t>
      </w:r>
    </w:p>
    <w:p>
      <w:pPr>
        <w:spacing w:line="360" w:lineRule="auto"/>
        <w:ind w:firstLine="420" w:firstLineChars="200"/>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15.6 磋商响应文件有效期（含授权有效期）为自开标之日起</w:t>
      </w:r>
      <w:r>
        <w:rPr>
          <w:rFonts w:hint="eastAsia" w:asciiTheme="minorEastAsia" w:hAnsiTheme="minorEastAsia" w:eastAsiaTheme="minorEastAsia" w:cstheme="minorEastAsia"/>
          <w:color w:val="000000"/>
          <w:sz w:val="21"/>
          <w:szCs w:val="21"/>
          <w:highlight w:val="none"/>
          <w:lang w:eastAsia="zh-CN"/>
        </w:rPr>
        <w:t>九十</w:t>
      </w:r>
      <w:r>
        <w:rPr>
          <w:rFonts w:hint="eastAsia" w:asciiTheme="minorEastAsia" w:hAnsiTheme="minorEastAsia" w:eastAsiaTheme="minorEastAsia" w:cstheme="minorEastAsia"/>
          <w:color w:val="000000"/>
          <w:sz w:val="21"/>
          <w:szCs w:val="21"/>
          <w:highlight w:val="none"/>
        </w:rPr>
        <w:t>（</w:t>
      </w:r>
      <w:r>
        <w:rPr>
          <w:rFonts w:hint="eastAsia" w:asciiTheme="minorEastAsia" w:hAnsiTheme="minorEastAsia" w:eastAsiaTheme="minorEastAsia" w:cstheme="minorEastAsia"/>
          <w:color w:val="000000"/>
          <w:sz w:val="21"/>
          <w:szCs w:val="21"/>
          <w:highlight w:val="none"/>
          <w:lang w:val="en-US" w:eastAsia="zh-CN"/>
        </w:rPr>
        <w:t>90</w:t>
      </w:r>
      <w:r>
        <w:rPr>
          <w:rFonts w:hint="eastAsia" w:asciiTheme="minorEastAsia" w:hAnsiTheme="minorEastAsia" w:eastAsiaTheme="minorEastAsia" w:cstheme="minorEastAsia"/>
          <w:color w:val="000000"/>
          <w:sz w:val="21"/>
          <w:szCs w:val="21"/>
          <w:highlight w:val="none"/>
        </w:rPr>
        <w:t>）个日历日。有效期不足的，其磋商响应按照无效磋商响应处理。如中标（成交），延长至合同执行完毕时止。</w:t>
      </w:r>
    </w:p>
    <w:p>
      <w:pPr>
        <w:spacing w:line="360" w:lineRule="auto"/>
        <w:ind w:firstLine="420" w:firstLineChars="200"/>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15.7 响应文件中资格文件及证明材料等资料须逐页加盖企业的公章。</w:t>
      </w:r>
    </w:p>
    <w:p>
      <w:pPr>
        <w:spacing w:line="360" w:lineRule="auto"/>
        <w:ind w:firstLine="420" w:firstLineChars="200"/>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15.8 响应文件应足页编码，在每一页的正下方清楚标明第几页、共几页等字样。</w:t>
      </w:r>
    </w:p>
    <w:p>
      <w:pPr>
        <w:spacing w:line="360" w:lineRule="auto"/>
        <w:ind w:firstLine="420" w:firstLineChars="200"/>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15.9 因字迹潦草或表达不清所引起的后果由供应商负责。</w:t>
      </w:r>
    </w:p>
    <w:p>
      <w:pPr>
        <w:spacing w:line="360" w:lineRule="auto"/>
        <w:ind w:firstLine="420" w:firstLineChars="200"/>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15.10响应文件不得涂改和增删，如有修改错漏处，必须由法定代表人或授权代表人签字或盖章。</w:t>
      </w:r>
    </w:p>
    <w:p>
      <w:pPr>
        <w:spacing w:line="360" w:lineRule="auto"/>
        <w:ind w:firstLine="420" w:firstLineChars="200"/>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15.11磋商活动的所有文件、资料、函电文字均使用简体中文，确需提交用其他语言形成的资料，必须翻译成简体中文，如有差异，以简体中文为准。</w:t>
      </w:r>
    </w:p>
    <w:p>
      <w:pPr>
        <w:spacing w:line="360" w:lineRule="auto"/>
        <w:rPr>
          <w:rFonts w:hint="eastAsia" w:asciiTheme="minorEastAsia" w:hAnsiTheme="minorEastAsia" w:eastAsiaTheme="minorEastAsia" w:cstheme="minorEastAsia"/>
          <w:b/>
          <w:color w:val="000000"/>
          <w:sz w:val="21"/>
          <w:szCs w:val="21"/>
          <w:highlight w:val="none"/>
        </w:rPr>
      </w:pPr>
      <w:r>
        <w:rPr>
          <w:rFonts w:hint="eastAsia" w:asciiTheme="minorEastAsia" w:hAnsiTheme="minorEastAsia" w:eastAsiaTheme="minorEastAsia" w:cstheme="minorEastAsia"/>
          <w:b/>
          <w:color w:val="000000"/>
          <w:sz w:val="21"/>
          <w:szCs w:val="21"/>
          <w:highlight w:val="none"/>
        </w:rPr>
        <w:t>16.响应文件的密封及标记</w:t>
      </w:r>
    </w:p>
    <w:p>
      <w:pPr>
        <w:spacing w:line="360" w:lineRule="auto"/>
        <w:ind w:firstLine="420" w:firstLineChars="200"/>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16.1响应文件按以下方法分别装袋密封：</w:t>
      </w:r>
    </w:p>
    <w:p>
      <w:pPr>
        <w:spacing w:line="360" w:lineRule="auto"/>
        <w:ind w:firstLine="420" w:firstLineChars="200"/>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响应文件的正本和副本应分开装袋密封（封袋不得有破损）,同时提供与响应文件正本内容一致的</w:t>
      </w:r>
      <w:r>
        <w:rPr>
          <w:rFonts w:hint="eastAsia" w:asciiTheme="minorEastAsia" w:hAnsiTheme="minorEastAsia" w:eastAsiaTheme="minorEastAsia" w:cstheme="minorEastAsia"/>
          <w:color w:val="000000"/>
          <w:sz w:val="21"/>
          <w:szCs w:val="21"/>
          <w:highlight w:val="none"/>
          <w:lang w:eastAsia="zh-CN"/>
        </w:rPr>
        <w:t>电子版贰份</w:t>
      </w:r>
      <w:r>
        <w:rPr>
          <w:rFonts w:hint="eastAsia" w:asciiTheme="minorEastAsia" w:hAnsiTheme="minorEastAsia" w:eastAsiaTheme="minorEastAsia" w:cstheme="minorEastAsia"/>
          <w:color w:val="000000"/>
          <w:sz w:val="21"/>
          <w:szCs w:val="21"/>
          <w:highlight w:val="none"/>
        </w:rPr>
        <w:t>（U盘</w:t>
      </w:r>
      <w:r>
        <w:rPr>
          <w:rFonts w:hint="eastAsia" w:asciiTheme="minorEastAsia" w:hAnsiTheme="minorEastAsia" w:eastAsiaTheme="minorEastAsia" w:cstheme="minorEastAsia"/>
          <w:color w:val="000000"/>
          <w:sz w:val="21"/>
          <w:szCs w:val="21"/>
          <w:highlight w:val="none"/>
          <w:lang w:val="en-US" w:eastAsia="zh-CN"/>
        </w:rPr>
        <w:t>/光盘</w:t>
      </w:r>
      <w:r>
        <w:rPr>
          <w:rFonts w:hint="eastAsia" w:asciiTheme="minorEastAsia" w:hAnsiTheme="minorEastAsia" w:eastAsiaTheme="minorEastAsia" w:cstheme="minorEastAsia"/>
          <w:color w:val="000000"/>
          <w:sz w:val="21"/>
          <w:szCs w:val="21"/>
          <w:highlight w:val="none"/>
        </w:rPr>
        <w:t>，电子版装入正本密封袋内）。封袋应加贴封条，并在封线处有法定代表人或被授权人签字及磋商响应单位公章，封袋正面要粘贴标识。</w:t>
      </w:r>
    </w:p>
    <w:p>
      <w:pPr>
        <w:spacing w:line="360" w:lineRule="auto"/>
        <w:ind w:firstLine="420" w:firstLineChars="200"/>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16.2外层包装请按以下要求标记：</w:t>
      </w:r>
    </w:p>
    <w:p>
      <w:pPr>
        <w:spacing w:line="360" w:lineRule="auto"/>
        <w:ind w:firstLine="420" w:firstLineChars="200"/>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1) 磋商响应单位的全称；</w:t>
      </w:r>
    </w:p>
    <w:p>
      <w:pPr>
        <w:spacing w:line="360" w:lineRule="auto"/>
        <w:ind w:firstLine="420" w:firstLineChars="200"/>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2）项目名称、项目编号；</w:t>
      </w:r>
    </w:p>
    <w:p>
      <w:pPr>
        <w:spacing w:line="360" w:lineRule="auto"/>
        <w:ind w:firstLine="420" w:firstLineChars="200"/>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3）正本或副本；</w:t>
      </w:r>
    </w:p>
    <w:p>
      <w:pPr>
        <w:spacing w:line="360" w:lineRule="auto"/>
        <w:ind w:firstLine="420" w:firstLineChars="200"/>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4）“请勿在＿＿＿＿＿(开标时间)之前启封”。</w:t>
      </w:r>
    </w:p>
    <w:p>
      <w:pPr>
        <w:spacing w:line="360" w:lineRule="auto"/>
        <w:ind w:firstLine="420" w:firstLineChars="200"/>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16.3如果供应商未按上述要求密封及加写标记，招标方对响应文件的误投和提前启封概不负责。</w:t>
      </w:r>
    </w:p>
    <w:p>
      <w:pPr>
        <w:pStyle w:val="4"/>
        <w:spacing w:line="360" w:lineRule="auto"/>
        <w:rPr>
          <w:rFonts w:hint="eastAsia" w:asciiTheme="minorEastAsia" w:hAnsiTheme="minorEastAsia" w:eastAsiaTheme="minorEastAsia" w:cstheme="minorEastAsia"/>
          <w:bCs w:val="0"/>
          <w:color w:val="000000"/>
          <w:sz w:val="21"/>
          <w:szCs w:val="21"/>
          <w:highlight w:val="none"/>
        </w:rPr>
      </w:pPr>
      <w:bookmarkStart w:id="18" w:name="_Toc454798531"/>
      <w:r>
        <w:rPr>
          <w:rFonts w:hint="eastAsia" w:asciiTheme="minorEastAsia" w:hAnsiTheme="minorEastAsia" w:eastAsiaTheme="minorEastAsia" w:cstheme="minorEastAsia"/>
          <w:bCs w:val="0"/>
          <w:color w:val="000000"/>
          <w:sz w:val="21"/>
          <w:szCs w:val="21"/>
          <w:highlight w:val="none"/>
        </w:rPr>
        <w:t>D、响应文件的递交</w:t>
      </w:r>
      <w:bookmarkEnd w:id="18"/>
    </w:p>
    <w:p>
      <w:pPr>
        <w:spacing w:line="360" w:lineRule="auto"/>
        <w:rPr>
          <w:rFonts w:hint="eastAsia" w:asciiTheme="minorEastAsia" w:hAnsiTheme="minorEastAsia" w:eastAsiaTheme="minorEastAsia" w:cstheme="minorEastAsia"/>
          <w:b/>
          <w:color w:val="000000"/>
          <w:sz w:val="21"/>
          <w:szCs w:val="21"/>
          <w:highlight w:val="none"/>
        </w:rPr>
      </w:pPr>
      <w:r>
        <w:rPr>
          <w:rFonts w:hint="eastAsia" w:asciiTheme="minorEastAsia" w:hAnsiTheme="minorEastAsia" w:eastAsiaTheme="minorEastAsia" w:cstheme="minorEastAsia"/>
          <w:b/>
          <w:color w:val="000000"/>
          <w:sz w:val="21"/>
          <w:szCs w:val="21"/>
          <w:highlight w:val="none"/>
        </w:rPr>
        <w:t>17.磋商响应文件截止时间</w:t>
      </w:r>
    </w:p>
    <w:p>
      <w:pPr>
        <w:spacing w:line="360" w:lineRule="auto"/>
        <w:ind w:firstLine="420" w:firstLineChars="200"/>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17.1 磋商响应文件截止时间：同竞争性磋商公告中的开标时间</w:t>
      </w:r>
    </w:p>
    <w:p>
      <w:pPr>
        <w:spacing w:line="360" w:lineRule="auto"/>
        <w:ind w:firstLine="420" w:firstLineChars="200"/>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17.2 采购人推迟磋商响应文件截止时间时，将以书面或传真的形式通知所有供应商。采购人和供应商的权利和义务将受到新的截止期的约束。</w:t>
      </w:r>
    </w:p>
    <w:p>
      <w:pPr>
        <w:spacing w:line="360" w:lineRule="auto"/>
        <w:ind w:firstLine="420" w:firstLineChars="200"/>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17.3 供应商应当在磋商响应文件截止时间前，将响应文件密封送达指定地点。任何单位和个人不得在开标前开启响应文件。逾期送达或者未按照磋商文件要求密封的响应文件，采购人、采购代理机构应当拒收。</w:t>
      </w:r>
    </w:p>
    <w:p>
      <w:pPr>
        <w:spacing w:line="360" w:lineRule="auto"/>
        <w:rPr>
          <w:rFonts w:hint="eastAsia" w:asciiTheme="minorEastAsia" w:hAnsiTheme="minorEastAsia" w:eastAsiaTheme="minorEastAsia" w:cstheme="minorEastAsia"/>
          <w:b/>
          <w:color w:val="000000"/>
          <w:sz w:val="21"/>
          <w:szCs w:val="21"/>
          <w:highlight w:val="none"/>
        </w:rPr>
      </w:pPr>
      <w:r>
        <w:rPr>
          <w:rFonts w:hint="eastAsia" w:asciiTheme="minorEastAsia" w:hAnsiTheme="minorEastAsia" w:eastAsiaTheme="minorEastAsia" w:cstheme="minorEastAsia"/>
          <w:b/>
          <w:color w:val="000000"/>
          <w:sz w:val="21"/>
          <w:szCs w:val="21"/>
          <w:highlight w:val="none"/>
        </w:rPr>
        <w:t>18.响应文件的修改、撤回</w:t>
      </w:r>
    </w:p>
    <w:p>
      <w:pPr>
        <w:spacing w:line="360" w:lineRule="auto"/>
        <w:ind w:firstLine="420" w:firstLineChars="200"/>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18.1 供应商在提交响应文件截止时间前，可以对所递交的响应文件进行补充、修改或者撤回，并书面通知采购人或者采购代理机构。</w:t>
      </w:r>
    </w:p>
    <w:p>
      <w:pPr>
        <w:spacing w:line="360" w:lineRule="auto"/>
        <w:ind w:firstLine="420" w:firstLineChars="200"/>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18.2 补充、修改的内容应当按照磋商文件要求签署、盖章、密封后，作为响应文件的组成部分，在磋商响应文件截止时间前送达采购人或者采购代理机构。</w:t>
      </w:r>
    </w:p>
    <w:p>
      <w:pPr>
        <w:spacing w:line="360" w:lineRule="auto"/>
        <w:ind w:firstLine="420" w:firstLineChars="200"/>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18.3 磋商响应文件截止时间之后，供应商不得对其响应文件做任何补充、修改或撤回。</w:t>
      </w:r>
    </w:p>
    <w:p>
      <w:pPr>
        <w:spacing w:line="360" w:lineRule="auto"/>
        <w:ind w:firstLine="420" w:firstLineChars="200"/>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18.4 在开标之后，对于供应商正常经营活动必须的资质和其他证明文件原件，经审查后予以退还。其他响应文件和资料一律不予退还。</w:t>
      </w:r>
    </w:p>
    <w:p>
      <w:pPr>
        <w:spacing w:line="360" w:lineRule="auto"/>
        <w:rPr>
          <w:rFonts w:hint="eastAsia" w:asciiTheme="minorEastAsia" w:hAnsiTheme="minorEastAsia" w:eastAsiaTheme="minorEastAsia" w:cstheme="minorEastAsia"/>
          <w:b/>
          <w:color w:val="000000"/>
          <w:sz w:val="21"/>
          <w:szCs w:val="21"/>
          <w:highlight w:val="none"/>
        </w:rPr>
      </w:pPr>
      <w:r>
        <w:rPr>
          <w:rFonts w:hint="eastAsia" w:asciiTheme="minorEastAsia" w:hAnsiTheme="minorEastAsia" w:eastAsiaTheme="minorEastAsia" w:cstheme="minorEastAsia"/>
          <w:b/>
          <w:color w:val="000000"/>
          <w:sz w:val="21"/>
          <w:szCs w:val="21"/>
          <w:highlight w:val="none"/>
        </w:rPr>
        <w:t>19.磋商响应纪律要求</w:t>
      </w:r>
    </w:p>
    <w:p>
      <w:pPr>
        <w:spacing w:line="360" w:lineRule="auto"/>
        <w:ind w:firstLine="420" w:firstLineChars="200"/>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19.1供应商参加磋商响应不得有下列情形：</w:t>
      </w:r>
    </w:p>
    <w:p>
      <w:pPr>
        <w:spacing w:line="360" w:lineRule="auto"/>
        <w:ind w:firstLine="420" w:firstLineChars="200"/>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（1）提供虚假材料谋取中标（成交）；</w:t>
      </w:r>
    </w:p>
    <w:p>
      <w:pPr>
        <w:spacing w:line="360" w:lineRule="auto"/>
        <w:ind w:firstLine="420" w:firstLineChars="200"/>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（2）采取不正当手段诋毁、排挤其他供应商；</w:t>
      </w:r>
    </w:p>
    <w:p>
      <w:pPr>
        <w:spacing w:line="360" w:lineRule="auto"/>
        <w:ind w:firstLine="420" w:firstLineChars="200"/>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（3）与采购人、采购代理机构、其他供应商恶意串通；</w:t>
      </w:r>
    </w:p>
    <w:p>
      <w:pPr>
        <w:spacing w:line="360" w:lineRule="auto"/>
        <w:ind w:firstLine="420" w:firstLineChars="200"/>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（4）向采购人、采购代理机构、磋商小组成员行贿或者提供其他不正当利益；</w:t>
      </w:r>
    </w:p>
    <w:p>
      <w:pPr>
        <w:spacing w:line="360" w:lineRule="auto"/>
        <w:ind w:firstLine="420" w:firstLineChars="200"/>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（5）在磋商过程中与采购人、采购代理机构进行协商谈判；</w:t>
      </w:r>
    </w:p>
    <w:p>
      <w:pPr>
        <w:spacing w:line="360" w:lineRule="auto"/>
        <w:ind w:firstLine="420" w:firstLineChars="200"/>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（6）拒绝有关部门的监督检查或者向监督检查部门提供虚假情况。</w:t>
      </w:r>
    </w:p>
    <w:p>
      <w:pPr>
        <w:spacing w:line="360" w:lineRule="auto"/>
        <w:ind w:firstLine="420" w:firstLineChars="200"/>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有上述情形之一的，属于不合格供应商，其磋商响应或中标（成交）资格将被取消。</w:t>
      </w:r>
    </w:p>
    <w:p>
      <w:pPr>
        <w:spacing w:line="360" w:lineRule="auto"/>
        <w:ind w:firstLine="420" w:firstLineChars="200"/>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19.2有下列情形之一的，视为供应商相互恶意串通投标，其磋商响应无效：</w:t>
      </w:r>
    </w:p>
    <w:p>
      <w:pPr>
        <w:spacing w:line="360" w:lineRule="auto"/>
        <w:ind w:firstLine="420" w:firstLineChars="200"/>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（1）不同供应商的响应文件由同一单位或者个人编制；</w:t>
      </w:r>
    </w:p>
    <w:p>
      <w:pPr>
        <w:spacing w:line="360" w:lineRule="auto"/>
        <w:ind w:firstLine="420" w:firstLineChars="200"/>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（2）不同供应商委托同一单位或者个人办理磋商响应事宜；</w:t>
      </w:r>
    </w:p>
    <w:p>
      <w:pPr>
        <w:spacing w:line="360" w:lineRule="auto"/>
        <w:ind w:firstLine="420" w:firstLineChars="200"/>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（3）不同供应商的响应文件载明的项目管理成员为同一人；</w:t>
      </w:r>
    </w:p>
    <w:p>
      <w:pPr>
        <w:spacing w:line="360" w:lineRule="auto"/>
        <w:ind w:firstLine="420" w:firstLineChars="200"/>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（4）不同供应商的响应文件异常一致或者磋商响应报价呈规律性差异；</w:t>
      </w:r>
    </w:p>
    <w:p>
      <w:pPr>
        <w:spacing w:line="360" w:lineRule="auto"/>
        <w:ind w:firstLine="420" w:firstLineChars="200"/>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（5）不同供应商的响应文件相互混装；</w:t>
      </w:r>
    </w:p>
    <w:p>
      <w:pPr>
        <w:pStyle w:val="4"/>
        <w:spacing w:line="360" w:lineRule="auto"/>
        <w:rPr>
          <w:rFonts w:hint="eastAsia" w:asciiTheme="minorEastAsia" w:hAnsiTheme="minorEastAsia" w:eastAsiaTheme="minorEastAsia" w:cstheme="minorEastAsia"/>
          <w:bCs w:val="0"/>
          <w:color w:val="000000"/>
          <w:sz w:val="21"/>
          <w:szCs w:val="21"/>
          <w:highlight w:val="none"/>
        </w:rPr>
      </w:pPr>
      <w:bookmarkStart w:id="19" w:name="_Toc454798532"/>
      <w:r>
        <w:rPr>
          <w:rFonts w:hint="eastAsia" w:asciiTheme="minorEastAsia" w:hAnsiTheme="minorEastAsia" w:eastAsiaTheme="minorEastAsia" w:cstheme="minorEastAsia"/>
          <w:bCs w:val="0"/>
          <w:color w:val="000000"/>
          <w:sz w:val="21"/>
          <w:szCs w:val="21"/>
          <w:highlight w:val="none"/>
        </w:rPr>
        <w:t>E、开标及</w:t>
      </w:r>
      <w:bookmarkEnd w:id="19"/>
      <w:r>
        <w:rPr>
          <w:rFonts w:hint="eastAsia" w:asciiTheme="minorEastAsia" w:hAnsiTheme="minorEastAsia" w:eastAsiaTheme="minorEastAsia" w:cstheme="minorEastAsia"/>
          <w:bCs w:val="0"/>
          <w:color w:val="000000"/>
          <w:sz w:val="21"/>
          <w:szCs w:val="21"/>
          <w:highlight w:val="none"/>
        </w:rPr>
        <w:t>磋商</w:t>
      </w:r>
    </w:p>
    <w:p>
      <w:pPr>
        <w:spacing w:line="360" w:lineRule="auto"/>
        <w:rPr>
          <w:rFonts w:hint="eastAsia" w:asciiTheme="minorEastAsia" w:hAnsiTheme="minorEastAsia" w:eastAsiaTheme="minorEastAsia" w:cstheme="minorEastAsia"/>
          <w:b/>
          <w:color w:val="000000"/>
          <w:sz w:val="21"/>
          <w:szCs w:val="21"/>
          <w:highlight w:val="none"/>
        </w:rPr>
      </w:pPr>
      <w:r>
        <w:rPr>
          <w:rFonts w:hint="eastAsia" w:asciiTheme="minorEastAsia" w:hAnsiTheme="minorEastAsia" w:eastAsiaTheme="minorEastAsia" w:cstheme="minorEastAsia"/>
          <w:b/>
          <w:color w:val="000000"/>
          <w:sz w:val="21"/>
          <w:szCs w:val="21"/>
          <w:highlight w:val="none"/>
        </w:rPr>
        <w:t>20.开标</w:t>
      </w:r>
    </w:p>
    <w:p>
      <w:pPr>
        <w:spacing w:line="360" w:lineRule="auto"/>
        <w:ind w:firstLine="420" w:firstLineChars="200"/>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20.1 开标时间：同磋商响应文件截止时间。</w:t>
      </w:r>
    </w:p>
    <w:p>
      <w:pPr>
        <w:spacing w:line="360" w:lineRule="auto"/>
        <w:ind w:firstLine="420" w:firstLineChars="200"/>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20.2 开标地点：同竞争性磋商公告中的开标地点。</w:t>
      </w:r>
    </w:p>
    <w:p>
      <w:pPr>
        <w:spacing w:line="360" w:lineRule="auto"/>
        <w:ind w:firstLine="420" w:firstLineChars="200"/>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20.3 采购人或采购代理机构按磋商文件规定的开标时间、开标地点组织开标。开标由采购代理机构主持，邀请供应商参加。供应商代表出席开标的，应签名报到。供应商未派代表参加开标的，视同认可开标结果。</w:t>
      </w:r>
    </w:p>
    <w:p>
      <w:pPr>
        <w:spacing w:line="360" w:lineRule="auto"/>
        <w:ind w:firstLine="420" w:firstLineChars="200"/>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20.4 开标程序：</w:t>
      </w:r>
    </w:p>
    <w:p>
      <w:pPr>
        <w:spacing w:line="360" w:lineRule="auto"/>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 xml:space="preserve">    （一）宣布开标纪律。</w:t>
      </w:r>
    </w:p>
    <w:p>
      <w:pPr>
        <w:spacing w:line="360" w:lineRule="auto"/>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 xml:space="preserve">    （二）介绍参会人员及供应商名称。</w:t>
      </w:r>
    </w:p>
    <w:p>
      <w:pPr>
        <w:spacing w:line="360" w:lineRule="auto"/>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 xml:space="preserve">    （三）检查响应文件的密封情况。</w:t>
      </w:r>
    </w:p>
    <w:p>
      <w:pPr>
        <w:spacing w:line="360" w:lineRule="auto"/>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 xml:space="preserve">    （四）拆封文件，宣布供应商名称等内容。</w:t>
      </w:r>
    </w:p>
    <w:p>
      <w:pPr>
        <w:spacing w:line="360" w:lineRule="auto"/>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 xml:space="preserve">    （五）开标结束。</w:t>
      </w:r>
    </w:p>
    <w:p>
      <w:pPr>
        <w:spacing w:line="360" w:lineRule="auto"/>
        <w:ind w:firstLine="420" w:firstLineChars="200"/>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20.5 开标过程由采购代理机构负责记录，由参加开标的各供应商代表和相关工作人员签字确认。</w:t>
      </w:r>
    </w:p>
    <w:p>
      <w:pPr>
        <w:spacing w:line="360" w:lineRule="auto"/>
        <w:ind w:firstLine="420" w:firstLineChars="200"/>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20.6 供应商代表对开标过程有疑义，以及认为采购人、采购代理机构相关工作人员有需要回避的情形的，应当场提出询问或者回避申请。采购人或采购代理机构对供应商代表提出的询问或者回避申请应及时处理。</w:t>
      </w:r>
    </w:p>
    <w:p>
      <w:pPr>
        <w:spacing w:line="360" w:lineRule="auto"/>
        <w:rPr>
          <w:rFonts w:hint="eastAsia" w:asciiTheme="minorEastAsia" w:hAnsiTheme="minorEastAsia" w:eastAsiaTheme="minorEastAsia" w:cstheme="minorEastAsia"/>
          <w:b/>
          <w:color w:val="000000"/>
          <w:sz w:val="21"/>
          <w:szCs w:val="21"/>
          <w:highlight w:val="none"/>
        </w:rPr>
      </w:pPr>
      <w:r>
        <w:rPr>
          <w:rFonts w:hint="eastAsia" w:asciiTheme="minorEastAsia" w:hAnsiTheme="minorEastAsia" w:eastAsiaTheme="minorEastAsia" w:cstheme="minorEastAsia"/>
          <w:b/>
          <w:color w:val="000000"/>
          <w:sz w:val="21"/>
          <w:szCs w:val="21"/>
          <w:highlight w:val="none"/>
        </w:rPr>
        <w:t>21.评标方法</w:t>
      </w:r>
    </w:p>
    <w:p>
      <w:pPr>
        <w:spacing w:line="360" w:lineRule="auto"/>
        <w:ind w:firstLine="420" w:firstLineChars="200"/>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综合评分法，响应文件满足磋商文件全部实质性要求且按评审因素的量化指标评审得分最高的供应商为成交候选供应商的评审方法。</w:t>
      </w:r>
    </w:p>
    <w:p>
      <w:pPr>
        <w:spacing w:line="360" w:lineRule="auto"/>
        <w:rPr>
          <w:rFonts w:hint="eastAsia" w:asciiTheme="minorEastAsia" w:hAnsiTheme="minorEastAsia" w:eastAsiaTheme="minorEastAsia" w:cstheme="minorEastAsia"/>
          <w:b/>
          <w:color w:val="000000"/>
          <w:sz w:val="21"/>
          <w:szCs w:val="21"/>
          <w:highlight w:val="none"/>
        </w:rPr>
      </w:pPr>
      <w:r>
        <w:rPr>
          <w:rFonts w:hint="eastAsia" w:asciiTheme="minorEastAsia" w:hAnsiTheme="minorEastAsia" w:eastAsiaTheme="minorEastAsia" w:cstheme="minorEastAsia"/>
          <w:b/>
          <w:color w:val="000000"/>
          <w:sz w:val="21"/>
          <w:szCs w:val="21"/>
          <w:highlight w:val="none"/>
        </w:rPr>
        <w:t>22.评审程序</w:t>
      </w:r>
    </w:p>
    <w:p>
      <w:pPr>
        <w:spacing w:line="360" w:lineRule="auto"/>
        <w:ind w:firstLine="420" w:firstLineChars="200"/>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22.1磋商小组确认磋商文件。</w:t>
      </w:r>
    </w:p>
    <w:p>
      <w:pPr>
        <w:spacing w:line="360" w:lineRule="auto"/>
        <w:ind w:firstLine="420" w:firstLineChars="200"/>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22.2资格性审查</w:t>
      </w:r>
    </w:p>
    <w:p>
      <w:pPr>
        <w:spacing w:line="360" w:lineRule="auto"/>
        <w:ind w:firstLine="420" w:firstLineChars="200"/>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依据法律法规和磋商文件的规定，对响应文件中的资格证明进行审查，以确定供应商是否具备磋商资格。审查内容出现任何一项不符合，按无效响应文件处理。</w:t>
      </w:r>
    </w:p>
    <w:p>
      <w:pPr>
        <w:spacing w:line="360" w:lineRule="auto"/>
        <w:ind w:firstLine="420" w:firstLineChars="200"/>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 xml:space="preserve"> 资格审查内容如下：</w:t>
      </w:r>
    </w:p>
    <w:tbl>
      <w:tblPr>
        <w:tblStyle w:val="15"/>
        <w:tblW w:w="9316"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88"/>
        <w:gridCol w:w="832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88" w:type="dxa"/>
            <w:noWrap w:val="0"/>
            <w:vAlign w:val="center"/>
          </w:tcPr>
          <w:p>
            <w:pPr>
              <w:widowControl/>
              <w:spacing w:before="0" w:beforeLines="0" w:beforeAutospacing="0" w:after="0" w:afterLines="0" w:afterAutospacing="0"/>
              <w:jc w:val="center"/>
              <w:rPr>
                <w:rFonts w:hint="eastAsia" w:asciiTheme="minorEastAsia" w:hAnsiTheme="minorEastAsia" w:eastAsiaTheme="minorEastAsia" w:cstheme="minorEastAsia"/>
                <w:b/>
                <w:bCs/>
                <w:kern w:val="0"/>
                <w:sz w:val="21"/>
                <w:szCs w:val="21"/>
                <w:highlight w:val="none"/>
                <w:lang w:val="en-US" w:eastAsia="zh-CN" w:bidi="ar-SA"/>
              </w:rPr>
            </w:pPr>
            <w:r>
              <w:rPr>
                <w:rFonts w:hint="eastAsia" w:asciiTheme="minorEastAsia" w:hAnsiTheme="minorEastAsia" w:eastAsiaTheme="minorEastAsia" w:cstheme="minorEastAsia"/>
                <w:b/>
                <w:bCs/>
                <w:kern w:val="0"/>
                <w:sz w:val="21"/>
                <w:szCs w:val="21"/>
                <w:highlight w:val="none"/>
                <w:lang w:val="en-US" w:eastAsia="zh-CN" w:bidi="ar-SA"/>
              </w:rPr>
              <w:t>序号</w:t>
            </w:r>
          </w:p>
        </w:tc>
        <w:tc>
          <w:tcPr>
            <w:tcW w:w="8328" w:type="dxa"/>
            <w:noWrap w:val="0"/>
            <w:vAlign w:val="center"/>
          </w:tcPr>
          <w:p>
            <w:pPr>
              <w:widowControl/>
              <w:spacing w:before="0" w:beforeLines="0" w:beforeAutospacing="0" w:after="0" w:afterLines="0" w:afterAutospacing="0"/>
              <w:jc w:val="center"/>
              <w:rPr>
                <w:rFonts w:hint="eastAsia" w:asciiTheme="minorEastAsia" w:hAnsiTheme="minorEastAsia" w:eastAsiaTheme="minorEastAsia" w:cstheme="minorEastAsia"/>
                <w:b/>
                <w:bCs/>
                <w:kern w:val="0"/>
                <w:sz w:val="21"/>
                <w:szCs w:val="21"/>
                <w:highlight w:val="none"/>
                <w:lang w:val="en-US" w:eastAsia="zh-CN" w:bidi="ar-SA"/>
              </w:rPr>
            </w:pPr>
            <w:r>
              <w:rPr>
                <w:rFonts w:hint="eastAsia" w:asciiTheme="minorEastAsia" w:hAnsiTheme="minorEastAsia" w:eastAsiaTheme="minorEastAsia" w:cstheme="minorEastAsia"/>
                <w:b/>
                <w:bCs/>
                <w:kern w:val="0"/>
                <w:sz w:val="21"/>
                <w:szCs w:val="21"/>
                <w:highlight w:val="none"/>
                <w:lang w:val="en-US" w:eastAsia="zh-CN" w:bidi="ar-SA"/>
              </w:rPr>
              <w:t>审查内容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88" w:type="dxa"/>
            <w:noWrap w:val="0"/>
            <w:vAlign w:val="center"/>
          </w:tcPr>
          <w:p>
            <w:pPr>
              <w:widowControl/>
              <w:spacing w:before="0" w:beforeLines="0" w:beforeAutospacing="0" w:after="0" w:afterLines="0" w:afterAutospacing="0" w:line="360" w:lineRule="auto"/>
              <w:jc w:val="center"/>
              <w:rPr>
                <w:rFonts w:hint="eastAsia" w:asciiTheme="minorEastAsia" w:hAnsiTheme="minorEastAsia" w:eastAsiaTheme="minorEastAsia" w:cstheme="minorEastAsia"/>
                <w:kern w:val="0"/>
                <w:sz w:val="21"/>
                <w:szCs w:val="21"/>
                <w:highlight w:val="none"/>
                <w:lang w:val="en-US" w:eastAsia="zh-CN" w:bidi="ar-SA"/>
              </w:rPr>
            </w:pPr>
            <w:r>
              <w:rPr>
                <w:rFonts w:hint="eastAsia" w:asciiTheme="minorEastAsia" w:hAnsiTheme="minorEastAsia" w:eastAsiaTheme="minorEastAsia" w:cstheme="minorEastAsia"/>
                <w:kern w:val="0"/>
                <w:sz w:val="21"/>
                <w:szCs w:val="21"/>
                <w:highlight w:val="none"/>
                <w:lang w:val="en-US" w:eastAsia="zh-CN" w:bidi="ar-SA"/>
              </w:rPr>
              <w:t>1</w:t>
            </w:r>
          </w:p>
        </w:tc>
        <w:tc>
          <w:tcPr>
            <w:tcW w:w="8328" w:type="dxa"/>
            <w:noWrap w:val="0"/>
            <w:vAlign w:val="center"/>
          </w:tcPr>
          <w:p>
            <w:pPr>
              <w:widowControl/>
              <w:spacing w:before="0" w:beforeLines="0" w:beforeAutospacing="0" w:after="0" w:afterLines="0" w:afterAutospacing="0" w:line="276" w:lineRule="auto"/>
              <w:jc w:val="both"/>
              <w:rPr>
                <w:rFonts w:hint="eastAsia" w:asciiTheme="minorEastAsia" w:hAnsiTheme="minorEastAsia" w:eastAsiaTheme="minorEastAsia" w:cstheme="minorEastAsia"/>
                <w:kern w:val="0"/>
                <w:sz w:val="21"/>
                <w:szCs w:val="21"/>
                <w:highlight w:val="none"/>
                <w:lang w:val="en-US" w:eastAsia="zh-CN" w:bidi="ar-SA"/>
              </w:rPr>
            </w:pPr>
            <w:r>
              <w:rPr>
                <w:rFonts w:hint="eastAsia" w:asciiTheme="minorEastAsia" w:hAnsiTheme="minorEastAsia" w:eastAsiaTheme="minorEastAsia" w:cstheme="minorEastAsia"/>
                <w:kern w:val="0"/>
                <w:sz w:val="21"/>
                <w:szCs w:val="21"/>
                <w:highlight w:val="none"/>
                <w:lang w:val="en-US" w:eastAsia="zh-CN" w:bidi="ar-SA"/>
              </w:rPr>
              <w:t>供应商须符合《中华人民共和国政府采购法》第二十二条有关规定：</w:t>
            </w:r>
          </w:p>
          <w:p>
            <w:pPr>
              <w:spacing w:line="276" w:lineRule="auto"/>
              <w:rPr>
                <w:rFonts w:hint="eastAsia" w:asciiTheme="minorEastAsia" w:hAnsiTheme="minorEastAsia" w:eastAsiaTheme="minorEastAsia" w:cstheme="minorEastAsia"/>
                <w:bCs/>
                <w:szCs w:val="21"/>
                <w:highlight w:val="none"/>
              </w:rPr>
            </w:pPr>
            <w:r>
              <w:rPr>
                <w:rFonts w:hint="eastAsia" w:asciiTheme="minorEastAsia" w:hAnsiTheme="minorEastAsia" w:eastAsiaTheme="minorEastAsia" w:cstheme="minorEastAsia"/>
                <w:bCs/>
                <w:szCs w:val="21"/>
                <w:highlight w:val="none"/>
              </w:rPr>
              <w:t>1）须提供2018</w:t>
            </w:r>
            <w:r>
              <w:rPr>
                <w:rFonts w:hint="eastAsia" w:asciiTheme="minorEastAsia" w:hAnsiTheme="minorEastAsia" w:eastAsiaTheme="minorEastAsia" w:cstheme="minorEastAsia"/>
                <w:bCs/>
                <w:szCs w:val="21"/>
                <w:highlight w:val="none"/>
                <w:lang w:eastAsia="zh-CN"/>
              </w:rPr>
              <w:t>或</w:t>
            </w:r>
            <w:r>
              <w:rPr>
                <w:rFonts w:hint="eastAsia" w:asciiTheme="minorEastAsia" w:hAnsiTheme="minorEastAsia" w:eastAsiaTheme="minorEastAsia" w:cstheme="minorEastAsia"/>
                <w:bCs/>
                <w:szCs w:val="21"/>
                <w:highlight w:val="none"/>
                <w:lang w:val="en-US" w:eastAsia="zh-CN"/>
              </w:rPr>
              <w:t>2019年度</w:t>
            </w:r>
            <w:r>
              <w:rPr>
                <w:rFonts w:hint="eastAsia" w:asciiTheme="minorEastAsia" w:hAnsiTheme="minorEastAsia" w:eastAsiaTheme="minorEastAsia" w:cstheme="minorEastAsia"/>
                <w:bCs/>
                <w:szCs w:val="21"/>
                <w:highlight w:val="none"/>
              </w:rPr>
              <w:t>经审计的财务报告；或在开标日期前六个月内其基本开户银行出具的资信证明</w:t>
            </w:r>
            <w:r>
              <w:rPr>
                <w:rFonts w:hint="eastAsia" w:asciiTheme="minorEastAsia" w:hAnsiTheme="minorEastAsia" w:eastAsiaTheme="minorEastAsia" w:cstheme="minorEastAsia"/>
                <w:bCs/>
                <w:szCs w:val="21"/>
                <w:highlight w:val="none"/>
                <w:lang w:eastAsia="zh-CN"/>
              </w:rPr>
              <w:t>及开户许可证；</w:t>
            </w:r>
            <w:r>
              <w:rPr>
                <w:rFonts w:hint="eastAsia" w:asciiTheme="minorEastAsia" w:hAnsiTheme="minorEastAsia" w:eastAsiaTheme="minorEastAsia" w:cstheme="minorEastAsia"/>
                <w:bCs/>
                <w:szCs w:val="21"/>
                <w:highlight w:val="none"/>
              </w:rPr>
              <w:t>或财政部门认可的政府采购专业担保机构出具的投标担保函（以上三种形式的资料提供任何一种即可）；</w:t>
            </w:r>
          </w:p>
          <w:p>
            <w:pPr>
              <w:spacing w:line="276" w:lineRule="auto"/>
              <w:rPr>
                <w:rFonts w:hint="eastAsia" w:asciiTheme="minorEastAsia" w:hAnsiTheme="minorEastAsia" w:eastAsiaTheme="minorEastAsia" w:cstheme="minorEastAsia"/>
                <w:sz w:val="21"/>
                <w:szCs w:val="21"/>
                <w:highlight w:val="none"/>
                <w:lang w:val="en-US" w:eastAsia="zh-CN"/>
              </w:rPr>
            </w:pPr>
            <w:r>
              <w:rPr>
                <w:rFonts w:hint="eastAsia" w:asciiTheme="minorEastAsia" w:hAnsiTheme="minorEastAsia" w:eastAsiaTheme="minorEastAsia" w:cstheme="minorEastAsia"/>
                <w:bCs/>
                <w:szCs w:val="21"/>
                <w:highlight w:val="none"/>
              </w:rPr>
              <w:t>2）依法缴纳税收和社会保障资金的良好记录。</w:t>
            </w:r>
            <w:r>
              <w:rPr>
                <w:rFonts w:hint="eastAsia" w:asciiTheme="minorEastAsia" w:hAnsiTheme="minorEastAsia" w:eastAsiaTheme="minorEastAsia" w:cstheme="minorEastAsia"/>
                <w:szCs w:val="21"/>
                <w:highlight w:val="none"/>
              </w:rPr>
              <w:t>依法缴纳税收的良好记录（提供截止至开标时间前12个月内任一月份的缴费凭据,依法免税的单位应提供相关证明材料）；依法缴纳社会保障资金的良好记录（提供截止至开标时间前12个月内任一月份的缴费凭据或社保机构开具的社会保险参保缴费情况证明，依法不需要缴纳社会保障资金的单位应提供相关证明材料）；</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88" w:type="dxa"/>
            <w:noWrap w:val="0"/>
            <w:vAlign w:val="center"/>
          </w:tcPr>
          <w:p>
            <w:pPr>
              <w:widowControl/>
              <w:spacing w:before="0" w:beforeLines="0" w:beforeAutospacing="0" w:after="0" w:afterLines="0" w:afterAutospacing="0" w:line="360" w:lineRule="auto"/>
              <w:jc w:val="center"/>
              <w:rPr>
                <w:rFonts w:hint="eastAsia" w:asciiTheme="minorEastAsia" w:hAnsiTheme="minorEastAsia" w:eastAsiaTheme="minorEastAsia" w:cstheme="minorEastAsia"/>
                <w:kern w:val="0"/>
                <w:sz w:val="21"/>
                <w:szCs w:val="21"/>
                <w:highlight w:val="none"/>
                <w:lang w:val="en-US" w:eastAsia="zh-CN" w:bidi="ar-SA"/>
              </w:rPr>
            </w:pPr>
            <w:r>
              <w:rPr>
                <w:rFonts w:hint="eastAsia" w:asciiTheme="minorEastAsia" w:hAnsiTheme="minorEastAsia" w:eastAsiaTheme="minorEastAsia" w:cstheme="minorEastAsia"/>
                <w:kern w:val="0"/>
                <w:sz w:val="21"/>
                <w:szCs w:val="21"/>
                <w:highlight w:val="none"/>
                <w:lang w:val="en-US" w:eastAsia="zh-CN" w:bidi="ar-SA"/>
              </w:rPr>
              <w:t>2</w:t>
            </w:r>
          </w:p>
        </w:tc>
        <w:tc>
          <w:tcPr>
            <w:tcW w:w="8328" w:type="dxa"/>
            <w:noWrap w:val="0"/>
            <w:vAlign w:val="center"/>
          </w:tcPr>
          <w:p>
            <w:pPr>
              <w:widowControl/>
              <w:spacing w:before="0" w:beforeLines="0" w:beforeAutospacing="0" w:after="0" w:afterLines="0" w:afterAutospacing="0" w:line="276" w:lineRule="auto"/>
              <w:jc w:val="both"/>
              <w:rPr>
                <w:rFonts w:hint="eastAsia" w:asciiTheme="minorEastAsia" w:hAnsiTheme="minorEastAsia" w:eastAsiaTheme="minorEastAsia" w:cstheme="minorEastAsia"/>
                <w:kern w:val="2"/>
                <w:sz w:val="21"/>
                <w:szCs w:val="21"/>
                <w:highlight w:val="none"/>
                <w:lang w:val="en-US" w:eastAsia="zh-CN" w:bidi="ar-SA"/>
              </w:rPr>
            </w:pPr>
            <w:r>
              <w:rPr>
                <w:rFonts w:hint="eastAsia" w:asciiTheme="minorEastAsia" w:hAnsiTheme="minorEastAsia" w:eastAsiaTheme="minorEastAsia" w:cstheme="minorEastAsia"/>
                <w:kern w:val="0"/>
                <w:sz w:val="21"/>
                <w:szCs w:val="21"/>
                <w:highlight w:val="none"/>
                <w:lang w:val="en-US" w:eastAsia="zh-CN" w:bidi="ar-SA"/>
              </w:rPr>
              <w:t>供应商须具备独立承担民事责任能力的法人、其他组织或自然人，提供营业执照/事业单位法人证书/非企业专业服务机构执业许可证/自然人身份证；</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88" w:type="dxa"/>
            <w:noWrap w:val="0"/>
            <w:vAlign w:val="center"/>
          </w:tcPr>
          <w:p>
            <w:pPr>
              <w:widowControl/>
              <w:spacing w:before="0" w:beforeLines="0" w:beforeAutospacing="0" w:after="0" w:afterLines="0" w:afterAutospacing="0" w:line="360" w:lineRule="auto"/>
              <w:jc w:val="center"/>
              <w:rPr>
                <w:rFonts w:hint="eastAsia" w:asciiTheme="minorEastAsia" w:hAnsiTheme="minorEastAsia" w:eastAsiaTheme="minorEastAsia" w:cstheme="minorEastAsia"/>
                <w:kern w:val="0"/>
                <w:sz w:val="21"/>
                <w:szCs w:val="21"/>
                <w:highlight w:val="none"/>
                <w:lang w:val="en-US" w:eastAsia="zh-CN" w:bidi="ar-SA"/>
              </w:rPr>
            </w:pPr>
            <w:r>
              <w:rPr>
                <w:rFonts w:hint="eastAsia" w:asciiTheme="minorEastAsia" w:hAnsiTheme="minorEastAsia" w:eastAsiaTheme="minorEastAsia" w:cstheme="minorEastAsia"/>
                <w:kern w:val="0"/>
                <w:sz w:val="21"/>
                <w:szCs w:val="21"/>
                <w:highlight w:val="none"/>
                <w:lang w:val="en-US" w:eastAsia="zh-CN" w:bidi="ar-SA"/>
              </w:rPr>
              <w:t>3</w:t>
            </w:r>
          </w:p>
        </w:tc>
        <w:tc>
          <w:tcPr>
            <w:tcW w:w="8328" w:type="dxa"/>
            <w:noWrap w:val="0"/>
            <w:vAlign w:val="center"/>
          </w:tcPr>
          <w:p>
            <w:pPr>
              <w:widowControl/>
              <w:spacing w:before="0" w:beforeLines="0" w:beforeAutospacing="0" w:after="0" w:afterLines="0" w:afterAutospacing="0" w:line="276" w:lineRule="auto"/>
              <w:jc w:val="both"/>
              <w:rPr>
                <w:rFonts w:hint="eastAsia" w:asciiTheme="minorEastAsia" w:hAnsiTheme="minorEastAsia" w:eastAsiaTheme="minorEastAsia" w:cstheme="minorEastAsia"/>
                <w:kern w:val="0"/>
                <w:sz w:val="21"/>
                <w:szCs w:val="21"/>
                <w:highlight w:val="none"/>
                <w:lang w:val="en-US" w:eastAsia="zh-CN" w:bidi="ar-SA"/>
              </w:rPr>
            </w:pPr>
            <w:r>
              <w:rPr>
                <w:rFonts w:hint="eastAsia" w:asciiTheme="minorEastAsia" w:hAnsiTheme="minorEastAsia" w:eastAsiaTheme="minorEastAsia" w:cstheme="minorEastAsia"/>
                <w:kern w:val="0"/>
                <w:sz w:val="21"/>
                <w:szCs w:val="21"/>
                <w:highlight w:val="none"/>
                <w:lang w:val="en-US" w:eastAsia="zh-CN" w:bidi="ar-SA"/>
              </w:rPr>
              <w:t>供应商应授权合法的人员参加投标全过程，其中法定代表人直接参加投标的，须出具法人身份证复印件，并与营业执照上信息一致。法定代表人授权代表参加投标的，须出具法定代表人授权书</w:t>
            </w:r>
            <w:r>
              <w:rPr>
                <w:rFonts w:hint="eastAsia" w:asciiTheme="minorEastAsia" w:hAnsiTheme="minorEastAsia" w:eastAsiaTheme="minorEastAsia" w:cstheme="minorEastAsia"/>
                <w:b/>
                <w:bCs/>
                <w:kern w:val="0"/>
                <w:sz w:val="21"/>
                <w:szCs w:val="21"/>
                <w:highlight w:val="none"/>
                <w:lang w:val="en-US" w:eastAsia="zh-CN" w:bidi="ar-SA"/>
              </w:rPr>
              <w:t>（原件）</w:t>
            </w:r>
            <w:r>
              <w:rPr>
                <w:rFonts w:hint="eastAsia" w:asciiTheme="minorEastAsia" w:hAnsiTheme="minorEastAsia" w:eastAsiaTheme="minorEastAsia" w:cstheme="minorEastAsia"/>
                <w:kern w:val="0"/>
                <w:sz w:val="21"/>
                <w:szCs w:val="21"/>
                <w:highlight w:val="none"/>
                <w:lang w:val="en-US" w:eastAsia="zh-CN" w:bidi="ar-SA"/>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88" w:type="dxa"/>
            <w:noWrap w:val="0"/>
            <w:vAlign w:val="center"/>
          </w:tcPr>
          <w:p>
            <w:pPr>
              <w:widowControl/>
              <w:spacing w:before="0" w:beforeLines="0" w:beforeAutospacing="0" w:after="0" w:afterLines="0" w:afterAutospacing="0" w:line="360" w:lineRule="auto"/>
              <w:jc w:val="center"/>
              <w:rPr>
                <w:rFonts w:hint="eastAsia" w:asciiTheme="minorEastAsia" w:hAnsiTheme="minorEastAsia" w:eastAsiaTheme="minorEastAsia" w:cstheme="minorEastAsia"/>
                <w:kern w:val="0"/>
                <w:sz w:val="21"/>
                <w:szCs w:val="21"/>
                <w:highlight w:val="none"/>
                <w:lang w:val="en-US" w:eastAsia="zh-CN" w:bidi="ar-SA"/>
              </w:rPr>
            </w:pPr>
            <w:r>
              <w:rPr>
                <w:rFonts w:hint="eastAsia" w:asciiTheme="minorEastAsia" w:hAnsiTheme="minorEastAsia" w:eastAsiaTheme="minorEastAsia" w:cstheme="minorEastAsia"/>
                <w:kern w:val="0"/>
                <w:sz w:val="21"/>
                <w:szCs w:val="21"/>
                <w:highlight w:val="none"/>
                <w:lang w:val="en-US" w:eastAsia="zh-CN" w:bidi="ar-SA"/>
              </w:rPr>
              <w:t>4</w:t>
            </w:r>
          </w:p>
        </w:tc>
        <w:tc>
          <w:tcPr>
            <w:tcW w:w="8328" w:type="dxa"/>
            <w:noWrap w:val="0"/>
            <w:vAlign w:val="center"/>
          </w:tcPr>
          <w:p>
            <w:pPr>
              <w:spacing w:line="276" w:lineRule="auto"/>
              <w:rPr>
                <w:rFonts w:hint="eastAsia" w:asciiTheme="minorEastAsia" w:hAnsiTheme="minorEastAsia" w:eastAsiaTheme="minorEastAsia" w:cstheme="minorEastAsia"/>
                <w:bCs/>
                <w:szCs w:val="21"/>
                <w:highlight w:val="none"/>
              </w:rPr>
            </w:pPr>
            <w:r>
              <w:rPr>
                <w:rFonts w:hint="eastAsia" w:asciiTheme="minorEastAsia" w:hAnsiTheme="minorEastAsia" w:eastAsiaTheme="minorEastAsia" w:cstheme="minorEastAsia"/>
                <w:szCs w:val="21"/>
                <w:highlight w:val="none"/>
                <w:lang w:eastAsia="zh-CN"/>
              </w:rPr>
              <w:t>供应商</w:t>
            </w:r>
            <w:r>
              <w:rPr>
                <w:rFonts w:hint="eastAsia" w:asciiTheme="minorEastAsia" w:hAnsiTheme="minorEastAsia" w:eastAsiaTheme="minorEastAsia" w:cstheme="minorEastAsia"/>
                <w:szCs w:val="21"/>
                <w:highlight w:val="none"/>
              </w:rPr>
              <w:t>须具备建筑工程施工总承包</w:t>
            </w:r>
            <w:r>
              <w:rPr>
                <w:rFonts w:hint="eastAsia" w:asciiTheme="minorEastAsia" w:hAnsiTheme="minorEastAsia" w:eastAsiaTheme="minorEastAsia" w:cstheme="minorEastAsia"/>
                <w:szCs w:val="21"/>
                <w:highlight w:val="none"/>
                <w:lang w:eastAsia="zh-CN"/>
              </w:rPr>
              <w:t>三</w:t>
            </w:r>
            <w:r>
              <w:rPr>
                <w:rFonts w:hint="eastAsia" w:asciiTheme="minorEastAsia" w:hAnsiTheme="minorEastAsia" w:eastAsiaTheme="minorEastAsia" w:cstheme="minorEastAsia"/>
                <w:szCs w:val="21"/>
                <w:highlight w:val="none"/>
              </w:rPr>
              <w:t>级及以上资质，具有合格有效的安全生产许可证；</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88" w:type="dxa"/>
            <w:noWrap w:val="0"/>
            <w:vAlign w:val="center"/>
          </w:tcPr>
          <w:p>
            <w:pPr>
              <w:widowControl/>
              <w:spacing w:before="0" w:beforeLines="0" w:beforeAutospacing="0" w:after="0" w:afterLines="0" w:afterAutospacing="0" w:line="360" w:lineRule="auto"/>
              <w:jc w:val="center"/>
              <w:rPr>
                <w:rFonts w:hint="eastAsia" w:asciiTheme="minorEastAsia" w:hAnsiTheme="minorEastAsia" w:eastAsiaTheme="minorEastAsia" w:cstheme="minorEastAsia"/>
                <w:kern w:val="0"/>
                <w:sz w:val="21"/>
                <w:szCs w:val="21"/>
                <w:highlight w:val="none"/>
                <w:lang w:val="en-US" w:eastAsia="zh-CN" w:bidi="ar-SA"/>
              </w:rPr>
            </w:pPr>
            <w:r>
              <w:rPr>
                <w:rFonts w:hint="eastAsia" w:asciiTheme="minorEastAsia" w:hAnsiTheme="minorEastAsia" w:eastAsiaTheme="minorEastAsia" w:cstheme="minorEastAsia"/>
                <w:kern w:val="0"/>
                <w:sz w:val="21"/>
                <w:szCs w:val="21"/>
                <w:highlight w:val="none"/>
                <w:lang w:val="en-US" w:eastAsia="zh-CN" w:bidi="ar-SA"/>
              </w:rPr>
              <w:t>5</w:t>
            </w:r>
          </w:p>
        </w:tc>
        <w:tc>
          <w:tcPr>
            <w:tcW w:w="8328" w:type="dxa"/>
            <w:noWrap w:val="0"/>
            <w:vAlign w:val="center"/>
          </w:tcPr>
          <w:p>
            <w:pPr>
              <w:widowControl/>
              <w:spacing w:before="0" w:beforeLines="0" w:beforeAutospacing="0" w:after="0" w:afterLines="0" w:afterAutospacing="0" w:line="276" w:lineRule="auto"/>
              <w:jc w:val="both"/>
              <w:rPr>
                <w:rFonts w:hint="eastAsia" w:asciiTheme="minorEastAsia" w:hAnsiTheme="minorEastAsia" w:eastAsiaTheme="minorEastAsia" w:cstheme="minorEastAsia"/>
                <w:kern w:val="0"/>
                <w:sz w:val="21"/>
                <w:szCs w:val="21"/>
                <w:highlight w:val="none"/>
                <w:lang w:val="en-US" w:eastAsia="zh-CN" w:bidi="ar-SA"/>
              </w:rPr>
            </w:pPr>
            <w:r>
              <w:rPr>
                <w:rFonts w:hint="eastAsia" w:asciiTheme="minorEastAsia" w:hAnsiTheme="minorEastAsia" w:eastAsiaTheme="minorEastAsia" w:cstheme="minorEastAsia"/>
                <w:kern w:val="0"/>
                <w:sz w:val="21"/>
                <w:szCs w:val="21"/>
                <w:highlight w:val="none"/>
                <w:lang w:val="en-US" w:eastAsia="zh-CN" w:bidi="ar-SA"/>
              </w:rPr>
              <w:t>拟派本工程项目经理具有建筑工程专业二级及以上注册建造师资格，具有合格有效的安全生产考核合格证（B证）,本单位注册且无在建工程；</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88" w:type="dxa"/>
            <w:noWrap w:val="0"/>
            <w:vAlign w:val="center"/>
          </w:tcPr>
          <w:p>
            <w:pPr>
              <w:widowControl/>
              <w:spacing w:before="0" w:beforeLines="0" w:beforeAutospacing="0" w:after="0" w:afterLines="0" w:afterAutospacing="0" w:line="360" w:lineRule="auto"/>
              <w:jc w:val="center"/>
              <w:rPr>
                <w:rFonts w:hint="eastAsia" w:asciiTheme="minorEastAsia" w:hAnsiTheme="minorEastAsia" w:eastAsiaTheme="minorEastAsia" w:cstheme="minorEastAsia"/>
                <w:kern w:val="0"/>
                <w:sz w:val="21"/>
                <w:szCs w:val="21"/>
                <w:highlight w:val="none"/>
                <w:lang w:val="en-US" w:eastAsia="zh-CN" w:bidi="ar-SA"/>
              </w:rPr>
            </w:pPr>
            <w:r>
              <w:rPr>
                <w:rFonts w:hint="eastAsia" w:asciiTheme="minorEastAsia" w:hAnsiTheme="minorEastAsia" w:eastAsiaTheme="minorEastAsia" w:cstheme="minorEastAsia"/>
                <w:kern w:val="0"/>
                <w:sz w:val="21"/>
                <w:szCs w:val="21"/>
                <w:highlight w:val="none"/>
                <w:lang w:val="en-US" w:eastAsia="zh-CN" w:bidi="ar-SA"/>
              </w:rPr>
              <w:t>6</w:t>
            </w:r>
          </w:p>
        </w:tc>
        <w:tc>
          <w:tcPr>
            <w:tcW w:w="8328" w:type="dxa"/>
            <w:noWrap w:val="0"/>
            <w:vAlign w:val="center"/>
          </w:tcPr>
          <w:p>
            <w:pPr>
              <w:spacing w:line="276" w:lineRule="auto"/>
              <w:contextualSpacing/>
              <w:jc w:val="left"/>
              <w:rPr>
                <w:rFonts w:hint="eastAsia" w:asciiTheme="minorEastAsia" w:hAnsiTheme="minorEastAsia" w:eastAsiaTheme="minorEastAsia" w:cstheme="minorEastAsia"/>
                <w:szCs w:val="21"/>
                <w:highlight w:val="none"/>
              </w:rPr>
            </w:pPr>
            <w:r>
              <w:rPr>
                <w:rFonts w:hint="eastAsia" w:asciiTheme="minorEastAsia" w:hAnsiTheme="minorEastAsia" w:eastAsiaTheme="minorEastAsia" w:cstheme="minorEastAsia"/>
                <w:kern w:val="2"/>
                <w:sz w:val="21"/>
                <w:szCs w:val="21"/>
                <w:highlight w:val="none"/>
                <w:lang w:val="en-US" w:eastAsia="zh-CN"/>
              </w:rPr>
              <w:t>参加政府采购活动前3年内在经营活动中没有重大违法记录的书面声明；</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88" w:type="dxa"/>
            <w:noWrap w:val="0"/>
            <w:vAlign w:val="center"/>
          </w:tcPr>
          <w:p>
            <w:pPr>
              <w:widowControl/>
              <w:spacing w:before="0" w:beforeLines="0" w:beforeAutospacing="0" w:after="0" w:afterLines="0" w:afterAutospacing="0" w:line="360" w:lineRule="auto"/>
              <w:jc w:val="center"/>
              <w:rPr>
                <w:rFonts w:hint="eastAsia" w:asciiTheme="minorEastAsia" w:hAnsiTheme="minorEastAsia" w:eastAsiaTheme="minorEastAsia" w:cstheme="minorEastAsia"/>
                <w:kern w:val="0"/>
                <w:sz w:val="21"/>
                <w:szCs w:val="21"/>
                <w:highlight w:val="none"/>
                <w:lang w:val="en-US" w:eastAsia="zh-CN" w:bidi="ar-SA"/>
              </w:rPr>
            </w:pPr>
            <w:r>
              <w:rPr>
                <w:rFonts w:hint="eastAsia" w:asciiTheme="minorEastAsia" w:hAnsiTheme="minorEastAsia" w:eastAsiaTheme="minorEastAsia" w:cstheme="minorEastAsia"/>
                <w:kern w:val="0"/>
                <w:sz w:val="21"/>
                <w:szCs w:val="21"/>
                <w:highlight w:val="none"/>
                <w:lang w:val="en-US" w:eastAsia="zh-CN" w:bidi="ar-SA"/>
              </w:rPr>
              <w:t>7</w:t>
            </w:r>
          </w:p>
        </w:tc>
        <w:tc>
          <w:tcPr>
            <w:tcW w:w="8328" w:type="dxa"/>
            <w:noWrap w:val="0"/>
            <w:vAlign w:val="center"/>
          </w:tcPr>
          <w:p>
            <w:pPr>
              <w:widowControl/>
              <w:spacing w:before="0" w:beforeLines="0" w:beforeAutospacing="0" w:after="0" w:afterLines="0" w:afterAutospacing="0" w:line="276" w:lineRule="auto"/>
              <w:jc w:val="both"/>
              <w:rPr>
                <w:rFonts w:hint="eastAsia" w:asciiTheme="minorEastAsia" w:hAnsiTheme="minorEastAsia" w:eastAsiaTheme="minorEastAsia" w:cstheme="minorEastAsia"/>
                <w:kern w:val="0"/>
                <w:sz w:val="21"/>
                <w:szCs w:val="21"/>
                <w:highlight w:val="none"/>
                <w:lang w:val="en-US" w:eastAsia="zh-CN" w:bidi="ar-SA"/>
              </w:rPr>
            </w:pPr>
            <w:r>
              <w:rPr>
                <w:rFonts w:hint="eastAsia" w:asciiTheme="minorEastAsia" w:hAnsiTheme="minorEastAsia" w:eastAsiaTheme="minorEastAsia" w:cstheme="minorEastAsia"/>
                <w:kern w:val="2"/>
                <w:sz w:val="21"/>
                <w:szCs w:val="21"/>
                <w:highlight w:val="none"/>
                <w:lang w:val="en-US" w:eastAsia="zh-CN" w:bidi="ar-SA"/>
              </w:rPr>
              <w:t xml:space="preserve">具备履行合同所必需的设备和专业技术能力的证明材料(由供应商根据项目需求提供说明材料或者承诺)；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88" w:type="dxa"/>
            <w:noWrap w:val="0"/>
            <w:vAlign w:val="center"/>
          </w:tcPr>
          <w:p>
            <w:pPr>
              <w:widowControl/>
              <w:spacing w:before="0" w:beforeLines="0" w:beforeAutospacing="0" w:after="0" w:afterLines="0" w:afterAutospacing="0" w:line="360" w:lineRule="auto"/>
              <w:jc w:val="center"/>
              <w:rPr>
                <w:rFonts w:hint="eastAsia" w:asciiTheme="minorEastAsia" w:hAnsiTheme="minorEastAsia" w:eastAsiaTheme="minorEastAsia" w:cstheme="minorEastAsia"/>
                <w:kern w:val="0"/>
                <w:sz w:val="21"/>
                <w:szCs w:val="21"/>
                <w:highlight w:val="none"/>
                <w:lang w:val="en-US" w:eastAsia="zh-CN" w:bidi="ar-SA"/>
              </w:rPr>
            </w:pPr>
            <w:r>
              <w:rPr>
                <w:rFonts w:hint="eastAsia" w:asciiTheme="minorEastAsia" w:hAnsiTheme="minorEastAsia" w:eastAsiaTheme="minorEastAsia" w:cstheme="minorEastAsia"/>
                <w:kern w:val="0"/>
                <w:sz w:val="21"/>
                <w:szCs w:val="21"/>
                <w:highlight w:val="none"/>
                <w:lang w:val="en-US" w:eastAsia="zh-CN" w:bidi="ar-SA"/>
              </w:rPr>
              <w:t>8</w:t>
            </w:r>
          </w:p>
        </w:tc>
        <w:tc>
          <w:tcPr>
            <w:tcW w:w="8328" w:type="dxa"/>
            <w:noWrap w:val="0"/>
            <w:vAlign w:val="center"/>
          </w:tcPr>
          <w:p>
            <w:pPr>
              <w:widowControl/>
              <w:spacing w:before="0" w:beforeLines="0" w:beforeAutospacing="0" w:after="0" w:afterLines="0" w:afterAutospacing="0" w:line="276" w:lineRule="auto"/>
              <w:jc w:val="both"/>
              <w:rPr>
                <w:rFonts w:hint="eastAsia" w:asciiTheme="minorEastAsia" w:hAnsiTheme="minorEastAsia" w:eastAsiaTheme="minorEastAsia" w:cstheme="minorEastAsia"/>
                <w:kern w:val="0"/>
                <w:sz w:val="21"/>
                <w:szCs w:val="21"/>
                <w:highlight w:val="none"/>
                <w:lang w:val="en-US" w:eastAsia="zh-CN" w:bidi="ar-SA"/>
              </w:rPr>
            </w:pPr>
            <w:r>
              <w:rPr>
                <w:rFonts w:hint="eastAsia" w:asciiTheme="minorEastAsia" w:hAnsiTheme="minorEastAsia" w:eastAsiaTheme="minorEastAsia" w:cstheme="minorEastAsia"/>
                <w:kern w:val="2"/>
                <w:sz w:val="21"/>
                <w:szCs w:val="21"/>
                <w:highlight w:val="none"/>
                <w:lang w:val="en-US" w:eastAsia="zh-CN" w:bidi="ar-SA"/>
              </w:rPr>
              <w:t>供应商不得为“信用中国”网站（www.creditchina.gov.cn ）中列入失信被执行人和重大税收违法案件当事人名单的供应商，不得为中国政府采购网（www.ccgp.gov.cn ）政府采购严重违法失信行为记录名单中被财政部门禁止参加政府采购活动的供应商（提供截图）；</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316" w:type="dxa"/>
            <w:gridSpan w:val="2"/>
            <w:noWrap w:val="0"/>
            <w:vAlign w:val="center"/>
          </w:tcPr>
          <w:p>
            <w:pPr>
              <w:spacing w:line="240" w:lineRule="auto"/>
              <w:rPr>
                <w:rFonts w:hint="eastAsia" w:asciiTheme="minorEastAsia" w:hAnsiTheme="minorEastAsia" w:eastAsiaTheme="minorEastAsia" w:cstheme="minorEastAsia"/>
                <w:sz w:val="21"/>
                <w:szCs w:val="21"/>
                <w:highlight w:val="none"/>
                <w:lang w:val="en-US" w:eastAsia="zh-CN"/>
              </w:rPr>
            </w:pPr>
            <w:r>
              <w:rPr>
                <w:rFonts w:hint="eastAsia" w:asciiTheme="minorEastAsia" w:hAnsiTheme="minorEastAsia" w:eastAsiaTheme="minorEastAsia" w:cstheme="minorEastAsia"/>
                <w:b/>
                <w:bCs/>
                <w:highlight w:val="none"/>
              </w:rPr>
              <w:t>上述资格证明文件为必备资质，欠缺其中任何一项或某项达不到要求，按无效</w:t>
            </w:r>
            <w:r>
              <w:rPr>
                <w:rFonts w:hint="eastAsia" w:asciiTheme="minorEastAsia" w:hAnsiTheme="minorEastAsia" w:eastAsiaTheme="minorEastAsia" w:cstheme="minorEastAsia"/>
                <w:b/>
                <w:bCs/>
                <w:highlight w:val="none"/>
                <w:lang w:eastAsia="zh-CN"/>
              </w:rPr>
              <w:t>响应文件</w:t>
            </w:r>
            <w:r>
              <w:rPr>
                <w:rFonts w:hint="eastAsia" w:asciiTheme="minorEastAsia" w:hAnsiTheme="minorEastAsia" w:eastAsiaTheme="minorEastAsia" w:cstheme="minorEastAsia"/>
                <w:b/>
                <w:bCs/>
                <w:highlight w:val="none"/>
              </w:rPr>
              <w:t>处理；参加开标会议时上述资格证明文件除注明原件外均为</w:t>
            </w:r>
            <w:r>
              <w:rPr>
                <w:rFonts w:hint="eastAsia" w:asciiTheme="minorEastAsia" w:hAnsiTheme="minorEastAsia" w:eastAsiaTheme="minorEastAsia" w:cstheme="minorEastAsia"/>
                <w:b/>
                <w:bCs/>
                <w:szCs w:val="21"/>
                <w:highlight w:val="none"/>
              </w:rPr>
              <w:t>复印件加盖公章</w:t>
            </w:r>
            <w:r>
              <w:rPr>
                <w:rFonts w:hint="eastAsia" w:asciiTheme="minorEastAsia" w:hAnsiTheme="minorEastAsia" w:eastAsiaTheme="minorEastAsia" w:cstheme="minorEastAsia"/>
                <w:b/>
                <w:bCs/>
                <w:highlight w:val="none"/>
              </w:rPr>
              <w:t>。</w:t>
            </w:r>
          </w:p>
        </w:tc>
      </w:tr>
    </w:tbl>
    <w:p>
      <w:pPr>
        <w:spacing w:line="360" w:lineRule="auto"/>
        <w:ind w:firstLine="420" w:firstLineChars="200"/>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22.3符合性审查</w:t>
      </w:r>
    </w:p>
    <w:p>
      <w:pPr>
        <w:spacing w:line="360" w:lineRule="auto"/>
        <w:ind w:firstLine="420" w:firstLineChars="200"/>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磋商小组对符合资格的供应商的响应文件进行符合性审查，下列内容出现任何一项不符合，</w:t>
      </w:r>
      <w:r>
        <w:rPr>
          <w:rFonts w:hint="eastAsia" w:asciiTheme="minorEastAsia" w:hAnsiTheme="minorEastAsia" w:eastAsiaTheme="minorEastAsia" w:cstheme="minorEastAsia"/>
          <w:b/>
          <w:color w:val="000000"/>
          <w:sz w:val="21"/>
          <w:szCs w:val="21"/>
          <w:highlight w:val="none"/>
        </w:rPr>
        <w:t>按无效磋商响应文件处理</w:t>
      </w:r>
      <w:r>
        <w:rPr>
          <w:rFonts w:hint="eastAsia" w:asciiTheme="minorEastAsia" w:hAnsiTheme="minorEastAsia" w:eastAsiaTheme="minorEastAsia" w:cstheme="minorEastAsia"/>
          <w:color w:val="000000"/>
          <w:sz w:val="21"/>
          <w:szCs w:val="21"/>
          <w:highlight w:val="none"/>
        </w:rPr>
        <w:t>：</w:t>
      </w:r>
    </w:p>
    <w:tbl>
      <w:tblPr>
        <w:tblStyle w:val="15"/>
        <w:tblW w:w="893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1"/>
        <w:gridCol w:w="3118"/>
        <w:gridCol w:w="49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jc w:val="center"/>
        </w:trPr>
        <w:tc>
          <w:tcPr>
            <w:tcW w:w="851" w:type="dxa"/>
            <w:vAlign w:val="center"/>
          </w:tcPr>
          <w:p>
            <w:pPr>
              <w:spacing w:line="360" w:lineRule="auto"/>
              <w:jc w:val="center"/>
              <w:rPr>
                <w:rFonts w:hint="eastAsia" w:asciiTheme="minorEastAsia" w:hAnsiTheme="minorEastAsia" w:eastAsiaTheme="minorEastAsia" w:cstheme="minorEastAsia"/>
                <w:color w:val="000000"/>
                <w:sz w:val="24"/>
                <w:highlight w:val="none"/>
              </w:rPr>
            </w:pPr>
            <w:r>
              <w:rPr>
                <w:rFonts w:hint="eastAsia" w:asciiTheme="minorEastAsia" w:hAnsiTheme="minorEastAsia" w:eastAsiaTheme="minorEastAsia" w:cstheme="minorEastAsia"/>
                <w:color w:val="000000"/>
                <w:sz w:val="24"/>
                <w:highlight w:val="none"/>
              </w:rPr>
              <w:t>序号</w:t>
            </w:r>
          </w:p>
        </w:tc>
        <w:tc>
          <w:tcPr>
            <w:tcW w:w="3118" w:type="dxa"/>
            <w:vAlign w:val="center"/>
          </w:tcPr>
          <w:p>
            <w:pPr>
              <w:spacing w:line="360" w:lineRule="auto"/>
              <w:jc w:val="center"/>
              <w:rPr>
                <w:rFonts w:hint="eastAsia" w:asciiTheme="minorEastAsia" w:hAnsiTheme="minorEastAsia" w:eastAsiaTheme="minorEastAsia" w:cstheme="minorEastAsia"/>
                <w:color w:val="000000"/>
                <w:sz w:val="24"/>
                <w:highlight w:val="none"/>
              </w:rPr>
            </w:pPr>
            <w:r>
              <w:rPr>
                <w:rFonts w:hint="eastAsia" w:asciiTheme="minorEastAsia" w:hAnsiTheme="minorEastAsia" w:eastAsiaTheme="minorEastAsia" w:cstheme="minorEastAsia"/>
                <w:color w:val="000000"/>
                <w:sz w:val="24"/>
                <w:highlight w:val="none"/>
              </w:rPr>
              <w:t>审查内容</w:t>
            </w:r>
          </w:p>
        </w:tc>
        <w:tc>
          <w:tcPr>
            <w:tcW w:w="4962" w:type="dxa"/>
            <w:vAlign w:val="center"/>
          </w:tcPr>
          <w:p>
            <w:pPr>
              <w:spacing w:line="360" w:lineRule="auto"/>
              <w:jc w:val="center"/>
              <w:rPr>
                <w:rFonts w:hint="eastAsia" w:asciiTheme="minorEastAsia" w:hAnsiTheme="minorEastAsia" w:eastAsiaTheme="minorEastAsia" w:cstheme="minorEastAsia"/>
                <w:color w:val="000000"/>
                <w:sz w:val="24"/>
                <w:highlight w:val="none"/>
              </w:rPr>
            </w:pPr>
            <w:r>
              <w:rPr>
                <w:rFonts w:hint="eastAsia" w:asciiTheme="minorEastAsia" w:hAnsiTheme="minorEastAsia" w:eastAsiaTheme="minorEastAsia" w:cstheme="minorEastAsia"/>
                <w:color w:val="000000"/>
                <w:sz w:val="24"/>
                <w:highlight w:val="none"/>
              </w:rPr>
              <w:t>合格条件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1" w:type="dxa"/>
            <w:vAlign w:val="center"/>
          </w:tcPr>
          <w:p>
            <w:pPr>
              <w:spacing w:line="360" w:lineRule="auto"/>
              <w:jc w:val="center"/>
              <w:rPr>
                <w:rFonts w:hint="eastAsia" w:asciiTheme="minorEastAsia" w:hAnsiTheme="minorEastAsia" w:eastAsiaTheme="minorEastAsia" w:cstheme="minorEastAsia"/>
                <w:color w:val="000000"/>
                <w:sz w:val="24"/>
                <w:highlight w:val="none"/>
              </w:rPr>
            </w:pPr>
            <w:r>
              <w:rPr>
                <w:rFonts w:hint="eastAsia" w:asciiTheme="minorEastAsia" w:hAnsiTheme="minorEastAsia" w:eastAsiaTheme="minorEastAsia" w:cstheme="minorEastAsia"/>
                <w:color w:val="000000"/>
                <w:sz w:val="24"/>
                <w:highlight w:val="none"/>
              </w:rPr>
              <w:t>1</w:t>
            </w:r>
          </w:p>
        </w:tc>
        <w:tc>
          <w:tcPr>
            <w:tcW w:w="3118" w:type="dxa"/>
            <w:vAlign w:val="center"/>
          </w:tcPr>
          <w:p>
            <w:pPr>
              <w:spacing w:line="360" w:lineRule="auto"/>
              <w:rPr>
                <w:rFonts w:hint="eastAsia" w:asciiTheme="minorEastAsia" w:hAnsiTheme="minorEastAsia" w:eastAsiaTheme="minorEastAsia" w:cstheme="minorEastAsia"/>
                <w:color w:val="000000"/>
                <w:sz w:val="24"/>
                <w:highlight w:val="none"/>
              </w:rPr>
            </w:pPr>
            <w:r>
              <w:rPr>
                <w:rFonts w:hint="eastAsia" w:asciiTheme="minorEastAsia" w:hAnsiTheme="minorEastAsia" w:eastAsiaTheme="minorEastAsia" w:cstheme="minorEastAsia"/>
                <w:color w:val="000000"/>
                <w:sz w:val="24"/>
                <w:highlight w:val="none"/>
              </w:rPr>
              <w:t>签字盖章完整性、有效性</w:t>
            </w:r>
          </w:p>
        </w:tc>
        <w:tc>
          <w:tcPr>
            <w:tcW w:w="4962" w:type="dxa"/>
            <w:vAlign w:val="center"/>
          </w:tcPr>
          <w:p>
            <w:pPr>
              <w:spacing w:line="360" w:lineRule="auto"/>
              <w:rPr>
                <w:rFonts w:hint="eastAsia" w:asciiTheme="minorEastAsia" w:hAnsiTheme="minorEastAsia" w:eastAsiaTheme="minorEastAsia" w:cstheme="minorEastAsia"/>
                <w:color w:val="000000"/>
                <w:sz w:val="24"/>
                <w:highlight w:val="none"/>
              </w:rPr>
            </w:pPr>
            <w:r>
              <w:rPr>
                <w:rFonts w:hint="eastAsia" w:asciiTheme="minorEastAsia" w:hAnsiTheme="minorEastAsia" w:eastAsiaTheme="minorEastAsia" w:cstheme="minorEastAsia"/>
                <w:color w:val="000000"/>
                <w:sz w:val="24"/>
                <w:highlight w:val="none"/>
              </w:rPr>
              <w:t>符合磋商文件要求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1" w:type="dxa"/>
            <w:vAlign w:val="center"/>
          </w:tcPr>
          <w:p>
            <w:pPr>
              <w:spacing w:line="360" w:lineRule="auto"/>
              <w:jc w:val="center"/>
              <w:rPr>
                <w:rFonts w:hint="eastAsia" w:asciiTheme="minorEastAsia" w:hAnsiTheme="minorEastAsia" w:eastAsiaTheme="minorEastAsia" w:cstheme="minorEastAsia"/>
                <w:color w:val="000000"/>
                <w:sz w:val="24"/>
                <w:highlight w:val="none"/>
              </w:rPr>
            </w:pPr>
            <w:r>
              <w:rPr>
                <w:rFonts w:hint="eastAsia" w:asciiTheme="minorEastAsia" w:hAnsiTheme="minorEastAsia" w:eastAsiaTheme="minorEastAsia" w:cstheme="minorEastAsia"/>
                <w:color w:val="000000"/>
                <w:sz w:val="24"/>
                <w:highlight w:val="none"/>
              </w:rPr>
              <w:t>2</w:t>
            </w:r>
          </w:p>
        </w:tc>
        <w:tc>
          <w:tcPr>
            <w:tcW w:w="3118" w:type="dxa"/>
            <w:vAlign w:val="center"/>
          </w:tcPr>
          <w:p>
            <w:pPr>
              <w:spacing w:line="360" w:lineRule="auto"/>
              <w:rPr>
                <w:rFonts w:hint="eastAsia" w:asciiTheme="minorEastAsia" w:hAnsiTheme="minorEastAsia" w:eastAsiaTheme="minorEastAsia" w:cstheme="minorEastAsia"/>
                <w:color w:val="000000"/>
                <w:sz w:val="24"/>
                <w:highlight w:val="none"/>
              </w:rPr>
            </w:pPr>
            <w:r>
              <w:rPr>
                <w:rFonts w:hint="eastAsia" w:asciiTheme="minorEastAsia" w:hAnsiTheme="minorEastAsia" w:eastAsiaTheme="minorEastAsia" w:cstheme="minorEastAsia"/>
                <w:color w:val="000000"/>
                <w:sz w:val="24"/>
                <w:highlight w:val="none"/>
              </w:rPr>
              <w:t>磋商响应报价</w:t>
            </w:r>
          </w:p>
        </w:tc>
        <w:tc>
          <w:tcPr>
            <w:tcW w:w="4962" w:type="dxa"/>
            <w:vAlign w:val="center"/>
          </w:tcPr>
          <w:p>
            <w:pPr>
              <w:spacing w:line="360" w:lineRule="auto"/>
              <w:rPr>
                <w:rFonts w:hint="eastAsia" w:asciiTheme="minorEastAsia" w:hAnsiTheme="minorEastAsia" w:eastAsiaTheme="minorEastAsia" w:cstheme="minorEastAsia"/>
                <w:color w:val="000000"/>
                <w:sz w:val="24"/>
                <w:highlight w:val="none"/>
                <w:lang w:eastAsia="zh-CN"/>
              </w:rPr>
            </w:pPr>
            <w:r>
              <w:rPr>
                <w:rFonts w:hint="eastAsia" w:asciiTheme="minorEastAsia" w:hAnsiTheme="minorEastAsia" w:eastAsiaTheme="minorEastAsia" w:cstheme="minorEastAsia"/>
                <w:color w:val="000000"/>
                <w:sz w:val="24"/>
                <w:highlight w:val="none"/>
              </w:rPr>
              <w:t>唯一报价，并未超出采购预算</w:t>
            </w:r>
            <w:r>
              <w:rPr>
                <w:rFonts w:hint="eastAsia" w:asciiTheme="minorEastAsia" w:hAnsiTheme="minorEastAsia" w:eastAsiaTheme="minorEastAsia" w:cstheme="minorEastAsia"/>
                <w:color w:val="000000"/>
                <w:sz w:val="24"/>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1" w:type="dxa"/>
            <w:vAlign w:val="center"/>
          </w:tcPr>
          <w:p>
            <w:pPr>
              <w:spacing w:line="360" w:lineRule="auto"/>
              <w:jc w:val="center"/>
              <w:rPr>
                <w:rFonts w:hint="eastAsia" w:asciiTheme="minorEastAsia" w:hAnsiTheme="minorEastAsia" w:eastAsiaTheme="minorEastAsia" w:cstheme="minorEastAsia"/>
                <w:color w:val="000000"/>
                <w:sz w:val="24"/>
                <w:highlight w:val="none"/>
              </w:rPr>
            </w:pPr>
            <w:r>
              <w:rPr>
                <w:rFonts w:hint="eastAsia" w:asciiTheme="minorEastAsia" w:hAnsiTheme="minorEastAsia" w:eastAsiaTheme="minorEastAsia" w:cstheme="minorEastAsia"/>
                <w:color w:val="000000"/>
                <w:sz w:val="24"/>
                <w:highlight w:val="none"/>
              </w:rPr>
              <w:t>3</w:t>
            </w:r>
          </w:p>
        </w:tc>
        <w:tc>
          <w:tcPr>
            <w:tcW w:w="3118" w:type="dxa"/>
            <w:vAlign w:val="center"/>
          </w:tcPr>
          <w:p>
            <w:pPr>
              <w:jc w:val="left"/>
              <w:rPr>
                <w:rFonts w:hint="eastAsia" w:asciiTheme="minorEastAsia" w:hAnsiTheme="minorEastAsia" w:eastAsiaTheme="minorEastAsia" w:cstheme="minorEastAsia"/>
                <w:color w:val="000000"/>
                <w:sz w:val="24"/>
                <w:highlight w:val="none"/>
              </w:rPr>
            </w:pPr>
            <w:r>
              <w:rPr>
                <w:rFonts w:hint="eastAsia" w:asciiTheme="minorEastAsia" w:hAnsiTheme="minorEastAsia" w:eastAsiaTheme="minorEastAsia" w:cstheme="minorEastAsia"/>
                <w:color w:val="auto"/>
                <w:sz w:val="24"/>
                <w:highlight w:val="none"/>
              </w:rPr>
              <w:t>工期</w:t>
            </w:r>
          </w:p>
        </w:tc>
        <w:tc>
          <w:tcPr>
            <w:tcW w:w="4962" w:type="dxa"/>
            <w:vAlign w:val="center"/>
          </w:tcPr>
          <w:p>
            <w:pPr>
              <w:rPr>
                <w:rFonts w:hint="eastAsia" w:asciiTheme="minorEastAsia" w:hAnsiTheme="minorEastAsia" w:eastAsiaTheme="minorEastAsia" w:cstheme="minorEastAsia"/>
                <w:color w:val="000000"/>
                <w:sz w:val="24"/>
                <w:highlight w:val="none"/>
              </w:rPr>
            </w:pPr>
            <w:r>
              <w:rPr>
                <w:rFonts w:hint="eastAsia" w:asciiTheme="minorEastAsia" w:hAnsiTheme="minorEastAsia" w:eastAsiaTheme="minorEastAsia" w:cstheme="minorEastAsia"/>
                <w:color w:val="000000"/>
                <w:sz w:val="24"/>
                <w:highlight w:val="none"/>
              </w:rPr>
              <w:t>符合磋商文件要求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1" w:type="dxa"/>
            <w:vAlign w:val="center"/>
          </w:tcPr>
          <w:p>
            <w:pPr>
              <w:spacing w:line="360" w:lineRule="auto"/>
              <w:jc w:val="center"/>
              <w:rPr>
                <w:rFonts w:hint="eastAsia" w:asciiTheme="minorEastAsia" w:hAnsiTheme="minorEastAsia" w:eastAsiaTheme="minorEastAsia" w:cstheme="minorEastAsia"/>
                <w:color w:val="000000"/>
                <w:sz w:val="24"/>
                <w:highlight w:val="none"/>
              </w:rPr>
            </w:pPr>
            <w:r>
              <w:rPr>
                <w:rFonts w:hint="eastAsia" w:asciiTheme="minorEastAsia" w:hAnsiTheme="minorEastAsia" w:eastAsiaTheme="minorEastAsia" w:cstheme="minorEastAsia"/>
                <w:color w:val="000000"/>
                <w:sz w:val="24"/>
                <w:highlight w:val="none"/>
              </w:rPr>
              <w:t>4</w:t>
            </w:r>
          </w:p>
        </w:tc>
        <w:tc>
          <w:tcPr>
            <w:tcW w:w="3118" w:type="dxa"/>
            <w:vAlign w:val="center"/>
          </w:tcPr>
          <w:p>
            <w:pPr>
              <w:jc w:val="left"/>
              <w:rPr>
                <w:rFonts w:hint="eastAsia" w:asciiTheme="minorEastAsia" w:hAnsiTheme="minorEastAsia" w:eastAsiaTheme="minorEastAsia" w:cstheme="minorEastAsia"/>
                <w:color w:val="000000"/>
                <w:sz w:val="24"/>
                <w:highlight w:val="none"/>
              </w:rPr>
            </w:pPr>
            <w:r>
              <w:rPr>
                <w:rFonts w:hint="eastAsia" w:asciiTheme="minorEastAsia" w:hAnsiTheme="minorEastAsia" w:eastAsiaTheme="minorEastAsia" w:cstheme="minorEastAsia"/>
                <w:color w:val="auto"/>
                <w:sz w:val="24"/>
                <w:highlight w:val="none"/>
              </w:rPr>
              <w:t>工程质量</w:t>
            </w:r>
          </w:p>
        </w:tc>
        <w:tc>
          <w:tcPr>
            <w:tcW w:w="4962" w:type="dxa"/>
            <w:vAlign w:val="center"/>
          </w:tcPr>
          <w:p>
            <w:pPr>
              <w:rPr>
                <w:rFonts w:hint="eastAsia" w:asciiTheme="minorEastAsia" w:hAnsiTheme="minorEastAsia" w:eastAsiaTheme="minorEastAsia" w:cstheme="minorEastAsia"/>
                <w:color w:val="000000"/>
                <w:sz w:val="24"/>
                <w:highlight w:val="none"/>
              </w:rPr>
            </w:pPr>
            <w:r>
              <w:rPr>
                <w:rFonts w:hint="eastAsia" w:asciiTheme="minorEastAsia" w:hAnsiTheme="minorEastAsia" w:eastAsiaTheme="minorEastAsia" w:cstheme="minorEastAsia"/>
                <w:color w:val="000000"/>
                <w:sz w:val="24"/>
                <w:highlight w:val="none"/>
              </w:rPr>
              <w:t>符合磋商文件要求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1" w:type="dxa"/>
            <w:vAlign w:val="center"/>
          </w:tcPr>
          <w:p>
            <w:pPr>
              <w:spacing w:line="360" w:lineRule="auto"/>
              <w:jc w:val="center"/>
              <w:rPr>
                <w:rFonts w:hint="eastAsia" w:asciiTheme="minorEastAsia" w:hAnsiTheme="minorEastAsia" w:eastAsiaTheme="minorEastAsia" w:cstheme="minorEastAsia"/>
                <w:color w:val="000000"/>
                <w:sz w:val="24"/>
                <w:highlight w:val="none"/>
              </w:rPr>
            </w:pPr>
            <w:r>
              <w:rPr>
                <w:rFonts w:hint="eastAsia" w:asciiTheme="minorEastAsia" w:hAnsiTheme="minorEastAsia" w:eastAsiaTheme="minorEastAsia" w:cstheme="minorEastAsia"/>
                <w:color w:val="000000"/>
                <w:sz w:val="24"/>
                <w:highlight w:val="none"/>
              </w:rPr>
              <w:t>5</w:t>
            </w:r>
          </w:p>
        </w:tc>
        <w:tc>
          <w:tcPr>
            <w:tcW w:w="3118" w:type="dxa"/>
            <w:vAlign w:val="center"/>
          </w:tcPr>
          <w:p>
            <w:pPr>
              <w:jc w:val="both"/>
              <w:rPr>
                <w:rFonts w:hint="eastAsia" w:asciiTheme="minorEastAsia" w:hAnsiTheme="minorEastAsia" w:eastAsiaTheme="minorEastAsia" w:cstheme="minorEastAsia"/>
                <w:color w:val="000000"/>
                <w:sz w:val="24"/>
                <w:highlight w:val="none"/>
              </w:rPr>
            </w:pPr>
            <w:r>
              <w:rPr>
                <w:rFonts w:hint="eastAsia" w:asciiTheme="minorEastAsia" w:hAnsiTheme="minorEastAsia" w:eastAsiaTheme="minorEastAsia" w:cstheme="minorEastAsia"/>
                <w:color w:val="auto"/>
                <w:sz w:val="24"/>
                <w:highlight w:val="none"/>
              </w:rPr>
              <w:t>投标有效期</w:t>
            </w:r>
          </w:p>
        </w:tc>
        <w:tc>
          <w:tcPr>
            <w:tcW w:w="4962" w:type="dxa"/>
            <w:vAlign w:val="center"/>
          </w:tcPr>
          <w:p>
            <w:pPr>
              <w:rPr>
                <w:rFonts w:hint="eastAsia" w:asciiTheme="minorEastAsia" w:hAnsiTheme="minorEastAsia" w:eastAsiaTheme="minorEastAsia" w:cstheme="minorEastAsia"/>
                <w:color w:val="000000"/>
                <w:sz w:val="24"/>
                <w:highlight w:val="none"/>
              </w:rPr>
            </w:pPr>
            <w:r>
              <w:rPr>
                <w:rFonts w:hint="eastAsia" w:asciiTheme="minorEastAsia" w:hAnsiTheme="minorEastAsia" w:eastAsiaTheme="minorEastAsia" w:cstheme="minorEastAsia"/>
                <w:color w:val="000000"/>
                <w:sz w:val="24"/>
                <w:highlight w:val="none"/>
              </w:rPr>
              <w:t>符合磋商文件要求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931" w:type="dxa"/>
            <w:gridSpan w:val="3"/>
            <w:vAlign w:val="center"/>
          </w:tcPr>
          <w:p>
            <w:pPr>
              <w:spacing w:line="360" w:lineRule="auto"/>
              <w:rPr>
                <w:rFonts w:hint="eastAsia" w:asciiTheme="minorEastAsia" w:hAnsiTheme="minorEastAsia" w:eastAsiaTheme="minorEastAsia" w:cstheme="minorEastAsia"/>
                <w:b/>
                <w:color w:val="000000"/>
                <w:sz w:val="24"/>
                <w:highlight w:val="none"/>
              </w:rPr>
            </w:pPr>
            <w:r>
              <w:rPr>
                <w:rFonts w:hint="eastAsia" w:asciiTheme="minorEastAsia" w:hAnsiTheme="minorEastAsia" w:eastAsiaTheme="minorEastAsia" w:cstheme="minorEastAsia"/>
                <w:b/>
                <w:color w:val="000000"/>
                <w:sz w:val="24"/>
                <w:highlight w:val="none"/>
              </w:rPr>
              <w:t>注：以上内容有一项不符合要求，则符合性审查评定为不合格，其响应文件不进入下一轮评审。</w:t>
            </w:r>
          </w:p>
        </w:tc>
      </w:tr>
    </w:tbl>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22.4磋商澄清</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1）磋商小组在对响应文件的有效性、完整性和响应程度进行审查时，可以要求供应商对响应文件中含义不明确、同类问题表述不一致或者有明显文字和计算错误的内容等做出必要的澄清、说明或者更正。澄清时供应商只作说明和解释，不得借此对报价、优惠条件、售后服务等实质性内容作任何修改。</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（2）磋商小组要求供应商澄清、说明或者更正响应文件应当以书面形式做出。供应商应当在规定的澄清时限内以书面形式提交，供应商的澄清、说明或者更正应当由法定代表人或其授权代表签字或者加盖公章。</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（3）磋商文件、响应文件及澄清内容将作为评审的依据。</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22.5磋商文件的实质性变更</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（1）在磋商过程中，磋商小组可以根据磋商文件和磋商情况实质性变动采购需求中的技术、服务要求以及合同草案条款，但不得变动磋商文件中的其他内容。实质性变动的内容，须经采购人代表确认。</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（2）对磋商文件作出的实质性变动是磋商文件的有效组成部分，磋商小组应当及时以书面形式同时通知所有参加磋商的供应商。</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（3）供应商应当按照磋商文件的变动情况和磋商小组的要求重新提交响应文件，并由其法定代表人或授权代表签字或者加盖公章。</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22.6最后报价</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1）在对所有供应商进行有效性、完整性和响应程度进行符合性审查时，通过必要的澄清，从技术和服务均能满足磋商文件实质性响应要求的基础上，筛选出合格供应商。不合格供应商的响应文件按无效处理，磋商小组要告知有关供应商。</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2）磋商小组给予所有合格供应商一次最后报价的机会。供应商要以书面形式提交最后报价，并由其法定代表人或被授权人签字。已提交响应文件的供应商，在提交最后报价之前，可以根据磋商情况以书面形式退出磋商。</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22.7评审要素及分值一览表</w:t>
      </w:r>
    </w:p>
    <w:tbl>
      <w:tblPr>
        <w:tblStyle w:val="15"/>
        <w:tblW w:w="912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091"/>
        <w:gridCol w:w="720"/>
        <w:gridCol w:w="5480"/>
        <w:gridCol w:w="10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jc w:val="center"/>
        </w:trPr>
        <w:tc>
          <w:tcPr>
            <w:tcW w:w="817" w:type="dxa"/>
            <w:vAlign w:val="center"/>
          </w:tcPr>
          <w:p>
            <w:pPr>
              <w:tabs>
                <w:tab w:val="left" w:pos="0"/>
              </w:tabs>
              <w:spacing w:line="240" w:lineRule="auto"/>
              <w:jc w:val="center"/>
              <w:rPr>
                <w:rFonts w:hint="eastAsia" w:asciiTheme="minorEastAsia" w:hAnsiTheme="minorEastAsia" w:eastAsiaTheme="minorEastAsia" w:cstheme="minorEastAsia"/>
                <w:b/>
                <w:sz w:val="21"/>
                <w:szCs w:val="21"/>
                <w:highlight w:val="none"/>
              </w:rPr>
            </w:pPr>
            <w:bookmarkStart w:id="20" w:name="_Hlk515829699"/>
            <w:r>
              <w:rPr>
                <w:rFonts w:hint="eastAsia" w:asciiTheme="minorEastAsia" w:hAnsiTheme="minorEastAsia" w:eastAsiaTheme="minorEastAsia" w:cstheme="minorEastAsia"/>
                <w:b/>
                <w:sz w:val="21"/>
                <w:szCs w:val="21"/>
                <w:highlight w:val="none"/>
              </w:rPr>
              <w:t>序号</w:t>
            </w:r>
          </w:p>
        </w:tc>
        <w:tc>
          <w:tcPr>
            <w:tcW w:w="1091" w:type="dxa"/>
            <w:vAlign w:val="center"/>
          </w:tcPr>
          <w:p>
            <w:pPr>
              <w:tabs>
                <w:tab w:val="left" w:pos="0"/>
              </w:tabs>
              <w:spacing w:line="240" w:lineRule="auto"/>
              <w:ind w:left="-2" w:leftChars="-2" w:hanging="2" w:hangingChars="1"/>
              <w:jc w:val="center"/>
              <w:rPr>
                <w:rFonts w:hint="eastAsia" w:asciiTheme="minorEastAsia" w:hAnsiTheme="minorEastAsia" w:eastAsiaTheme="minorEastAsia" w:cstheme="minorEastAsia"/>
                <w:b/>
                <w:sz w:val="21"/>
                <w:szCs w:val="21"/>
                <w:highlight w:val="none"/>
              </w:rPr>
            </w:pPr>
            <w:r>
              <w:rPr>
                <w:rFonts w:hint="eastAsia" w:asciiTheme="minorEastAsia" w:hAnsiTheme="minorEastAsia" w:eastAsiaTheme="minorEastAsia" w:cstheme="minorEastAsia"/>
                <w:b/>
                <w:sz w:val="21"/>
                <w:szCs w:val="21"/>
                <w:highlight w:val="none"/>
              </w:rPr>
              <w:t>评分因素</w:t>
            </w:r>
          </w:p>
        </w:tc>
        <w:tc>
          <w:tcPr>
            <w:tcW w:w="720" w:type="dxa"/>
            <w:vAlign w:val="center"/>
          </w:tcPr>
          <w:p>
            <w:pPr>
              <w:tabs>
                <w:tab w:val="left" w:pos="0"/>
              </w:tabs>
              <w:spacing w:line="240" w:lineRule="auto"/>
              <w:ind w:left="-2" w:leftChars="-2" w:hanging="2" w:hangingChars="1"/>
              <w:jc w:val="center"/>
              <w:rPr>
                <w:rFonts w:hint="eastAsia" w:asciiTheme="minorEastAsia" w:hAnsiTheme="minorEastAsia" w:eastAsiaTheme="minorEastAsia" w:cstheme="minorEastAsia"/>
                <w:b/>
                <w:sz w:val="21"/>
                <w:szCs w:val="21"/>
                <w:highlight w:val="none"/>
              </w:rPr>
            </w:pPr>
            <w:r>
              <w:rPr>
                <w:rFonts w:hint="eastAsia" w:asciiTheme="minorEastAsia" w:hAnsiTheme="minorEastAsia" w:eastAsiaTheme="minorEastAsia" w:cstheme="minorEastAsia"/>
                <w:b/>
                <w:sz w:val="21"/>
                <w:szCs w:val="21"/>
                <w:highlight w:val="none"/>
              </w:rPr>
              <w:t>标准分</w:t>
            </w:r>
          </w:p>
        </w:tc>
        <w:tc>
          <w:tcPr>
            <w:tcW w:w="5480" w:type="dxa"/>
            <w:vAlign w:val="center"/>
          </w:tcPr>
          <w:p>
            <w:pPr>
              <w:tabs>
                <w:tab w:val="left" w:pos="0"/>
              </w:tabs>
              <w:spacing w:line="240" w:lineRule="auto"/>
              <w:jc w:val="center"/>
              <w:rPr>
                <w:rFonts w:hint="eastAsia" w:asciiTheme="minorEastAsia" w:hAnsiTheme="minorEastAsia" w:eastAsiaTheme="minorEastAsia" w:cstheme="minorEastAsia"/>
                <w:b/>
                <w:sz w:val="21"/>
                <w:szCs w:val="21"/>
                <w:highlight w:val="none"/>
              </w:rPr>
            </w:pPr>
            <w:r>
              <w:rPr>
                <w:rFonts w:hint="eastAsia" w:asciiTheme="minorEastAsia" w:hAnsiTheme="minorEastAsia" w:eastAsiaTheme="minorEastAsia" w:cstheme="minorEastAsia"/>
                <w:b/>
                <w:sz w:val="21"/>
                <w:szCs w:val="21"/>
                <w:highlight w:val="none"/>
              </w:rPr>
              <w:t>评分标准</w:t>
            </w:r>
          </w:p>
        </w:tc>
        <w:tc>
          <w:tcPr>
            <w:tcW w:w="1017" w:type="dxa"/>
            <w:vAlign w:val="center"/>
          </w:tcPr>
          <w:p>
            <w:pPr>
              <w:tabs>
                <w:tab w:val="left" w:pos="0"/>
              </w:tabs>
              <w:spacing w:line="240" w:lineRule="auto"/>
              <w:ind w:left="-2" w:leftChars="-2" w:hanging="2" w:hangingChars="1"/>
              <w:jc w:val="center"/>
              <w:rPr>
                <w:rFonts w:hint="eastAsia" w:asciiTheme="minorEastAsia" w:hAnsiTheme="minorEastAsia" w:eastAsiaTheme="minorEastAsia" w:cstheme="minorEastAsia"/>
                <w:b/>
                <w:sz w:val="21"/>
                <w:szCs w:val="21"/>
                <w:highlight w:val="none"/>
              </w:rPr>
            </w:pPr>
            <w:r>
              <w:rPr>
                <w:rFonts w:hint="eastAsia" w:asciiTheme="minorEastAsia" w:hAnsiTheme="minorEastAsia" w:eastAsiaTheme="minorEastAsia" w:cstheme="minorEastAsia"/>
                <w:b/>
                <w:sz w:val="21"/>
                <w:szCs w:val="21"/>
                <w:highlight w:val="none"/>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0" w:hRule="atLeast"/>
          <w:jc w:val="center"/>
        </w:trPr>
        <w:tc>
          <w:tcPr>
            <w:tcW w:w="817" w:type="dxa"/>
            <w:vAlign w:val="center"/>
          </w:tcPr>
          <w:p>
            <w:pPr>
              <w:spacing w:line="240" w:lineRule="auto"/>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1</w:t>
            </w:r>
          </w:p>
        </w:tc>
        <w:tc>
          <w:tcPr>
            <w:tcW w:w="1091" w:type="dxa"/>
            <w:vAlign w:val="center"/>
          </w:tcPr>
          <w:p>
            <w:pPr>
              <w:spacing w:line="240" w:lineRule="auto"/>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磋商报价</w:t>
            </w:r>
          </w:p>
          <w:p>
            <w:pPr>
              <w:spacing w:line="240" w:lineRule="auto"/>
              <w:jc w:val="center"/>
              <w:rPr>
                <w:rFonts w:hint="eastAsia" w:asciiTheme="minorEastAsia" w:hAnsiTheme="minorEastAsia" w:eastAsiaTheme="minorEastAsia" w:cstheme="minorEastAsia"/>
                <w:sz w:val="21"/>
                <w:szCs w:val="21"/>
                <w:highlight w:val="none"/>
                <w:lang w:eastAsia="zh-CN"/>
              </w:rPr>
            </w:pPr>
            <w:r>
              <w:rPr>
                <w:rFonts w:hint="eastAsia" w:asciiTheme="minorEastAsia" w:hAnsiTheme="minorEastAsia" w:eastAsiaTheme="minorEastAsia" w:cstheme="minorEastAsia"/>
                <w:sz w:val="21"/>
                <w:szCs w:val="21"/>
                <w:highlight w:val="none"/>
                <w:lang w:eastAsia="zh-CN"/>
              </w:rPr>
              <w:t>（最后磋商报价）</w:t>
            </w:r>
          </w:p>
        </w:tc>
        <w:tc>
          <w:tcPr>
            <w:tcW w:w="720" w:type="dxa"/>
            <w:vAlign w:val="center"/>
          </w:tcPr>
          <w:p>
            <w:pPr>
              <w:tabs>
                <w:tab w:val="left" w:pos="0"/>
              </w:tabs>
              <w:spacing w:line="240" w:lineRule="auto"/>
              <w:ind w:left="-2" w:leftChars="-2" w:hanging="2" w:hangingChars="1"/>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30分</w:t>
            </w:r>
          </w:p>
        </w:tc>
        <w:tc>
          <w:tcPr>
            <w:tcW w:w="5480" w:type="dxa"/>
            <w:vAlign w:val="center"/>
          </w:tcPr>
          <w:p>
            <w:pPr>
              <w:pStyle w:val="26"/>
              <w:numPr>
                <w:ilvl w:val="0"/>
                <w:numId w:val="0"/>
              </w:numPr>
              <w:autoSpaceDE w:val="0"/>
              <w:autoSpaceDN w:val="0"/>
              <w:adjustRightInd w:val="0"/>
              <w:spacing w:line="240" w:lineRule="auto"/>
              <w:ind w:leftChars="0"/>
              <w:rPr>
                <w:rFonts w:hint="eastAsia" w:asciiTheme="minorEastAsia" w:hAnsiTheme="minorEastAsia" w:eastAsiaTheme="minorEastAsia" w:cstheme="minorEastAsia"/>
                <w:kern w:val="0"/>
                <w:sz w:val="21"/>
                <w:szCs w:val="21"/>
                <w:highlight w:val="none"/>
                <w:lang w:val="en-US" w:eastAsia="zh-CN" w:bidi="ar-SA"/>
              </w:rPr>
            </w:pPr>
            <w:r>
              <w:rPr>
                <w:rFonts w:hint="eastAsia" w:asciiTheme="minorEastAsia" w:hAnsiTheme="minorEastAsia" w:eastAsiaTheme="minorEastAsia" w:cstheme="minorEastAsia"/>
                <w:kern w:val="0"/>
                <w:sz w:val="21"/>
                <w:szCs w:val="21"/>
                <w:highlight w:val="none"/>
                <w:lang w:val="en-US" w:eastAsia="zh-CN" w:bidi="ar-SA"/>
              </w:rPr>
              <w:t>满足磋商文件要求且磋商价格最低的磋商报价为磋商基准价，其价格分为满分。其他投标供应商的价格分统一按照下列公式计算：磋商报价得分=（磋商基准价/最后磋商报价）×价格权值×100</w:t>
            </w:r>
          </w:p>
          <w:p>
            <w:pPr>
              <w:pStyle w:val="26"/>
              <w:numPr>
                <w:ilvl w:val="0"/>
                <w:numId w:val="0"/>
              </w:numPr>
              <w:autoSpaceDE w:val="0"/>
              <w:autoSpaceDN w:val="0"/>
              <w:adjustRightInd w:val="0"/>
              <w:spacing w:line="240" w:lineRule="auto"/>
              <w:ind w:left="0" w:leftChars="0" w:firstLine="0" w:firstLineChars="0"/>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lang w:val="en-US" w:eastAsia="zh-CN" w:bidi="ar-SA"/>
              </w:rPr>
              <w:t>符合磋商文件规定的小微企业、监狱企业优惠条件的供应商，价格给予6%的扣除，用扣除后的价格参与评审。</w:t>
            </w:r>
          </w:p>
        </w:tc>
        <w:tc>
          <w:tcPr>
            <w:tcW w:w="1017" w:type="dxa"/>
            <w:vAlign w:val="center"/>
          </w:tcPr>
          <w:p>
            <w:pPr>
              <w:tabs>
                <w:tab w:val="left" w:pos="0"/>
              </w:tabs>
              <w:spacing w:line="240" w:lineRule="auto"/>
              <w:ind w:left="-2" w:leftChars="-2" w:hanging="2" w:hangingChars="1"/>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30分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jc w:val="center"/>
        </w:trPr>
        <w:tc>
          <w:tcPr>
            <w:tcW w:w="817" w:type="dxa"/>
            <w:vMerge w:val="restart"/>
            <w:vAlign w:val="center"/>
          </w:tcPr>
          <w:p>
            <w:pPr>
              <w:spacing w:line="240" w:lineRule="auto"/>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2</w:t>
            </w:r>
          </w:p>
        </w:tc>
        <w:tc>
          <w:tcPr>
            <w:tcW w:w="1091" w:type="dxa"/>
            <w:vMerge w:val="restart"/>
            <w:vAlign w:val="center"/>
          </w:tcPr>
          <w:p>
            <w:pPr>
              <w:spacing w:line="240" w:lineRule="auto"/>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施工组织设计</w:t>
            </w:r>
          </w:p>
        </w:tc>
        <w:tc>
          <w:tcPr>
            <w:tcW w:w="720" w:type="dxa"/>
            <w:vMerge w:val="restart"/>
            <w:vAlign w:val="center"/>
          </w:tcPr>
          <w:p>
            <w:pPr>
              <w:spacing w:line="240" w:lineRule="auto"/>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60分</w:t>
            </w:r>
          </w:p>
        </w:tc>
        <w:tc>
          <w:tcPr>
            <w:tcW w:w="5480" w:type="dxa"/>
            <w:vAlign w:val="center"/>
          </w:tcPr>
          <w:p>
            <w:pPr>
              <w:autoSpaceDE w:val="0"/>
              <w:autoSpaceDN w:val="0"/>
              <w:adjustRightInd w:val="0"/>
              <w:spacing w:line="240" w:lineRule="auto"/>
              <w:rPr>
                <w:rFonts w:hint="eastAsia" w:asciiTheme="minorEastAsia" w:hAnsiTheme="minorEastAsia" w:eastAsiaTheme="minorEastAsia" w:cstheme="minorEastAsia"/>
                <w:kern w:val="0"/>
                <w:sz w:val="21"/>
                <w:szCs w:val="21"/>
                <w:highlight w:val="none"/>
                <w:lang w:val="en-US" w:eastAsia="zh-CN" w:bidi="ar-SA"/>
              </w:rPr>
            </w:pPr>
            <w:r>
              <w:rPr>
                <w:rFonts w:hint="eastAsia" w:asciiTheme="minorEastAsia" w:hAnsiTheme="minorEastAsia" w:eastAsiaTheme="minorEastAsia" w:cstheme="minorEastAsia"/>
                <w:kern w:val="0"/>
                <w:sz w:val="21"/>
                <w:szCs w:val="21"/>
                <w:highlight w:val="none"/>
                <w:lang w:val="en-US" w:eastAsia="zh-CN" w:bidi="ar-SA"/>
              </w:rPr>
              <w:t>项目经理：</w:t>
            </w:r>
          </w:p>
          <w:p>
            <w:pPr>
              <w:pStyle w:val="26"/>
              <w:numPr>
                <w:ilvl w:val="0"/>
                <w:numId w:val="0"/>
              </w:numPr>
              <w:autoSpaceDE w:val="0"/>
              <w:autoSpaceDN w:val="0"/>
              <w:adjustRightInd w:val="0"/>
              <w:spacing w:line="240" w:lineRule="auto"/>
              <w:ind w:leftChars="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kern w:val="0"/>
                <w:sz w:val="21"/>
                <w:szCs w:val="21"/>
                <w:highlight w:val="none"/>
                <w:lang w:val="en-US" w:eastAsia="zh-CN" w:bidi="ar-SA"/>
              </w:rPr>
              <w:t>职称：高级职称得4分，中级职称得2分，其他不得分。</w:t>
            </w:r>
          </w:p>
        </w:tc>
        <w:tc>
          <w:tcPr>
            <w:tcW w:w="1017" w:type="dxa"/>
            <w:vAlign w:val="center"/>
          </w:tcPr>
          <w:p>
            <w:pPr>
              <w:tabs>
                <w:tab w:val="left" w:pos="0"/>
              </w:tabs>
              <w:spacing w:line="240" w:lineRule="auto"/>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0-</w:t>
            </w:r>
            <w:r>
              <w:rPr>
                <w:rFonts w:hint="eastAsia" w:asciiTheme="minorEastAsia" w:hAnsiTheme="minorEastAsia" w:eastAsiaTheme="minorEastAsia" w:cstheme="minorEastAsia"/>
                <w:sz w:val="21"/>
                <w:szCs w:val="21"/>
                <w:highlight w:val="none"/>
                <w:lang w:val="en-US" w:eastAsia="zh-CN"/>
              </w:rPr>
              <w:t>4</w:t>
            </w:r>
            <w:r>
              <w:rPr>
                <w:rFonts w:hint="eastAsia" w:asciiTheme="minorEastAsia" w:hAnsiTheme="minorEastAsia" w:eastAsiaTheme="minorEastAsia" w:cstheme="minorEastAsia"/>
                <w:sz w:val="21"/>
                <w:szCs w:val="21"/>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7" w:type="dxa"/>
            <w:vMerge w:val="continue"/>
            <w:vAlign w:val="center"/>
          </w:tcPr>
          <w:p>
            <w:pPr>
              <w:spacing w:line="240" w:lineRule="auto"/>
              <w:jc w:val="center"/>
              <w:rPr>
                <w:rFonts w:hint="eastAsia" w:asciiTheme="minorEastAsia" w:hAnsiTheme="minorEastAsia" w:eastAsiaTheme="minorEastAsia" w:cstheme="minorEastAsia"/>
                <w:sz w:val="21"/>
                <w:szCs w:val="21"/>
                <w:highlight w:val="none"/>
              </w:rPr>
            </w:pPr>
          </w:p>
        </w:tc>
        <w:tc>
          <w:tcPr>
            <w:tcW w:w="1091" w:type="dxa"/>
            <w:vMerge w:val="continue"/>
            <w:vAlign w:val="center"/>
          </w:tcPr>
          <w:p>
            <w:pPr>
              <w:spacing w:line="240" w:lineRule="auto"/>
              <w:jc w:val="center"/>
              <w:rPr>
                <w:rFonts w:hint="eastAsia" w:asciiTheme="minorEastAsia" w:hAnsiTheme="minorEastAsia" w:eastAsiaTheme="minorEastAsia" w:cstheme="minorEastAsia"/>
                <w:sz w:val="21"/>
                <w:szCs w:val="21"/>
                <w:highlight w:val="none"/>
              </w:rPr>
            </w:pPr>
          </w:p>
        </w:tc>
        <w:tc>
          <w:tcPr>
            <w:tcW w:w="720" w:type="dxa"/>
            <w:vMerge w:val="continue"/>
            <w:vAlign w:val="center"/>
          </w:tcPr>
          <w:p>
            <w:pPr>
              <w:spacing w:line="240" w:lineRule="auto"/>
              <w:jc w:val="center"/>
              <w:rPr>
                <w:rFonts w:hint="eastAsia" w:asciiTheme="minorEastAsia" w:hAnsiTheme="minorEastAsia" w:eastAsiaTheme="minorEastAsia" w:cstheme="minorEastAsia"/>
                <w:sz w:val="21"/>
                <w:szCs w:val="21"/>
                <w:highlight w:val="none"/>
              </w:rPr>
            </w:pPr>
          </w:p>
        </w:tc>
        <w:tc>
          <w:tcPr>
            <w:tcW w:w="5480" w:type="dxa"/>
            <w:vAlign w:val="center"/>
          </w:tcPr>
          <w:p>
            <w:pPr>
              <w:autoSpaceDE w:val="0"/>
              <w:autoSpaceDN w:val="0"/>
              <w:adjustRightInd w:val="0"/>
              <w:spacing w:line="240" w:lineRule="auto"/>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项目经理部组成人员</w:t>
            </w:r>
          </w:p>
        </w:tc>
        <w:tc>
          <w:tcPr>
            <w:tcW w:w="1017" w:type="dxa"/>
            <w:vAlign w:val="center"/>
          </w:tcPr>
          <w:p>
            <w:pPr>
              <w:tabs>
                <w:tab w:val="left" w:pos="0"/>
              </w:tabs>
              <w:spacing w:line="240" w:lineRule="auto"/>
              <w:ind w:firstLine="105" w:firstLineChars="5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lang w:val="en-US" w:eastAsia="zh-CN"/>
              </w:rPr>
              <w:t>0</w:t>
            </w:r>
            <w:r>
              <w:rPr>
                <w:rFonts w:hint="eastAsia" w:asciiTheme="minorEastAsia" w:hAnsiTheme="minorEastAsia" w:eastAsiaTheme="minorEastAsia" w:cstheme="minorEastAsia"/>
                <w:sz w:val="21"/>
                <w:szCs w:val="21"/>
                <w:highlight w:val="none"/>
              </w:rPr>
              <w:t>-</w:t>
            </w:r>
            <w:r>
              <w:rPr>
                <w:rFonts w:hint="eastAsia" w:asciiTheme="minorEastAsia" w:hAnsiTheme="minorEastAsia" w:eastAsiaTheme="minorEastAsia" w:cstheme="minorEastAsia"/>
                <w:sz w:val="21"/>
                <w:szCs w:val="21"/>
                <w:highlight w:val="none"/>
                <w:lang w:val="en-US" w:eastAsia="zh-CN"/>
              </w:rPr>
              <w:t>7</w:t>
            </w:r>
            <w:r>
              <w:rPr>
                <w:rFonts w:hint="eastAsia" w:asciiTheme="minorEastAsia" w:hAnsiTheme="minorEastAsia" w:eastAsiaTheme="minorEastAsia" w:cstheme="minorEastAsia"/>
                <w:sz w:val="21"/>
                <w:szCs w:val="21"/>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7" w:type="dxa"/>
            <w:vMerge w:val="continue"/>
            <w:vAlign w:val="center"/>
          </w:tcPr>
          <w:p>
            <w:pPr>
              <w:spacing w:line="240" w:lineRule="auto"/>
              <w:jc w:val="center"/>
              <w:rPr>
                <w:rFonts w:hint="eastAsia" w:asciiTheme="minorEastAsia" w:hAnsiTheme="minorEastAsia" w:eastAsiaTheme="minorEastAsia" w:cstheme="minorEastAsia"/>
                <w:sz w:val="21"/>
                <w:szCs w:val="21"/>
                <w:highlight w:val="none"/>
              </w:rPr>
            </w:pPr>
          </w:p>
        </w:tc>
        <w:tc>
          <w:tcPr>
            <w:tcW w:w="1091" w:type="dxa"/>
            <w:vMerge w:val="continue"/>
            <w:vAlign w:val="center"/>
          </w:tcPr>
          <w:p>
            <w:pPr>
              <w:spacing w:line="240" w:lineRule="auto"/>
              <w:jc w:val="center"/>
              <w:rPr>
                <w:rFonts w:hint="eastAsia" w:asciiTheme="minorEastAsia" w:hAnsiTheme="minorEastAsia" w:eastAsiaTheme="minorEastAsia" w:cstheme="minorEastAsia"/>
                <w:sz w:val="21"/>
                <w:szCs w:val="21"/>
                <w:highlight w:val="none"/>
              </w:rPr>
            </w:pPr>
          </w:p>
        </w:tc>
        <w:tc>
          <w:tcPr>
            <w:tcW w:w="720" w:type="dxa"/>
            <w:vMerge w:val="continue"/>
            <w:vAlign w:val="center"/>
          </w:tcPr>
          <w:p>
            <w:pPr>
              <w:spacing w:line="240" w:lineRule="auto"/>
              <w:jc w:val="center"/>
              <w:rPr>
                <w:rFonts w:hint="eastAsia" w:asciiTheme="minorEastAsia" w:hAnsiTheme="minorEastAsia" w:eastAsiaTheme="minorEastAsia" w:cstheme="minorEastAsia"/>
                <w:sz w:val="21"/>
                <w:szCs w:val="21"/>
                <w:highlight w:val="none"/>
              </w:rPr>
            </w:pPr>
          </w:p>
        </w:tc>
        <w:tc>
          <w:tcPr>
            <w:tcW w:w="5480" w:type="dxa"/>
            <w:vAlign w:val="center"/>
          </w:tcPr>
          <w:p>
            <w:pPr>
              <w:autoSpaceDE w:val="0"/>
              <w:autoSpaceDN w:val="0"/>
              <w:adjustRightInd w:val="0"/>
              <w:spacing w:line="240" w:lineRule="auto"/>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施工方案</w:t>
            </w:r>
          </w:p>
        </w:tc>
        <w:tc>
          <w:tcPr>
            <w:tcW w:w="1017" w:type="dxa"/>
            <w:vAlign w:val="center"/>
          </w:tcPr>
          <w:p>
            <w:pPr>
              <w:tabs>
                <w:tab w:val="left" w:pos="0"/>
              </w:tabs>
              <w:spacing w:line="240" w:lineRule="auto"/>
              <w:ind w:left="-2" w:leftChars="-2" w:hanging="2" w:hangingChars="1"/>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lang w:val="en-US" w:eastAsia="zh-CN"/>
              </w:rPr>
              <w:t>0</w:t>
            </w:r>
            <w:r>
              <w:rPr>
                <w:rFonts w:hint="eastAsia" w:asciiTheme="minorEastAsia" w:hAnsiTheme="minorEastAsia" w:eastAsiaTheme="minorEastAsia" w:cstheme="minorEastAsia"/>
                <w:sz w:val="21"/>
                <w:szCs w:val="21"/>
                <w:highlight w:val="none"/>
              </w:rPr>
              <w:t>-</w:t>
            </w:r>
            <w:r>
              <w:rPr>
                <w:rFonts w:hint="eastAsia" w:asciiTheme="minorEastAsia" w:hAnsiTheme="minorEastAsia" w:eastAsiaTheme="minorEastAsia" w:cstheme="minorEastAsia"/>
                <w:sz w:val="21"/>
                <w:szCs w:val="21"/>
                <w:highlight w:val="none"/>
                <w:lang w:val="en-US" w:eastAsia="zh-CN"/>
              </w:rPr>
              <w:t>8</w:t>
            </w:r>
            <w:r>
              <w:rPr>
                <w:rFonts w:hint="eastAsia" w:asciiTheme="minorEastAsia" w:hAnsiTheme="minorEastAsia" w:eastAsiaTheme="minorEastAsia" w:cstheme="minorEastAsia"/>
                <w:sz w:val="21"/>
                <w:szCs w:val="21"/>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7" w:type="dxa"/>
            <w:vMerge w:val="continue"/>
            <w:vAlign w:val="center"/>
          </w:tcPr>
          <w:p>
            <w:pPr>
              <w:spacing w:line="240" w:lineRule="auto"/>
              <w:jc w:val="center"/>
              <w:rPr>
                <w:rFonts w:hint="eastAsia" w:asciiTheme="minorEastAsia" w:hAnsiTheme="minorEastAsia" w:eastAsiaTheme="minorEastAsia" w:cstheme="minorEastAsia"/>
                <w:sz w:val="21"/>
                <w:szCs w:val="21"/>
                <w:highlight w:val="none"/>
              </w:rPr>
            </w:pPr>
          </w:p>
        </w:tc>
        <w:tc>
          <w:tcPr>
            <w:tcW w:w="1091" w:type="dxa"/>
            <w:vMerge w:val="continue"/>
            <w:vAlign w:val="center"/>
          </w:tcPr>
          <w:p>
            <w:pPr>
              <w:spacing w:line="240" w:lineRule="auto"/>
              <w:jc w:val="center"/>
              <w:rPr>
                <w:rFonts w:hint="eastAsia" w:asciiTheme="minorEastAsia" w:hAnsiTheme="minorEastAsia" w:eastAsiaTheme="minorEastAsia" w:cstheme="minorEastAsia"/>
                <w:sz w:val="21"/>
                <w:szCs w:val="21"/>
                <w:highlight w:val="none"/>
              </w:rPr>
            </w:pPr>
          </w:p>
        </w:tc>
        <w:tc>
          <w:tcPr>
            <w:tcW w:w="720" w:type="dxa"/>
            <w:vMerge w:val="continue"/>
            <w:vAlign w:val="center"/>
          </w:tcPr>
          <w:p>
            <w:pPr>
              <w:spacing w:line="240" w:lineRule="auto"/>
              <w:jc w:val="center"/>
              <w:rPr>
                <w:rFonts w:hint="eastAsia" w:asciiTheme="minorEastAsia" w:hAnsiTheme="minorEastAsia" w:eastAsiaTheme="minorEastAsia" w:cstheme="minorEastAsia"/>
                <w:sz w:val="21"/>
                <w:szCs w:val="21"/>
                <w:highlight w:val="none"/>
              </w:rPr>
            </w:pPr>
          </w:p>
        </w:tc>
        <w:tc>
          <w:tcPr>
            <w:tcW w:w="5480" w:type="dxa"/>
            <w:vAlign w:val="center"/>
          </w:tcPr>
          <w:p>
            <w:pPr>
              <w:autoSpaceDE w:val="0"/>
              <w:autoSpaceDN w:val="0"/>
              <w:adjustRightInd w:val="0"/>
              <w:spacing w:line="240" w:lineRule="auto"/>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确保工程质量的技术组织措施</w:t>
            </w:r>
          </w:p>
        </w:tc>
        <w:tc>
          <w:tcPr>
            <w:tcW w:w="1017" w:type="dxa"/>
            <w:vAlign w:val="center"/>
          </w:tcPr>
          <w:p>
            <w:pPr>
              <w:tabs>
                <w:tab w:val="left" w:pos="0"/>
              </w:tabs>
              <w:spacing w:line="240" w:lineRule="auto"/>
              <w:ind w:left="-2" w:leftChars="-2" w:hanging="2" w:hangingChars="1"/>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lang w:val="en-US" w:eastAsia="zh-CN"/>
              </w:rPr>
              <w:t>0</w:t>
            </w:r>
            <w:r>
              <w:rPr>
                <w:rFonts w:hint="eastAsia" w:asciiTheme="minorEastAsia" w:hAnsiTheme="minorEastAsia" w:eastAsiaTheme="minorEastAsia" w:cstheme="minorEastAsia"/>
                <w:sz w:val="21"/>
                <w:szCs w:val="21"/>
                <w:highlight w:val="none"/>
              </w:rPr>
              <w:t>-7分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7" w:type="dxa"/>
            <w:vMerge w:val="continue"/>
            <w:vAlign w:val="center"/>
          </w:tcPr>
          <w:p>
            <w:pPr>
              <w:spacing w:line="240" w:lineRule="auto"/>
              <w:jc w:val="center"/>
              <w:rPr>
                <w:rFonts w:hint="eastAsia" w:asciiTheme="minorEastAsia" w:hAnsiTheme="minorEastAsia" w:eastAsiaTheme="minorEastAsia" w:cstheme="minorEastAsia"/>
                <w:sz w:val="21"/>
                <w:szCs w:val="21"/>
                <w:highlight w:val="none"/>
              </w:rPr>
            </w:pPr>
          </w:p>
        </w:tc>
        <w:tc>
          <w:tcPr>
            <w:tcW w:w="1091" w:type="dxa"/>
            <w:vMerge w:val="continue"/>
            <w:vAlign w:val="center"/>
          </w:tcPr>
          <w:p>
            <w:pPr>
              <w:spacing w:line="240" w:lineRule="auto"/>
              <w:jc w:val="center"/>
              <w:rPr>
                <w:rFonts w:hint="eastAsia" w:asciiTheme="minorEastAsia" w:hAnsiTheme="minorEastAsia" w:eastAsiaTheme="minorEastAsia" w:cstheme="minorEastAsia"/>
                <w:sz w:val="21"/>
                <w:szCs w:val="21"/>
                <w:highlight w:val="none"/>
              </w:rPr>
            </w:pPr>
          </w:p>
        </w:tc>
        <w:tc>
          <w:tcPr>
            <w:tcW w:w="720" w:type="dxa"/>
            <w:vMerge w:val="continue"/>
            <w:vAlign w:val="center"/>
          </w:tcPr>
          <w:p>
            <w:pPr>
              <w:spacing w:line="240" w:lineRule="auto"/>
              <w:jc w:val="center"/>
              <w:rPr>
                <w:rFonts w:hint="eastAsia" w:asciiTheme="minorEastAsia" w:hAnsiTheme="minorEastAsia" w:eastAsiaTheme="minorEastAsia" w:cstheme="minorEastAsia"/>
                <w:sz w:val="21"/>
                <w:szCs w:val="21"/>
                <w:highlight w:val="none"/>
              </w:rPr>
            </w:pPr>
          </w:p>
        </w:tc>
        <w:tc>
          <w:tcPr>
            <w:tcW w:w="5480" w:type="dxa"/>
            <w:vAlign w:val="center"/>
          </w:tcPr>
          <w:p>
            <w:pPr>
              <w:autoSpaceDE w:val="0"/>
              <w:autoSpaceDN w:val="0"/>
              <w:adjustRightInd w:val="0"/>
              <w:spacing w:line="240" w:lineRule="auto"/>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确保工期的技术组织措施</w:t>
            </w:r>
          </w:p>
        </w:tc>
        <w:tc>
          <w:tcPr>
            <w:tcW w:w="1017" w:type="dxa"/>
          </w:tcPr>
          <w:p>
            <w:pPr>
              <w:tabs>
                <w:tab w:val="left" w:pos="0"/>
              </w:tabs>
              <w:spacing w:line="240" w:lineRule="auto"/>
              <w:ind w:left="-2" w:leftChars="-2" w:hanging="2" w:hangingChars="1"/>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lang w:val="en-US" w:eastAsia="zh-CN"/>
              </w:rPr>
              <w:t>0</w:t>
            </w:r>
            <w:r>
              <w:rPr>
                <w:rFonts w:hint="eastAsia" w:asciiTheme="minorEastAsia" w:hAnsiTheme="minorEastAsia" w:eastAsiaTheme="minorEastAsia" w:cstheme="minorEastAsia"/>
                <w:sz w:val="21"/>
                <w:szCs w:val="21"/>
                <w:highlight w:val="none"/>
              </w:rPr>
              <w:t>-7分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7" w:type="dxa"/>
            <w:vMerge w:val="continue"/>
            <w:vAlign w:val="center"/>
          </w:tcPr>
          <w:p>
            <w:pPr>
              <w:spacing w:line="240" w:lineRule="auto"/>
              <w:jc w:val="center"/>
              <w:rPr>
                <w:rFonts w:hint="eastAsia" w:asciiTheme="minorEastAsia" w:hAnsiTheme="minorEastAsia" w:eastAsiaTheme="minorEastAsia" w:cstheme="minorEastAsia"/>
                <w:sz w:val="21"/>
                <w:szCs w:val="21"/>
                <w:highlight w:val="none"/>
              </w:rPr>
            </w:pPr>
          </w:p>
        </w:tc>
        <w:tc>
          <w:tcPr>
            <w:tcW w:w="1091" w:type="dxa"/>
            <w:vMerge w:val="continue"/>
            <w:vAlign w:val="center"/>
          </w:tcPr>
          <w:p>
            <w:pPr>
              <w:spacing w:line="240" w:lineRule="auto"/>
              <w:jc w:val="center"/>
              <w:rPr>
                <w:rFonts w:hint="eastAsia" w:asciiTheme="minorEastAsia" w:hAnsiTheme="minorEastAsia" w:eastAsiaTheme="minorEastAsia" w:cstheme="minorEastAsia"/>
                <w:sz w:val="21"/>
                <w:szCs w:val="21"/>
                <w:highlight w:val="none"/>
              </w:rPr>
            </w:pPr>
          </w:p>
        </w:tc>
        <w:tc>
          <w:tcPr>
            <w:tcW w:w="720" w:type="dxa"/>
            <w:vMerge w:val="continue"/>
            <w:vAlign w:val="center"/>
          </w:tcPr>
          <w:p>
            <w:pPr>
              <w:spacing w:line="240" w:lineRule="auto"/>
              <w:jc w:val="center"/>
              <w:rPr>
                <w:rFonts w:hint="eastAsia" w:asciiTheme="minorEastAsia" w:hAnsiTheme="minorEastAsia" w:eastAsiaTheme="minorEastAsia" w:cstheme="minorEastAsia"/>
                <w:sz w:val="21"/>
                <w:szCs w:val="21"/>
                <w:highlight w:val="none"/>
              </w:rPr>
            </w:pPr>
          </w:p>
        </w:tc>
        <w:tc>
          <w:tcPr>
            <w:tcW w:w="5480" w:type="dxa"/>
            <w:vAlign w:val="center"/>
          </w:tcPr>
          <w:p>
            <w:pPr>
              <w:autoSpaceDE w:val="0"/>
              <w:autoSpaceDN w:val="0"/>
              <w:adjustRightInd w:val="0"/>
              <w:spacing w:line="240" w:lineRule="auto"/>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确保安全生产、文明施工的技术组织措施</w:t>
            </w:r>
          </w:p>
        </w:tc>
        <w:tc>
          <w:tcPr>
            <w:tcW w:w="1017" w:type="dxa"/>
          </w:tcPr>
          <w:p>
            <w:pPr>
              <w:tabs>
                <w:tab w:val="left" w:pos="0"/>
              </w:tabs>
              <w:spacing w:line="240" w:lineRule="auto"/>
              <w:ind w:left="-2" w:leftChars="-2" w:hanging="2" w:hangingChars="1"/>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lang w:val="en-US" w:eastAsia="zh-CN"/>
              </w:rPr>
              <w:t>0</w:t>
            </w:r>
            <w:r>
              <w:rPr>
                <w:rFonts w:hint="eastAsia" w:asciiTheme="minorEastAsia" w:hAnsiTheme="minorEastAsia" w:eastAsiaTheme="minorEastAsia" w:cstheme="minorEastAsia"/>
                <w:sz w:val="21"/>
                <w:szCs w:val="21"/>
                <w:highlight w:val="none"/>
              </w:rPr>
              <w:t>-7分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7" w:type="dxa"/>
            <w:vMerge w:val="continue"/>
            <w:vAlign w:val="center"/>
          </w:tcPr>
          <w:p>
            <w:pPr>
              <w:spacing w:line="240" w:lineRule="auto"/>
              <w:jc w:val="center"/>
              <w:rPr>
                <w:rFonts w:hint="eastAsia" w:asciiTheme="minorEastAsia" w:hAnsiTheme="minorEastAsia" w:eastAsiaTheme="minorEastAsia" w:cstheme="minorEastAsia"/>
                <w:sz w:val="21"/>
                <w:szCs w:val="21"/>
                <w:highlight w:val="none"/>
              </w:rPr>
            </w:pPr>
          </w:p>
        </w:tc>
        <w:tc>
          <w:tcPr>
            <w:tcW w:w="1091" w:type="dxa"/>
            <w:vMerge w:val="continue"/>
            <w:vAlign w:val="center"/>
          </w:tcPr>
          <w:p>
            <w:pPr>
              <w:spacing w:line="240" w:lineRule="auto"/>
              <w:jc w:val="center"/>
              <w:rPr>
                <w:rFonts w:hint="eastAsia" w:asciiTheme="minorEastAsia" w:hAnsiTheme="minorEastAsia" w:eastAsiaTheme="minorEastAsia" w:cstheme="minorEastAsia"/>
                <w:sz w:val="21"/>
                <w:szCs w:val="21"/>
                <w:highlight w:val="none"/>
              </w:rPr>
            </w:pPr>
          </w:p>
        </w:tc>
        <w:tc>
          <w:tcPr>
            <w:tcW w:w="720" w:type="dxa"/>
            <w:vMerge w:val="continue"/>
            <w:vAlign w:val="center"/>
          </w:tcPr>
          <w:p>
            <w:pPr>
              <w:spacing w:line="240" w:lineRule="auto"/>
              <w:jc w:val="center"/>
              <w:rPr>
                <w:rFonts w:hint="eastAsia" w:asciiTheme="minorEastAsia" w:hAnsiTheme="minorEastAsia" w:eastAsiaTheme="minorEastAsia" w:cstheme="minorEastAsia"/>
                <w:sz w:val="21"/>
                <w:szCs w:val="21"/>
                <w:highlight w:val="none"/>
              </w:rPr>
            </w:pPr>
          </w:p>
        </w:tc>
        <w:tc>
          <w:tcPr>
            <w:tcW w:w="5480" w:type="dxa"/>
            <w:vAlign w:val="center"/>
          </w:tcPr>
          <w:p>
            <w:pPr>
              <w:autoSpaceDE w:val="0"/>
              <w:autoSpaceDN w:val="0"/>
              <w:adjustRightInd w:val="0"/>
              <w:spacing w:line="240" w:lineRule="auto"/>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施工机械配备和材料投入计划</w:t>
            </w:r>
          </w:p>
        </w:tc>
        <w:tc>
          <w:tcPr>
            <w:tcW w:w="1017" w:type="dxa"/>
          </w:tcPr>
          <w:p>
            <w:pPr>
              <w:tabs>
                <w:tab w:val="left" w:pos="0"/>
              </w:tabs>
              <w:spacing w:line="240" w:lineRule="auto"/>
              <w:ind w:left="-2" w:leftChars="-2" w:hanging="2" w:hangingChars="1"/>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lang w:val="en-US" w:eastAsia="zh-CN"/>
              </w:rPr>
              <w:t>0</w:t>
            </w:r>
            <w:r>
              <w:rPr>
                <w:rFonts w:hint="eastAsia" w:asciiTheme="minorEastAsia" w:hAnsiTheme="minorEastAsia" w:eastAsiaTheme="minorEastAsia" w:cstheme="minorEastAsia"/>
                <w:sz w:val="21"/>
                <w:szCs w:val="21"/>
                <w:highlight w:val="none"/>
              </w:rPr>
              <w:t>-</w:t>
            </w:r>
            <w:r>
              <w:rPr>
                <w:rFonts w:hint="eastAsia" w:asciiTheme="minorEastAsia" w:hAnsiTheme="minorEastAsia" w:eastAsiaTheme="minorEastAsia" w:cstheme="minorEastAsia"/>
                <w:sz w:val="21"/>
                <w:szCs w:val="21"/>
                <w:highlight w:val="none"/>
                <w:lang w:val="en-US" w:eastAsia="zh-CN"/>
              </w:rPr>
              <w:t>5</w:t>
            </w:r>
            <w:r>
              <w:rPr>
                <w:rFonts w:hint="eastAsia" w:asciiTheme="minorEastAsia" w:hAnsiTheme="minorEastAsia" w:eastAsiaTheme="minorEastAsia" w:cstheme="minorEastAsia"/>
                <w:sz w:val="21"/>
                <w:szCs w:val="21"/>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7" w:type="dxa"/>
            <w:vMerge w:val="continue"/>
            <w:vAlign w:val="center"/>
          </w:tcPr>
          <w:p>
            <w:pPr>
              <w:spacing w:line="240" w:lineRule="auto"/>
              <w:jc w:val="center"/>
              <w:rPr>
                <w:rFonts w:hint="eastAsia" w:asciiTheme="minorEastAsia" w:hAnsiTheme="minorEastAsia" w:eastAsiaTheme="minorEastAsia" w:cstheme="minorEastAsia"/>
                <w:sz w:val="21"/>
                <w:szCs w:val="21"/>
                <w:highlight w:val="none"/>
              </w:rPr>
            </w:pPr>
          </w:p>
        </w:tc>
        <w:tc>
          <w:tcPr>
            <w:tcW w:w="1091" w:type="dxa"/>
            <w:vMerge w:val="continue"/>
            <w:vAlign w:val="center"/>
          </w:tcPr>
          <w:p>
            <w:pPr>
              <w:spacing w:line="240" w:lineRule="auto"/>
              <w:jc w:val="center"/>
              <w:rPr>
                <w:rFonts w:hint="eastAsia" w:asciiTheme="minorEastAsia" w:hAnsiTheme="minorEastAsia" w:eastAsiaTheme="minorEastAsia" w:cstheme="minorEastAsia"/>
                <w:sz w:val="21"/>
                <w:szCs w:val="21"/>
                <w:highlight w:val="none"/>
              </w:rPr>
            </w:pPr>
          </w:p>
        </w:tc>
        <w:tc>
          <w:tcPr>
            <w:tcW w:w="720" w:type="dxa"/>
            <w:vMerge w:val="continue"/>
            <w:vAlign w:val="center"/>
          </w:tcPr>
          <w:p>
            <w:pPr>
              <w:spacing w:line="240" w:lineRule="auto"/>
              <w:jc w:val="center"/>
              <w:rPr>
                <w:rFonts w:hint="eastAsia" w:asciiTheme="minorEastAsia" w:hAnsiTheme="minorEastAsia" w:eastAsiaTheme="minorEastAsia" w:cstheme="minorEastAsia"/>
                <w:sz w:val="21"/>
                <w:szCs w:val="21"/>
                <w:highlight w:val="none"/>
              </w:rPr>
            </w:pPr>
          </w:p>
        </w:tc>
        <w:tc>
          <w:tcPr>
            <w:tcW w:w="5480" w:type="dxa"/>
            <w:vAlign w:val="center"/>
          </w:tcPr>
          <w:p>
            <w:pPr>
              <w:autoSpaceDE w:val="0"/>
              <w:autoSpaceDN w:val="0"/>
              <w:adjustRightInd w:val="0"/>
              <w:spacing w:line="240" w:lineRule="auto"/>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劳动力安排计划</w:t>
            </w:r>
          </w:p>
        </w:tc>
        <w:tc>
          <w:tcPr>
            <w:tcW w:w="1017" w:type="dxa"/>
          </w:tcPr>
          <w:p>
            <w:pPr>
              <w:tabs>
                <w:tab w:val="left" w:pos="0"/>
              </w:tabs>
              <w:spacing w:line="240" w:lineRule="auto"/>
              <w:ind w:left="-2" w:leftChars="-2" w:hanging="2" w:hangingChars="1"/>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lang w:val="en-US" w:eastAsia="zh-CN"/>
              </w:rPr>
              <w:t>0</w:t>
            </w:r>
            <w:r>
              <w:rPr>
                <w:rFonts w:hint="eastAsia" w:asciiTheme="minorEastAsia" w:hAnsiTheme="minorEastAsia" w:eastAsiaTheme="minorEastAsia" w:cstheme="minorEastAsia"/>
                <w:sz w:val="21"/>
                <w:szCs w:val="21"/>
                <w:highlight w:val="none"/>
              </w:rPr>
              <w:t>-</w:t>
            </w:r>
            <w:r>
              <w:rPr>
                <w:rFonts w:hint="eastAsia" w:asciiTheme="minorEastAsia" w:hAnsiTheme="minorEastAsia" w:eastAsiaTheme="minorEastAsia" w:cstheme="minorEastAsia"/>
                <w:sz w:val="21"/>
                <w:szCs w:val="21"/>
                <w:highlight w:val="none"/>
                <w:lang w:val="en-US" w:eastAsia="zh-CN"/>
              </w:rPr>
              <w:t>5</w:t>
            </w:r>
            <w:r>
              <w:rPr>
                <w:rFonts w:hint="eastAsia" w:asciiTheme="minorEastAsia" w:hAnsiTheme="minorEastAsia" w:eastAsiaTheme="minorEastAsia" w:cstheme="minorEastAsia"/>
                <w:sz w:val="21"/>
                <w:szCs w:val="21"/>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7" w:type="dxa"/>
            <w:vMerge w:val="continue"/>
            <w:vAlign w:val="center"/>
          </w:tcPr>
          <w:p>
            <w:pPr>
              <w:spacing w:line="240" w:lineRule="auto"/>
              <w:jc w:val="center"/>
              <w:rPr>
                <w:rFonts w:hint="eastAsia" w:asciiTheme="minorEastAsia" w:hAnsiTheme="minorEastAsia" w:eastAsiaTheme="minorEastAsia" w:cstheme="minorEastAsia"/>
                <w:sz w:val="21"/>
                <w:szCs w:val="21"/>
                <w:highlight w:val="none"/>
              </w:rPr>
            </w:pPr>
          </w:p>
        </w:tc>
        <w:tc>
          <w:tcPr>
            <w:tcW w:w="1091" w:type="dxa"/>
            <w:vMerge w:val="continue"/>
            <w:vAlign w:val="center"/>
          </w:tcPr>
          <w:p>
            <w:pPr>
              <w:spacing w:line="240" w:lineRule="auto"/>
              <w:jc w:val="center"/>
              <w:rPr>
                <w:rFonts w:hint="eastAsia" w:asciiTheme="minorEastAsia" w:hAnsiTheme="minorEastAsia" w:eastAsiaTheme="minorEastAsia" w:cstheme="minorEastAsia"/>
                <w:sz w:val="21"/>
                <w:szCs w:val="21"/>
                <w:highlight w:val="none"/>
              </w:rPr>
            </w:pPr>
          </w:p>
        </w:tc>
        <w:tc>
          <w:tcPr>
            <w:tcW w:w="720" w:type="dxa"/>
            <w:vMerge w:val="continue"/>
            <w:vAlign w:val="center"/>
          </w:tcPr>
          <w:p>
            <w:pPr>
              <w:spacing w:line="240" w:lineRule="auto"/>
              <w:jc w:val="center"/>
              <w:rPr>
                <w:rFonts w:hint="eastAsia" w:asciiTheme="minorEastAsia" w:hAnsiTheme="minorEastAsia" w:eastAsiaTheme="minorEastAsia" w:cstheme="minorEastAsia"/>
                <w:sz w:val="21"/>
                <w:szCs w:val="21"/>
                <w:highlight w:val="none"/>
              </w:rPr>
            </w:pPr>
          </w:p>
        </w:tc>
        <w:tc>
          <w:tcPr>
            <w:tcW w:w="5480" w:type="dxa"/>
            <w:vAlign w:val="center"/>
          </w:tcPr>
          <w:p>
            <w:pPr>
              <w:autoSpaceDE w:val="0"/>
              <w:autoSpaceDN w:val="0"/>
              <w:adjustRightInd w:val="0"/>
              <w:spacing w:line="240" w:lineRule="auto"/>
              <w:rPr>
                <w:rFonts w:hint="eastAsia" w:asciiTheme="minorEastAsia" w:hAnsiTheme="minorEastAsia" w:eastAsiaTheme="minorEastAsia" w:cstheme="minorEastAsia"/>
                <w:sz w:val="21"/>
                <w:szCs w:val="21"/>
                <w:highlight w:val="none"/>
                <w:lang w:eastAsia="zh-CN"/>
              </w:rPr>
            </w:pPr>
            <w:r>
              <w:rPr>
                <w:rFonts w:hint="eastAsia" w:asciiTheme="minorEastAsia" w:hAnsiTheme="minorEastAsia" w:eastAsiaTheme="minorEastAsia" w:cstheme="minorEastAsia"/>
                <w:sz w:val="21"/>
                <w:szCs w:val="21"/>
                <w:highlight w:val="none"/>
                <w:lang w:eastAsia="zh-CN"/>
              </w:rPr>
              <w:t>施工进度计划表或施工网络图</w:t>
            </w:r>
          </w:p>
        </w:tc>
        <w:tc>
          <w:tcPr>
            <w:tcW w:w="1017" w:type="dxa"/>
          </w:tcPr>
          <w:p>
            <w:pPr>
              <w:tabs>
                <w:tab w:val="left" w:pos="0"/>
              </w:tabs>
              <w:spacing w:line="240" w:lineRule="auto"/>
              <w:ind w:left="-2" w:leftChars="-2" w:hanging="2" w:hangingChars="1"/>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lang w:val="en-US" w:eastAsia="zh-CN"/>
              </w:rPr>
              <w:t>0</w:t>
            </w:r>
            <w:r>
              <w:rPr>
                <w:rFonts w:hint="eastAsia" w:asciiTheme="minorEastAsia" w:hAnsiTheme="minorEastAsia" w:eastAsiaTheme="minorEastAsia" w:cstheme="minorEastAsia"/>
                <w:sz w:val="21"/>
                <w:szCs w:val="21"/>
                <w:highlight w:val="none"/>
              </w:rPr>
              <w:t>-</w:t>
            </w:r>
            <w:r>
              <w:rPr>
                <w:rFonts w:hint="eastAsia" w:asciiTheme="minorEastAsia" w:hAnsiTheme="minorEastAsia" w:eastAsiaTheme="minorEastAsia" w:cstheme="minorEastAsia"/>
                <w:sz w:val="21"/>
                <w:szCs w:val="21"/>
                <w:highlight w:val="none"/>
                <w:lang w:val="en-US" w:eastAsia="zh-CN"/>
              </w:rPr>
              <w:t>5</w:t>
            </w:r>
            <w:r>
              <w:rPr>
                <w:rFonts w:hint="eastAsia" w:asciiTheme="minorEastAsia" w:hAnsiTheme="minorEastAsia" w:eastAsiaTheme="minorEastAsia" w:cstheme="minorEastAsia"/>
                <w:sz w:val="21"/>
                <w:szCs w:val="21"/>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7" w:type="dxa"/>
            <w:vMerge w:val="continue"/>
            <w:vAlign w:val="center"/>
          </w:tcPr>
          <w:p>
            <w:pPr>
              <w:spacing w:line="240" w:lineRule="auto"/>
              <w:jc w:val="center"/>
              <w:rPr>
                <w:rFonts w:hint="eastAsia" w:asciiTheme="minorEastAsia" w:hAnsiTheme="minorEastAsia" w:eastAsiaTheme="minorEastAsia" w:cstheme="minorEastAsia"/>
                <w:sz w:val="21"/>
                <w:szCs w:val="21"/>
                <w:highlight w:val="none"/>
              </w:rPr>
            </w:pPr>
          </w:p>
        </w:tc>
        <w:tc>
          <w:tcPr>
            <w:tcW w:w="1091" w:type="dxa"/>
            <w:vMerge w:val="continue"/>
            <w:vAlign w:val="center"/>
          </w:tcPr>
          <w:p>
            <w:pPr>
              <w:spacing w:line="240" w:lineRule="auto"/>
              <w:jc w:val="center"/>
              <w:rPr>
                <w:rFonts w:hint="eastAsia" w:asciiTheme="minorEastAsia" w:hAnsiTheme="minorEastAsia" w:eastAsiaTheme="minorEastAsia" w:cstheme="minorEastAsia"/>
                <w:sz w:val="21"/>
                <w:szCs w:val="21"/>
                <w:highlight w:val="none"/>
              </w:rPr>
            </w:pPr>
          </w:p>
        </w:tc>
        <w:tc>
          <w:tcPr>
            <w:tcW w:w="720" w:type="dxa"/>
            <w:vMerge w:val="continue"/>
            <w:vAlign w:val="center"/>
          </w:tcPr>
          <w:p>
            <w:pPr>
              <w:spacing w:line="240" w:lineRule="auto"/>
              <w:jc w:val="center"/>
              <w:rPr>
                <w:rFonts w:hint="eastAsia" w:asciiTheme="minorEastAsia" w:hAnsiTheme="minorEastAsia" w:eastAsiaTheme="minorEastAsia" w:cstheme="minorEastAsia"/>
                <w:sz w:val="21"/>
                <w:szCs w:val="21"/>
                <w:highlight w:val="none"/>
              </w:rPr>
            </w:pPr>
          </w:p>
        </w:tc>
        <w:tc>
          <w:tcPr>
            <w:tcW w:w="5480" w:type="dxa"/>
            <w:vAlign w:val="center"/>
          </w:tcPr>
          <w:p>
            <w:pPr>
              <w:autoSpaceDE w:val="0"/>
              <w:autoSpaceDN w:val="0"/>
              <w:adjustRightInd w:val="0"/>
              <w:spacing w:line="240" w:lineRule="auto"/>
              <w:rPr>
                <w:rFonts w:hint="eastAsia" w:asciiTheme="minorEastAsia" w:hAnsiTheme="minorEastAsia" w:eastAsiaTheme="minorEastAsia" w:cstheme="minorEastAsia"/>
                <w:sz w:val="21"/>
                <w:szCs w:val="21"/>
                <w:highlight w:val="none"/>
                <w:lang w:eastAsia="zh-CN"/>
              </w:rPr>
            </w:pPr>
            <w:r>
              <w:rPr>
                <w:rFonts w:hint="eastAsia" w:asciiTheme="minorEastAsia" w:hAnsiTheme="minorEastAsia" w:eastAsiaTheme="minorEastAsia" w:cstheme="minorEastAsia"/>
                <w:sz w:val="21"/>
                <w:szCs w:val="21"/>
                <w:highlight w:val="none"/>
                <w:lang w:eastAsia="zh-CN"/>
              </w:rPr>
              <w:t>施工协调措施</w:t>
            </w:r>
          </w:p>
        </w:tc>
        <w:tc>
          <w:tcPr>
            <w:tcW w:w="1017" w:type="dxa"/>
          </w:tcPr>
          <w:p>
            <w:pPr>
              <w:tabs>
                <w:tab w:val="left" w:pos="0"/>
              </w:tabs>
              <w:spacing w:line="240" w:lineRule="auto"/>
              <w:ind w:left="-2" w:leftChars="-2" w:hanging="2" w:hangingChars="1"/>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lang w:val="en-US" w:eastAsia="zh-CN"/>
              </w:rPr>
              <w:t>0</w:t>
            </w:r>
            <w:r>
              <w:rPr>
                <w:rFonts w:hint="eastAsia" w:asciiTheme="minorEastAsia" w:hAnsiTheme="minorEastAsia" w:eastAsiaTheme="minorEastAsia" w:cstheme="minorEastAsia"/>
                <w:sz w:val="21"/>
                <w:szCs w:val="21"/>
                <w:highlight w:val="none"/>
              </w:rPr>
              <w:t>-</w:t>
            </w:r>
            <w:r>
              <w:rPr>
                <w:rFonts w:hint="eastAsia" w:asciiTheme="minorEastAsia" w:hAnsiTheme="minorEastAsia" w:eastAsiaTheme="minorEastAsia" w:cstheme="minorEastAsia"/>
                <w:sz w:val="21"/>
                <w:szCs w:val="21"/>
                <w:highlight w:val="none"/>
                <w:lang w:val="en-US" w:eastAsia="zh-CN"/>
              </w:rPr>
              <w:t>5</w:t>
            </w:r>
            <w:r>
              <w:rPr>
                <w:rFonts w:hint="eastAsia" w:asciiTheme="minorEastAsia" w:hAnsiTheme="minorEastAsia" w:eastAsiaTheme="minorEastAsia" w:cstheme="minorEastAsia"/>
                <w:sz w:val="21"/>
                <w:szCs w:val="21"/>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8" w:hRule="atLeast"/>
          <w:jc w:val="center"/>
        </w:trPr>
        <w:tc>
          <w:tcPr>
            <w:tcW w:w="817" w:type="dxa"/>
            <w:vAlign w:val="center"/>
          </w:tcPr>
          <w:p>
            <w:pPr>
              <w:tabs>
                <w:tab w:val="left" w:pos="0"/>
              </w:tabs>
              <w:spacing w:line="240" w:lineRule="auto"/>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3</w:t>
            </w:r>
          </w:p>
        </w:tc>
        <w:tc>
          <w:tcPr>
            <w:tcW w:w="1091" w:type="dxa"/>
            <w:vAlign w:val="center"/>
          </w:tcPr>
          <w:p>
            <w:pPr>
              <w:tabs>
                <w:tab w:val="left" w:pos="0"/>
              </w:tabs>
              <w:spacing w:line="240" w:lineRule="auto"/>
              <w:ind w:left="-2" w:leftChars="-2" w:hanging="2" w:hangingChars="1"/>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业绩</w:t>
            </w:r>
          </w:p>
        </w:tc>
        <w:tc>
          <w:tcPr>
            <w:tcW w:w="720" w:type="dxa"/>
            <w:vAlign w:val="center"/>
          </w:tcPr>
          <w:p>
            <w:pPr>
              <w:tabs>
                <w:tab w:val="left" w:pos="0"/>
              </w:tabs>
              <w:spacing w:line="240" w:lineRule="auto"/>
              <w:ind w:left="-2" w:leftChars="-2" w:hanging="2" w:hangingChars="1"/>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10分</w:t>
            </w:r>
          </w:p>
        </w:tc>
        <w:tc>
          <w:tcPr>
            <w:tcW w:w="5480" w:type="dxa"/>
            <w:vAlign w:val="center"/>
          </w:tcPr>
          <w:p>
            <w:pPr>
              <w:autoSpaceDE w:val="0"/>
              <w:autoSpaceDN w:val="0"/>
              <w:adjustRightInd w:val="0"/>
              <w:spacing w:line="240" w:lineRule="auto"/>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具有201</w:t>
            </w:r>
            <w:r>
              <w:rPr>
                <w:rFonts w:hint="eastAsia" w:asciiTheme="minorEastAsia" w:hAnsiTheme="minorEastAsia" w:eastAsiaTheme="minorEastAsia" w:cstheme="minorEastAsia"/>
                <w:sz w:val="21"/>
                <w:szCs w:val="21"/>
                <w:highlight w:val="none"/>
                <w:lang w:val="en-US" w:eastAsia="zh-CN"/>
              </w:rPr>
              <w:t>7</w:t>
            </w:r>
            <w:r>
              <w:rPr>
                <w:rFonts w:hint="eastAsia" w:asciiTheme="minorEastAsia" w:hAnsiTheme="minorEastAsia" w:eastAsiaTheme="minorEastAsia" w:cstheme="minorEastAsia"/>
                <w:sz w:val="21"/>
                <w:szCs w:val="21"/>
                <w:highlight w:val="none"/>
              </w:rPr>
              <w:t>年</w:t>
            </w:r>
            <w:r>
              <w:rPr>
                <w:rFonts w:hint="eastAsia" w:asciiTheme="minorEastAsia" w:hAnsiTheme="minorEastAsia" w:eastAsiaTheme="minorEastAsia" w:cstheme="minorEastAsia"/>
                <w:sz w:val="21"/>
                <w:szCs w:val="21"/>
                <w:highlight w:val="none"/>
                <w:lang w:val="en-US" w:eastAsia="zh-CN"/>
              </w:rPr>
              <w:t>1月1日</w:t>
            </w:r>
            <w:r>
              <w:rPr>
                <w:rFonts w:hint="eastAsia" w:asciiTheme="minorEastAsia" w:hAnsiTheme="minorEastAsia" w:eastAsiaTheme="minorEastAsia" w:cstheme="minorEastAsia"/>
                <w:sz w:val="21"/>
                <w:szCs w:val="21"/>
                <w:highlight w:val="none"/>
              </w:rPr>
              <w:t>至今的类似项目业绩合同（以合同签订日期为准），磋商响应文件中附有说明其业绩证明材料（业绩以合同为依据），每提供一个得</w:t>
            </w:r>
            <w:r>
              <w:rPr>
                <w:rFonts w:hint="eastAsia" w:asciiTheme="minorEastAsia" w:hAnsiTheme="minorEastAsia" w:eastAsiaTheme="minorEastAsia" w:cstheme="minorEastAsia"/>
                <w:sz w:val="21"/>
                <w:szCs w:val="21"/>
                <w:highlight w:val="none"/>
                <w:lang w:val="en-US" w:eastAsia="zh-CN"/>
              </w:rPr>
              <w:t>2</w:t>
            </w:r>
            <w:r>
              <w:rPr>
                <w:rFonts w:hint="eastAsia" w:asciiTheme="minorEastAsia" w:hAnsiTheme="minorEastAsia" w:eastAsiaTheme="minorEastAsia" w:cstheme="minorEastAsia"/>
                <w:sz w:val="21"/>
                <w:szCs w:val="21"/>
                <w:highlight w:val="none"/>
              </w:rPr>
              <w:t>分，满分10分。</w:t>
            </w:r>
          </w:p>
        </w:tc>
        <w:tc>
          <w:tcPr>
            <w:tcW w:w="1017" w:type="dxa"/>
            <w:vAlign w:val="center"/>
          </w:tcPr>
          <w:p>
            <w:pPr>
              <w:tabs>
                <w:tab w:val="left" w:pos="0"/>
              </w:tabs>
              <w:spacing w:line="240" w:lineRule="auto"/>
              <w:ind w:left="-2" w:leftChars="-2" w:hanging="2" w:hangingChars="1"/>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0-10分</w:t>
            </w:r>
          </w:p>
        </w:tc>
      </w:tr>
      <w:bookmarkEnd w:id="20"/>
    </w:tbl>
    <w:p>
      <w:pPr>
        <w:spacing w:line="360" w:lineRule="auto"/>
        <w:rPr>
          <w:rFonts w:hint="eastAsia" w:asciiTheme="minorEastAsia" w:hAnsiTheme="minorEastAsia" w:eastAsiaTheme="minorEastAsia" w:cstheme="minorEastAsia"/>
          <w:b/>
          <w:color w:val="000000"/>
          <w:sz w:val="21"/>
          <w:szCs w:val="21"/>
          <w:highlight w:val="none"/>
        </w:rPr>
      </w:pPr>
      <w:r>
        <w:rPr>
          <w:rFonts w:hint="eastAsia" w:asciiTheme="minorEastAsia" w:hAnsiTheme="minorEastAsia" w:eastAsiaTheme="minorEastAsia" w:cstheme="minorEastAsia"/>
          <w:b/>
          <w:color w:val="000000"/>
          <w:sz w:val="21"/>
          <w:szCs w:val="21"/>
          <w:highlight w:val="none"/>
        </w:rPr>
        <w:t>备注：</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（1）评委打分超过得分界限或未按本方法赋分时，该评委的打分按废票处理。</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（2）各种计算采用插入法，数字均保留两位小数，第三位“四舍五入”。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22.8推荐成交候选供应商</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磋商小组应当根据综合评分情况，按照评审得分由高到低顺序推荐3名以上成交候选供应商。有效供应商不足三家时以实际数量推荐成交候选供应商。评审得分相同的，按照最后报价由低到高的顺序推荐。评审得分且最后报价相同的，按照技术指标优劣顺序推荐。若技术得分仍相同，则由磋商小组无记名投票，得票高者排序在前。</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22.9编写评审报告</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磋商小组根据磋商情况编制评审报告，评审报告应当由磋商小组全体人员签字认可。磋商小组成员对评审报告有异议的，磋商小组按照少数服从多数的原则推荐成交候选供应商，采购程序继续进行。对评审报告有异议的磋商小组成员，应当在报告上签署不同意见并说明理由，由磋商小组书面记录相关情况。磋商小组成员拒绝在报告上签字又不书面说明其不同意见和理由的，视为同意评审报告。</w:t>
      </w:r>
    </w:p>
    <w:p>
      <w:pPr>
        <w:keepNext w:val="0"/>
        <w:keepLines w:val="0"/>
        <w:pageBreakBefore w:val="0"/>
        <w:widowControl w:val="0"/>
        <w:kinsoku/>
        <w:wordWrap/>
        <w:overflowPunct/>
        <w:topLinePunct w:val="0"/>
        <w:autoSpaceDE/>
        <w:autoSpaceDN/>
        <w:bidi w:val="0"/>
        <w:adjustRightInd/>
        <w:snapToGrid/>
        <w:textAlignment w:val="auto"/>
        <w:rPr>
          <w:rFonts w:hint="eastAsia" w:asciiTheme="minorEastAsia" w:hAnsiTheme="minorEastAsia" w:eastAsiaTheme="minorEastAsia" w:cstheme="minorEastAsia"/>
          <w:b/>
          <w:bCs/>
          <w:highlight w:val="none"/>
        </w:rPr>
      </w:pPr>
      <w:r>
        <w:rPr>
          <w:rFonts w:hint="eastAsia" w:asciiTheme="minorEastAsia" w:hAnsiTheme="minorEastAsia" w:eastAsiaTheme="minorEastAsia" w:cstheme="minorEastAsia"/>
          <w:b/>
          <w:bCs/>
          <w:highlight w:val="none"/>
        </w:rPr>
        <w:t>23.在评审过程中，出现下列情况之一的，响应文件按无效处理</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23.1未按照磋商文件要求装订、签署、盖章的；</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23.2响应文件的构成不完整或未全面响应磋商文件实质性要求的；</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23.3响应文件中无投标有效期或有效期达不到磋商文件要求的；</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23.4响应文件封面、响应函、法定代表人委托授权书三处的项目名称、项目编号、标段（项目未分标段的除外）与所投项目名称、项目编号以及标段不完全一致的；</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23.5供应商不具备磋商文件中规定的资格条件的。如果磋商小组认为供应商的资格证明文件复印件存在疑点，可以要求其现场提供原件进行核查，两者出现不同或在规定的时间内未能及时提供原件的，响应文件视为无效；</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23.6供应商单位负责人为同一人或者存在直接控股、管理关系的不同供应商，参加同一合同项下的政府采购活动的；</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23.7政府采购法律法规及磋商文件规定的其他情形。</w:t>
      </w:r>
    </w:p>
    <w:p>
      <w:pPr>
        <w:keepNext w:val="0"/>
        <w:keepLines w:val="0"/>
        <w:pageBreakBefore w:val="0"/>
        <w:widowControl w:val="0"/>
        <w:kinsoku/>
        <w:wordWrap/>
        <w:overflowPunct/>
        <w:topLinePunct w:val="0"/>
        <w:autoSpaceDE/>
        <w:autoSpaceDN/>
        <w:bidi w:val="0"/>
        <w:adjustRightInd/>
        <w:snapToGrid/>
        <w:textAlignment w:val="auto"/>
        <w:rPr>
          <w:rFonts w:hint="eastAsia" w:asciiTheme="minorEastAsia" w:hAnsiTheme="minorEastAsia" w:eastAsiaTheme="minorEastAsia" w:cstheme="minorEastAsia"/>
          <w:b/>
          <w:bCs/>
          <w:highlight w:val="none"/>
        </w:rPr>
      </w:pPr>
      <w:r>
        <w:rPr>
          <w:rFonts w:hint="eastAsia" w:asciiTheme="minorEastAsia" w:hAnsiTheme="minorEastAsia" w:eastAsiaTheme="minorEastAsia" w:cstheme="minorEastAsia"/>
          <w:b/>
          <w:bCs/>
          <w:highlight w:val="none"/>
        </w:rPr>
        <w:t>24.评标过程保密</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24.1 从开标之日到确定成交供应商止，磋商小组成员不得向供应商或其他无关人员透露有关审查、澄清、评价和比较投标资料的情况或授标意向。任何人员如发生泄密现象，将承担相应的法律责任。</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24.2 供应商企图影响采购人或磋商小组的任何行为，将导致该供应商被拒绝，并承担相应的法律责任。</w:t>
      </w:r>
    </w:p>
    <w:p>
      <w:pPr>
        <w:pStyle w:val="4"/>
        <w:spacing w:line="360" w:lineRule="auto"/>
        <w:rPr>
          <w:rFonts w:hint="eastAsia" w:asciiTheme="minorEastAsia" w:hAnsiTheme="minorEastAsia" w:eastAsiaTheme="minorEastAsia" w:cstheme="minorEastAsia"/>
          <w:bCs w:val="0"/>
          <w:color w:val="000000"/>
          <w:sz w:val="21"/>
          <w:szCs w:val="21"/>
          <w:highlight w:val="none"/>
        </w:rPr>
      </w:pPr>
      <w:r>
        <w:rPr>
          <w:rFonts w:hint="eastAsia" w:asciiTheme="minorEastAsia" w:hAnsiTheme="minorEastAsia" w:eastAsiaTheme="minorEastAsia" w:cstheme="minorEastAsia"/>
          <w:bCs w:val="0"/>
          <w:color w:val="000000"/>
          <w:sz w:val="21"/>
          <w:szCs w:val="21"/>
          <w:highlight w:val="none"/>
        </w:rPr>
        <w:t>F、成交和合同</w:t>
      </w:r>
    </w:p>
    <w:p>
      <w:pPr>
        <w:spacing w:line="360" w:lineRule="auto"/>
        <w:rPr>
          <w:rFonts w:hint="eastAsia" w:asciiTheme="minorEastAsia" w:hAnsiTheme="minorEastAsia" w:eastAsiaTheme="minorEastAsia" w:cstheme="minorEastAsia"/>
          <w:b/>
          <w:color w:val="000000"/>
          <w:sz w:val="21"/>
          <w:szCs w:val="21"/>
          <w:highlight w:val="none"/>
        </w:rPr>
      </w:pPr>
      <w:r>
        <w:rPr>
          <w:rFonts w:hint="eastAsia" w:asciiTheme="minorEastAsia" w:hAnsiTheme="minorEastAsia" w:eastAsiaTheme="minorEastAsia" w:cstheme="minorEastAsia"/>
          <w:b/>
          <w:color w:val="000000"/>
          <w:sz w:val="21"/>
          <w:szCs w:val="21"/>
          <w:highlight w:val="none"/>
        </w:rPr>
        <w:t>25.成交</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25.1采购代理机构在评审工作结束后，对评审报告进行审核，在2个工作日内，将评审报告送采购人确认。</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25.2采购人在收到评审报告后5个工作日内，从评审报告提出的成交候选供应商中，按照排序由高到低的原则确定成交供应商，也可以书面授权磋商小组直接确定成交供应商。采购人逾期未确定成交供应商且不提出异议的，视同按评审报告推荐的顺序确定排名第一的供应商为成交供应商。</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25.3在确定成交供应商后，采购代理机构依此在</w:t>
      </w:r>
      <w:r>
        <w:rPr>
          <w:rFonts w:hint="eastAsia" w:asciiTheme="minorEastAsia" w:hAnsiTheme="minorEastAsia" w:eastAsiaTheme="minorEastAsia" w:cstheme="minorEastAsia"/>
          <w:highlight w:val="none"/>
        </w:rPr>
        <w:fldChar w:fldCharType="begin"/>
      </w:r>
      <w:r>
        <w:rPr>
          <w:rFonts w:hint="eastAsia" w:asciiTheme="minorEastAsia" w:hAnsiTheme="minorEastAsia" w:eastAsiaTheme="minorEastAsia" w:cstheme="minorEastAsia"/>
          <w:highlight w:val="none"/>
        </w:rPr>
        <w:instrText xml:space="preserve"> HYPERLINK "http://www.ccgp-shaanxi.gov.cn" </w:instrText>
      </w:r>
      <w:r>
        <w:rPr>
          <w:rFonts w:hint="eastAsia" w:asciiTheme="minorEastAsia" w:hAnsiTheme="minorEastAsia" w:eastAsiaTheme="minorEastAsia" w:cstheme="minorEastAsia"/>
          <w:highlight w:val="none"/>
        </w:rPr>
        <w:fldChar w:fldCharType="separate"/>
      </w:r>
      <w:r>
        <w:rPr>
          <w:rFonts w:hint="eastAsia" w:asciiTheme="minorEastAsia" w:hAnsiTheme="minorEastAsia" w:eastAsiaTheme="minorEastAsia" w:cstheme="minorEastAsia"/>
          <w:highlight w:val="none"/>
        </w:rPr>
        <w:t>陕西省政府采购网</w:t>
      </w:r>
      <w:r>
        <w:rPr>
          <w:rFonts w:hint="eastAsia" w:asciiTheme="minorEastAsia" w:hAnsiTheme="minorEastAsia" w:eastAsiaTheme="minorEastAsia" w:cstheme="minorEastAsia"/>
          <w:highlight w:val="none"/>
        </w:rPr>
        <w:fldChar w:fldCharType="end"/>
      </w:r>
      <w:r>
        <w:rPr>
          <w:rFonts w:hint="eastAsia" w:asciiTheme="minorEastAsia" w:hAnsiTheme="minorEastAsia" w:eastAsiaTheme="minorEastAsia" w:cstheme="minorEastAsia"/>
          <w:highlight w:val="none"/>
        </w:rPr>
        <w:t>www.ccgp-shaanxi.gov.cn上发布成交公告，向确定的成交供应商发送“成交通知书”。</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26.签订政府采购合同</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26.1采购人与成交供应商应当在成交通知书发出之日起30日内，按照磋商文件确定的合同内容及成交供应商的响应情况签订政府采购合同。</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26.2采购人不得向成交供应商提出超出磋商文件以外的任何要求作为签订合同的条件，不得与成交供应商订立背离磋商文件确定的合同文本以及采购标的、采购金额、技术和服务要求等实质性内容的协议。</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26.3成交供应商拒绝与采购人签订合同的，采购人可以按照评审报告推荐的成交候选人名单排序，确定下一候选人为成交供应商，也可以重新开展政府采购活动。</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26.4政府采购合同在执行过程中，确需修改、变更时，应当按照相应的审核批准程序办理。</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26.5磋商文件、响应文件、澄清等为政府采购合同的组成部分，具有同等法律效力。</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26.6采购人按有关规定将政府采购合同报送监管机构备案。</w:t>
      </w:r>
    </w:p>
    <w:p>
      <w:pPr>
        <w:pStyle w:val="4"/>
        <w:spacing w:line="360" w:lineRule="auto"/>
        <w:rPr>
          <w:rFonts w:hint="eastAsia" w:asciiTheme="minorEastAsia" w:hAnsiTheme="minorEastAsia" w:eastAsiaTheme="minorEastAsia" w:cstheme="minorEastAsia"/>
          <w:bCs w:val="0"/>
          <w:color w:val="000000"/>
          <w:sz w:val="21"/>
          <w:szCs w:val="21"/>
          <w:highlight w:val="none"/>
        </w:rPr>
      </w:pPr>
      <w:bookmarkStart w:id="21" w:name="_Toc454798534"/>
      <w:r>
        <w:rPr>
          <w:rFonts w:hint="eastAsia" w:asciiTheme="minorEastAsia" w:hAnsiTheme="minorEastAsia" w:eastAsiaTheme="minorEastAsia" w:cstheme="minorEastAsia"/>
          <w:bCs w:val="0"/>
          <w:color w:val="000000"/>
          <w:sz w:val="21"/>
          <w:szCs w:val="21"/>
          <w:highlight w:val="none"/>
        </w:rPr>
        <w:t>G、</w:t>
      </w:r>
      <w:bookmarkEnd w:id="21"/>
      <w:r>
        <w:rPr>
          <w:rFonts w:hint="eastAsia" w:asciiTheme="minorEastAsia" w:hAnsiTheme="minorEastAsia" w:eastAsiaTheme="minorEastAsia" w:cstheme="minorEastAsia"/>
          <w:bCs w:val="0"/>
          <w:color w:val="000000"/>
          <w:sz w:val="21"/>
          <w:szCs w:val="21"/>
          <w:highlight w:val="none"/>
        </w:rPr>
        <w:t>其他事项</w:t>
      </w:r>
    </w:p>
    <w:p>
      <w:pPr>
        <w:spacing w:line="360" w:lineRule="auto"/>
        <w:rPr>
          <w:rFonts w:hint="eastAsia" w:asciiTheme="minorEastAsia" w:hAnsiTheme="minorEastAsia" w:eastAsiaTheme="minorEastAsia" w:cstheme="minorEastAsia"/>
          <w:b/>
          <w:color w:val="000000"/>
          <w:sz w:val="21"/>
          <w:szCs w:val="21"/>
          <w:highlight w:val="none"/>
        </w:rPr>
      </w:pPr>
      <w:bookmarkStart w:id="22" w:name="_Toc454798544"/>
      <w:r>
        <w:rPr>
          <w:rFonts w:hint="eastAsia" w:asciiTheme="minorEastAsia" w:hAnsiTheme="minorEastAsia" w:eastAsiaTheme="minorEastAsia" w:cstheme="minorEastAsia"/>
          <w:b/>
          <w:color w:val="000000"/>
          <w:sz w:val="21"/>
          <w:szCs w:val="21"/>
          <w:highlight w:val="none"/>
        </w:rPr>
        <w:t>27.代理服务费</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27.1</w:t>
      </w:r>
      <w:r>
        <w:rPr>
          <w:rFonts w:hint="eastAsia" w:asciiTheme="minorEastAsia" w:hAnsiTheme="minorEastAsia" w:eastAsiaTheme="minorEastAsia" w:cstheme="minorEastAsia"/>
          <w:highlight w:val="none"/>
          <w:lang w:val="zh-CN"/>
        </w:rPr>
        <w:t>成交人在领取中标通知书前须向</w:t>
      </w:r>
      <w:r>
        <w:rPr>
          <w:rFonts w:hint="eastAsia" w:asciiTheme="minorEastAsia" w:hAnsiTheme="minorEastAsia" w:eastAsiaTheme="minorEastAsia" w:cstheme="minorEastAsia"/>
          <w:highlight w:val="none"/>
          <w:lang w:val="zh-CN" w:eastAsia="zh-CN"/>
        </w:rPr>
        <w:t>采购代理机构</w:t>
      </w:r>
      <w:r>
        <w:rPr>
          <w:rFonts w:hint="eastAsia" w:asciiTheme="minorEastAsia" w:hAnsiTheme="minorEastAsia" w:eastAsiaTheme="minorEastAsia" w:cstheme="minorEastAsia"/>
          <w:highlight w:val="none"/>
          <w:lang w:val="zh-CN"/>
        </w:rPr>
        <w:t>交纳</w:t>
      </w:r>
      <w:r>
        <w:rPr>
          <w:rFonts w:hint="eastAsia" w:asciiTheme="minorEastAsia" w:hAnsiTheme="minorEastAsia" w:eastAsiaTheme="minorEastAsia" w:cstheme="minorEastAsia"/>
          <w:highlight w:val="none"/>
          <w:lang w:val="zh-CN" w:eastAsia="zh-CN"/>
        </w:rPr>
        <w:t>采购代理服务</w:t>
      </w:r>
      <w:r>
        <w:rPr>
          <w:rFonts w:hint="eastAsia" w:asciiTheme="minorEastAsia" w:hAnsiTheme="minorEastAsia" w:eastAsiaTheme="minorEastAsia" w:cstheme="minorEastAsia"/>
          <w:highlight w:val="none"/>
          <w:lang w:val="zh-CN"/>
        </w:rPr>
        <w:t>费，本笔代理服务费含在投标总报价中。</w:t>
      </w:r>
      <w:r>
        <w:rPr>
          <w:rFonts w:hint="eastAsia" w:asciiTheme="minorEastAsia" w:hAnsiTheme="minorEastAsia" w:eastAsiaTheme="minorEastAsia" w:cstheme="minorEastAsia"/>
          <w:highlight w:val="none"/>
          <w:lang w:val="zh-CN" w:eastAsia="zh-CN"/>
        </w:rPr>
        <w:t>代理服务</w:t>
      </w:r>
      <w:r>
        <w:rPr>
          <w:rFonts w:hint="eastAsia" w:asciiTheme="minorEastAsia" w:hAnsiTheme="minorEastAsia" w:eastAsiaTheme="minorEastAsia" w:cstheme="minorEastAsia"/>
          <w:highlight w:val="none"/>
          <w:lang w:val="zh-CN"/>
        </w:rPr>
        <w:t>费按照国家计委计价格[2002]1980号《</w:t>
      </w:r>
      <w:r>
        <w:rPr>
          <w:rFonts w:hint="eastAsia" w:asciiTheme="minorEastAsia" w:hAnsiTheme="minorEastAsia" w:eastAsiaTheme="minorEastAsia" w:cstheme="minorEastAsia"/>
          <w:highlight w:val="none"/>
          <w:lang w:val="zh-CN" w:eastAsia="zh-CN"/>
        </w:rPr>
        <w:t>招标代理服务</w:t>
      </w:r>
      <w:r>
        <w:rPr>
          <w:rFonts w:hint="eastAsia" w:asciiTheme="minorEastAsia" w:hAnsiTheme="minorEastAsia" w:eastAsiaTheme="minorEastAsia" w:cstheme="minorEastAsia"/>
          <w:highlight w:val="none"/>
          <w:lang w:val="zh-CN"/>
        </w:rPr>
        <w:t>收费管理暂行办法》及《国家发改委关于降低部分建设项目收费标准规范收费行为等有关问题的通知》（发改价格[2011]534号）规定标准的</w:t>
      </w:r>
      <w:r>
        <w:rPr>
          <w:rFonts w:hint="eastAsia" w:asciiTheme="minorEastAsia" w:hAnsiTheme="minorEastAsia" w:eastAsiaTheme="minorEastAsia" w:cstheme="minorEastAsia"/>
          <w:highlight w:val="none"/>
          <w:lang w:val="en-US" w:eastAsia="zh-CN"/>
        </w:rPr>
        <w:t>80%</w:t>
      </w:r>
      <w:r>
        <w:rPr>
          <w:rFonts w:hint="eastAsia" w:asciiTheme="minorEastAsia" w:hAnsiTheme="minorEastAsia" w:eastAsiaTheme="minorEastAsia" w:cstheme="minorEastAsia"/>
          <w:highlight w:val="none"/>
          <w:lang w:val="zh-CN"/>
        </w:rPr>
        <w:t>计取</w:t>
      </w:r>
      <w:r>
        <w:rPr>
          <w:rFonts w:hint="eastAsia" w:asciiTheme="minorEastAsia" w:hAnsiTheme="minorEastAsia" w:eastAsiaTheme="minorEastAsia" w:cstheme="minorEastAsia"/>
          <w:highlight w:val="none"/>
          <w:lang w:val="zh-CN" w:eastAsia="zh-CN"/>
        </w:rPr>
        <w:t>；造价咨询服务费</w:t>
      </w:r>
      <w:r>
        <w:rPr>
          <w:rFonts w:hint="eastAsia" w:asciiTheme="minorEastAsia" w:hAnsiTheme="minorEastAsia" w:eastAsiaTheme="minorEastAsia" w:cstheme="minorEastAsia"/>
          <w:highlight w:val="none"/>
          <w:lang w:val="zh-CN"/>
        </w:rPr>
        <w:t>按陕价发2014【88】号文规定标准的</w:t>
      </w:r>
      <w:r>
        <w:rPr>
          <w:rFonts w:hint="eastAsia" w:asciiTheme="minorEastAsia" w:hAnsiTheme="minorEastAsia" w:eastAsiaTheme="minorEastAsia" w:cstheme="minorEastAsia"/>
          <w:highlight w:val="none"/>
          <w:lang w:val="en-US" w:eastAsia="zh-CN"/>
        </w:rPr>
        <w:t>80%</w:t>
      </w:r>
      <w:r>
        <w:rPr>
          <w:rFonts w:hint="eastAsia" w:asciiTheme="minorEastAsia" w:hAnsiTheme="minorEastAsia" w:eastAsiaTheme="minorEastAsia" w:cstheme="minorEastAsia"/>
          <w:highlight w:val="none"/>
          <w:lang w:val="zh-CN"/>
        </w:rPr>
        <w:t>计取。</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27.2成交供应商在取得成交通知书时，向采购代理机构缴付成交服务费。</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27.3代理服务费以转账或现金等形式缴付。</w:t>
      </w:r>
    </w:p>
    <w:bookmarkEnd w:id="22"/>
    <w:p>
      <w:pPr>
        <w:spacing w:line="360" w:lineRule="auto"/>
        <w:rPr>
          <w:rFonts w:hint="eastAsia" w:asciiTheme="minorEastAsia" w:hAnsiTheme="minorEastAsia" w:eastAsiaTheme="minorEastAsia" w:cstheme="minorEastAsia"/>
          <w:b/>
          <w:color w:val="000000"/>
          <w:sz w:val="21"/>
          <w:szCs w:val="21"/>
          <w:highlight w:val="none"/>
        </w:rPr>
      </w:pPr>
      <w:r>
        <w:rPr>
          <w:rFonts w:hint="eastAsia" w:asciiTheme="minorEastAsia" w:hAnsiTheme="minorEastAsia" w:eastAsiaTheme="minorEastAsia" w:cstheme="minorEastAsia"/>
          <w:b/>
          <w:color w:val="000000"/>
          <w:sz w:val="21"/>
          <w:szCs w:val="21"/>
          <w:highlight w:val="none"/>
        </w:rPr>
        <w:t>28.其他</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28.1根据财政部关于印发《政府采购竞争性磋商采购方式管理暂行办法》的通知（</w:t>
      </w:r>
      <w:bookmarkStart w:id="23" w:name="_Toc476751621"/>
      <w:r>
        <w:rPr>
          <w:rFonts w:hint="eastAsia" w:asciiTheme="minorEastAsia" w:hAnsiTheme="minorEastAsia" w:eastAsiaTheme="minorEastAsia" w:cstheme="minorEastAsia"/>
          <w:highlight w:val="none"/>
        </w:rPr>
        <w:t>财库〔2014〕214号</w:t>
      </w:r>
      <w:bookmarkEnd w:id="23"/>
      <w:r>
        <w:rPr>
          <w:rFonts w:hint="eastAsia" w:asciiTheme="minorEastAsia" w:hAnsiTheme="minorEastAsia" w:eastAsiaTheme="minorEastAsia" w:cstheme="minorEastAsia"/>
          <w:highlight w:val="none"/>
        </w:rPr>
        <w:t>）（财政部74号令）第二十一条、第三十四条，第一次公告后，出现下列情况之一的，将终止竞争性磋商采购活动：</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（1）因情况变化，不再符合规定的竞争性磋商采购方式适用情形的；</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（2）出现影响采购公正的违法、违规行为的；</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（3）在采购过程中符合要求的供应商或者报价未超过采购预算的供应商不足3家的；</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（4）因重大变故，采购任务取消的。</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28.2磋商活动终止后，除采购任务取消外，将重新开展采购活动。</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28.3磋商文件未明确的其他事项，按《政府采购法》及其相关法律法规执行。</w:t>
      </w:r>
    </w:p>
    <w:p>
      <w:pPr>
        <w:widowControl/>
        <w:spacing w:line="360" w:lineRule="auto"/>
        <w:jc w:val="left"/>
        <w:rPr>
          <w:rFonts w:hint="eastAsia" w:asciiTheme="minorEastAsia" w:hAnsiTheme="minorEastAsia" w:eastAsiaTheme="minorEastAsia" w:cstheme="minorEastAsia"/>
          <w:color w:val="000000"/>
          <w:sz w:val="24"/>
          <w:highlight w:val="none"/>
        </w:rPr>
      </w:pPr>
      <w:r>
        <w:rPr>
          <w:rFonts w:hint="eastAsia" w:asciiTheme="minorEastAsia" w:hAnsiTheme="minorEastAsia" w:eastAsiaTheme="minorEastAsia" w:cstheme="minorEastAsia"/>
          <w:color w:val="000000"/>
          <w:sz w:val="24"/>
          <w:highlight w:val="none"/>
        </w:rPr>
        <w:br w:type="page"/>
      </w:r>
    </w:p>
    <w:p>
      <w:pPr>
        <w:pStyle w:val="3"/>
        <w:numPr>
          <w:ilvl w:val="0"/>
          <w:numId w:val="0"/>
        </w:numPr>
        <w:jc w:val="center"/>
        <w:rPr>
          <w:rStyle w:val="24"/>
          <w:rFonts w:hint="eastAsia" w:asciiTheme="minorEastAsia" w:hAnsiTheme="minorEastAsia" w:eastAsiaTheme="minorEastAsia" w:cstheme="minorEastAsia"/>
          <w:bCs w:val="0"/>
          <w:color w:val="000000"/>
          <w:sz w:val="32"/>
          <w:szCs w:val="32"/>
          <w:highlight w:val="none"/>
        </w:rPr>
      </w:pPr>
      <w:bookmarkStart w:id="24" w:name="_Toc29555"/>
      <w:r>
        <w:rPr>
          <w:rStyle w:val="24"/>
          <w:rFonts w:hint="eastAsia" w:asciiTheme="minorEastAsia" w:hAnsiTheme="minorEastAsia" w:eastAsiaTheme="minorEastAsia" w:cstheme="minorEastAsia"/>
          <w:bCs w:val="0"/>
          <w:color w:val="000000"/>
          <w:sz w:val="32"/>
          <w:szCs w:val="32"/>
          <w:highlight w:val="none"/>
          <w:lang w:eastAsia="zh-CN"/>
        </w:rPr>
        <w:t>第四部分</w:t>
      </w:r>
      <w:r>
        <w:rPr>
          <w:rStyle w:val="24"/>
          <w:rFonts w:hint="eastAsia" w:asciiTheme="minorEastAsia" w:hAnsiTheme="minorEastAsia" w:eastAsiaTheme="minorEastAsia" w:cstheme="minorEastAsia"/>
          <w:bCs w:val="0"/>
          <w:color w:val="000000"/>
          <w:sz w:val="32"/>
          <w:szCs w:val="32"/>
          <w:highlight w:val="none"/>
        </w:rPr>
        <w:t xml:space="preserve"> 采购内容与要求</w:t>
      </w:r>
      <w:r>
        <w:rPr>
          <w:rStyle w:val="24"/>
          <w:rFonts w:hint="eastAsia" w:asciiTheme="minorEastAsia" w:hAnsiTheme="minorEastAsia" w:eastAsiaTheme="minorEastAsia" w:cstheme="minorEastAsia"/>
          <w:bCs w:val="0"/>
          <w:color w:val="000000"/>
          <w:sz w:val="32"/>
          <w:szCs w:val="32"/>
          <w:highlight w:val="none"/>
          <w:lang w:eastAsia="zh-CN"/>
        </w:rPr>
        <w:t>（工程量清单）</w:t>
      </w:r>
      <w:bookmarkEnd w:id="24"/>
    </w:p>
    <w:p>
      <w:pPr>
        <w:pStyle w:val="26"/>
        <w:keepNext w:val="0"/>
        <w:keepLines w:val="0"/>
        <w:pageBreakBefore w:val="0"/>
        <w:widowControl w:val="0"/>
        <w:numPr>
          <w:ilvl w:val="0"/>
          <w:numId w:val="0"/>
        </w:numPr>
        <w:kinsoku/>
        <w:wordWrap/>
        <w:overflowPunct/>
        <w:topLinePunct w:val="0"/>
        <w:autoSpaceDE/>
        <w:autoSpaceDN/>
        <w:bidi w:val="0"/>
        <w:adjustRightInd w:val="0"/>
        <w:snapToGrid w:val="0"/>
        <w:spacing w:line="360" w:lineRule="exact"/>
        <w:ind w:left="562" w:leftChars="0"/>
        <w:jc w:val="left"/>
        <w:textAlignment w:val="auto"/>
        <w:rPr>
          <w:rFonts w:hint="eastAsia" w:ascii="宋体" w:hAnsi="宋体" w:eastAsia="宋体" w:cs="宋体"/>
          <w:sz w:val="24"/>
          <w:szCs w:val="24"/>
          <w:highlight w:val="none"/>
        </w:rPr>
      </w:pPr>
      <w:r>
        <w:rPr>
          <w:rFonts w:hint="eastAsia" w:ascii="宋体" w:hAnsi="宋体" w:eastAsia="宋体" w:cs="宋体"/>
          <w:b/>
          <w:sz w:val="24"/>
          <w:szCs w:val="24"/>
          <w:highlight w:val="none"/>
          <w:lang w:val="en-US" w:eastAsia="zh-CN"/>
        </w:rPr>
        <w:t>一、项目概况</w:t>
      </w:r>
      <w:r>
        <w:rPr>
          <w:rFonts w:hint="eastAsia" w:ascii="宋体" w:hAnsi="宋体" w:eastAsia="宋体" w:cs="宋体"/>
          <w:b/>
          <w:sz w:val="24"/>
          <w:szCs w:val="24"/>
          <w:highlight w:val="none"/>
        </w:rPr>
        <w:t>：</w:t>
      </w:r>
    </w:p>
    <w:p>
      <w:pPr>
        <w:keepNext w:val="0"/>
        <w:keepLines w:val="0"/>
        <w:pageBreakBefore w:val="0"/>
        <w:widowControl w:val="0"/>
        <w:kinsoku/>
        <w:wordWrap/>
        <w:overflowPunct/>
        <w:topLinePunct w:val="0"/>
        <w:autoSpaceDE/>
        <w:autoSpaceDN/>
        <w:bidi w:val="0"/>
        <w:adjustRightInd w:val="0"/>
        <w:snapToGrid w:val="0"/>
        <w:spacing w:line="360" w:lineRule="exact"/>
        <w:ind w:firstLine="480" w:firstLineChars="200"/>
        <w:textAlignment w:val="auto"/>
        <w:rPr>
          <w:rFonts w:hint="eastAsia" w:ascii="宋体" w:hAnsi="宋体" w:eastAsia="宋体" w:cs="宋体"/>
          <w:sz w:val="24"/>
          <w:szCs w:val="24"/>
          <w:highlight w:val="none"/>
        </w:rPr>
      </w:pPr>
      <w:r>
        <w:rPr>
          <w:rFonts w:hint="eastAsia" w:ascii="宋体" w:hAnsi="宋体" w:cs="宋体"/>
          <w:sz w:val="24"/>
          <w:szCs w:val="24"/>
          <w:highlight w:val="none"/>
          <w:lang w:eastAsia="zh-CN"/>
        </w:rPr>
        <w:t>阎良区新华路街道办农兴村新东组棚户区改造项目围墙建设工程</w:t>
      </w:r>
      <w:r>
        <w:rPr>
          <w:rFonts w:hint="eastAsia" w:ascii="宋体" w:hAnsi="宋体" w:eastAsia="宋体" w:cs="宋体"/>
          <w:sz w:val="24"/>
          <w:szCs w:val="24"/>
          <w:highlight w:val="none"/>
        </w:rPr>
        <w:t>，</w:t>
      </w:r>
      <w:r>
        <w:rPr>
          <w:rFonts w:hint="eastAsia" w:ascii="宋体" w:hAnsi="宋体" w:eastAsia="宋体" w:cs="宋体"/>
          <w:sz w:val="24"/>
          <w:szCs w:val="24"/>
          <w:highlight w:val="none"/>
          <w:lang w:val="en-US" w:eastAsia="zh-CN"/>
        </w:rPr>
        <w:t>本工程位于阎良区</w:t>
      </w:r>
      <w:r>
        <w:rPr>
          <w:rFonts w:hint="eastAsia" w:ascii="宋体" w:hAnsi="宋体" w:eastAsia="宋体" w:cs="宋体"/>
          <w:sz w:val="24"/>
          <w:szCs w:val="24"/>
          <w:highlight w:val="none"/>
        </w:rPr>
        <w:t>新华路街道办农兴村</w:t>
      </w:r>
      <w:r>
        <w:rPr>
          <w:rFonts w:hint="eastAsia" w:ascii="宋体" w:hAnsi="宋体" w:eastAsia="宋体" w:cs="宋体"/>
          <w:sz w:val="24"/>
          <w:szCs w:val="24"/>
          <w:highlight w:val="none"/>
          <w:lang w:val="en-US" w:eastAsia="zh-CN"/>
        </w:rPr>
        <w:t>。</w:t>
      </w:r>
    </w:p>
    <w:p>
      <w:pPr>
        <w:pStyle w:val="26"/>
        <w:keepNext w:val="0"/>
        <w:keepLines w:val="0"/>
        <w:pageBreakBefore w:val="0"/>
        <w:widowControl w:val="0"/>
        <w:numPr>
          <w:ilvl w:val="0"/>
          <w:numId w:val="0"/>
        </w:numPr>
        <w:kinsoku/>
        <w:wordWrap/>
        <w:overflowPunct/>
        <w:topLinePunct w:val="0"/>
        <w:autoSpaceDE/>
        <w:autoSpaceDN/>
        <w:bidi w:val="0"/>
        <w:adjustRightInd w:val="0"/>
        <w:snapToGrid w:val="0"/>
        <w:spacing w:line="360" w:lineRule="exact"/>
        <w:ind w:left="562" w:leftChars="0"/>
        <w:jc w:val="left"/>
        <w:textAlignment w:val="auto"/>
        <w:rPr>
          <w:rFonts w:hint="eastAsia" w:ascii="宋体" w:hAnsi="宋体" w:eastAsia="宋体" w:cs="宋体"/>
          <w:b/>
          <w:sz w:val="24"/>
          <w:szCs w:val="24"/>
          <w:highlight w:val="none"/>
          <w:lang w:val="en-US" w:eastAsia="zh-CN"/>
        </w:rPr>
      </w:pPr>
      <w:r>
        <w:rPr>
          <w:rFonts w:hint="eastAsia" w:ascii="宋体" w:hAnsi="宋体" w:eastAsia="宋体" w:cs="宋体"/>
          <w:b/>
          <w:sz w:val="24"/>
          <w:szCs w:val="24"/>
          <w:highlight w:val="none"/>
          <w:lang w:val="en-US" w:eastAsia="zh-CN"/>
        </w:rPr>
        <w:t>二、编制依据：</w:t>
      </w:r>
    </w:p>
    <w:p>
      <w:pPr>
        <w:keepNext w:val="0"/>
        <w:keepLines w:val="0"/>
        <w:pageBreakBefore w:val="0"/>
        <w:widowControl w:val="0"/>
        <w:kinsoku/>
        <w:wordWrap/>
        <w:overflowPunct/>
        <w:topLinePunct w:val="0"/>
        <w:autoSpaceDE/>
        <w:autoSpaceDN/>
        <w:bidi w:val="0"/>
        <w:adjustRightInd w:val="0"/>
        <w:snapToGrid w:val="0"/>
        <w:spacing w:line="36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1、招标文件</w:t>
      </w:r>
      <w:r>
        <w:rPr>
          <w:rFonts w:hint="eastAsia" w:ascii="宋体" w:hAnsi="宋体" w:eastAsia="宋体" w:cs="宋体"/>
          <w:sz w:val="24"/>
          <w:szCs w:val="24"/>
          <w:highlight w:val="none"/>
          <w:lang w:eastAsia="zh-CN"/>
        </w:rPr>
        <w:t>、施工图纸</w:t>
      </w:r>
      <w:r>
        <w:rPr>
          <w:rFonts w:hint="eastAsia" w:ascii="宋体" w:hAnsi="宋体" w:eastAsia="宋体" w:cs="宋体"/>
          <w:sz w:val="24"/>
          <w:szCs w:val="24"/>
          <w:highlight w:val="none"/>
        </w:rPr>
        <w:t>；</w:t>
      </w:r>
    </w:p>
    <w:p>
      <w:pPr>
        <w:keepNext w:val="0"/>
        <w:keepLines w:val="0"/>
        <w:pageBreakBefore w:val="0"/>
        <w:widowControl w:val="0"/>
        <w:kinsoku/>
        <w:wordWrap/>
        <w:overflowPunct/>
        <w:topLinePunct w:val="0"/>
        <w:autoSpaceDE/>
        <w:autoSpaceDN/>
        <w:bidi w:val="0"/>
        <w:adjustRightInd w:val="0"/>
        <w:snapToGrid w:val="0"/>
        <w:spacing w:line="36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2、《陕西省建设工程工程量清单计价规则》（2009）</w:t>
      </w:r>
      <w:r>
        <w:rPr>
          <w:rFonts w:hint="eastAsia" w:ascii="宋体" w:hAnsi="宋体" w:eastAsia="宋体" w:cs="宋体"/>
          <w:sz w:val="24"/>
          <w:szCs w:val="24"/>
          <w:highlight w:val="none"/>
          <w:lang w:eastAsia="zh-CN"/>
        </w:rPr>
        <w:t>、《陕西省建设工程工程量清单计价费率》</w:t>
      </w:r>
      <w:r>
        <w:rPr>
          <w:rFonts w:hint="eastAsia" w:ascii="宋体" w:hAnsi="宋体" w:eastAsia="宋体" w:cs="宋体"/>
          <w:sz w:val="24"/>
          <w:szCs w:val="24"/>
          <w:highlight w:val="none"/>
        </w:rPr>
        <w:t>（2009）</w:t>
      </w:r>
      <w:r>
        <w:rPr>
          <w:rFonts w:hint="eastAsia" w:ascii="宋体" w:hAnsi="宋体" w:eastAsia="宋体" w:cs="宋体"/>
          <w:sz w:val="24"/>
          <w:szCs w:val="24"/>
          <w:highlight w:val="none"/>
          <w:lang w:eastAsia="zh-CN"/>
        </w:rPr>
        <w:t>及其配套文件中工程量计算办法</w:t>
      </w:r>
      <w:r>
        <w:rPr>
          <w:rFonts w:hint="eastAsia" w:ascii="宋体" w:hAnsi="宋体" w:eastAsia="宋体" w:cs="宋体"/>
          <w:sz w:val="24"/>
          <w:szCs w:val="24"/>
          <w:highlight w:val="none"/>
        </w:rPr>
        <w:t>；</w:t>
      </w:r>
    </w:p>
    <w:p>
      <w:pPr>
        <w:keepNext w:val="0"/>
        <w:keepLines w:val="0"/>
        <w:pageBreakBefore w:val="0"/>
        <w:widowControl w:val="0"/>
        <w:kinsoku/>
        <w:wordWrap/>
        <w:overflowPunct/>
        <w:topLinePunct w:val="0"/>
        <w:autoSpaceDE/>
        <w:autoSpaceDN/>
        <w:bidi w:val="0"/>
        <w:adjustRightInd w:val="0"/>
        <w:snapToGrid w:val="0"/>
        <w:spacing w:line="36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3、《陕西省建筑装饰工程消耗量定额》</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2004</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w:t>
      </w:r>
      <w:r>
        <w:rPr>
          <w:rFonts w:hint="eastAsia" w:ascii="宋体" w:hAnsi="宋体" w:eastAsia="宋体" w:cs="宋体"/>
          <w:sz w:val="24"/>
          <w:szCs w:val="24"/>
          <w:highlight w:val="none"/>
          <w:lang w:eastAsia="zh-CN"/>
        </w:rPr>
        <w:t>《陕西省安装工程消耗量定额》（</w:t>
      </w:r>
      <w:r>
        <w:rPr>
          <w:rFonts w:hint="eastAsia" w:ascii="宋体" w:hAnsi="宋体" w:eastAsia="宋体" w:cs="宋体"/>
          <w:sz w:val="24"/>
          <w:szCs w:val="24"/>
          <w:highlight w:val="none"/>
        </w:rPr>
        <w:t>2004</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《陕西省市</w:t>
      </w:r>
      <w:r>
        <w:rPr>
          <w:rFonts w:hint="eastAsia" w:ascii="宋体" w:hAnsi="宋体" w:eastAsia="宋体" w:cs="宋体"/>
          <w:sz w:val="24"/>
          <w:szCs w:val="24"/>
          <w:highlight w:val="none"/>
          <w:lang w:eastAsia="zh-CN"/>
        </w:rPr>
        <w:t>政</w:t>
      </w:r>
      <w:r>
        <w:rPr>
          <w:rFonts w:hint="eastAsia" w:ascii="宋体" w:hAnsi="宋体" w:eastAsia="宋体" w:cs="宋体"/>
          <w:sz w:val="24"/>
          <w:szCs w:val="24"/>
          <w:highlight w:val="none"/>
        </w:rPr>
        <w:t>工程消耗量定额》</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2004</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陕西省</w:t>
      </w:r>
      <w:r>
        <w:rPr>
          <w:rFonts w:hint="eastAsia" w:ascii="宋体" w:hAnsi="宋体" w:eastAsia="宋体" w:cs="宋体"/>
          <w:sz w:val="24"/>
          <w:szCs w:val="24"/>
          <w:highlight w:val="none"/>
          <w:lang w:eastAsia="zh-CN"/>
        </w:rPr>
        <w:t>园林</w:t>
      </w:r>
      <w:r>
        <w:rPr>
          <w:rFonts w:hint="eastAsia" w:ascii="宋体" w:hAnsi="宋体" w:eastAsia="宋体" w:cs="宋体"/>
          <w:sz w:val="24"/>
          <w:szCs w:val="24"/>
          <w:highlight w:val="none"/>
        </w:rPr>
        <w:t>绿化工程消耗量定额</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2004</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及《陕西省建设工程消耗量定额勘误及补充定额》</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2009</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w:t>
      </w:r>
    </w:p>
    <w:p>
      <w:pPr>
        <w:keepNext w:val="0"/>
        <w:keepLines w:val="0"/>
        <w:pageBreakBefore w:val="0"/>
        <w:widowControl w:val="0"/>
        <w:kinsoku/>
        <w:wordWrap/>
        <w:overflowPunct/>
        <w:topLinePunct w:val="0"/>
        <w:autoSpaceDE/>
        <w:autoSpaceDN/>
        <w:bidi w:val="0"/>
        <w:adjustRightInd w:val="0"/>
        <w:snapToGrid w:val="0"/>
        <w:spacing w:line="36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4、《陕西省建筑装饰工程</w:t>
      </w:r>
      <w:r>
        <w:rPr>
          <w:rFonts w:hint="eastAsia" w:ascii="宋体" w:hAnsi="宋体" w:eastAsia="宋体" w:cs="宋体"/>
          <w:sz w:val="24"/>
          <w:szCs w:val="24"/>
          <w:highlight w:val="none"/>
          <w:lang w:eastAsia="zh-CN"/>
        </w:rPr>
        <w:t>价目表</w:t>
      </w:r>
      <w:r>
        <w:rPr>
          <w:rFonts w:hint="eastAsia" w:ascii="宋体" w:hAnsi="宋体" w:eastAsia="宋体" w:cs="宋体"/>
          <w:sz w:val="24"/>
          <w:szCs w:val="24"/>
          <w:highlight w:val="none"/>
        </w:rPr>
        <w:t>》</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200</w:t>
      </w:r>
      <w:r>
        <w:rPr>
          <w:rFonts w:hint="eastAsia" w:ascii="宋体" w:hAnsi="宋体" w:eastAsia="宋体" w:cs="宋体"/>
          <w:sz w:val="24"/>
          <w:szCs w:val="24"/>
          <w:highlight w:val="none"/>
          <w:lang w:val="en-US" w:eastAsia="zh-CN"/>
        </w:rPr>
        <w:t>9</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w:t>
      </w:r>
      <w:r>
        <w:rPr>
          <w:rFonts w:hint="eastAsia" w:ascii="宋体" w:hAnsi="宋体" w:eastAsia="宋体" w:cs="宋体"/>
          <w:sz w:val="24"/>
          <w:szCs w:val="24"/>
          <w:highlight w:val="none"/>
          <w:lang w:eastAsia="zh-CN"/>
        </w:rPr>
        <w:t>《陕西省安装工程价目表》（</w:t>
      </w:r>
      <w:r>
        <w:rPr>
          <w:rFonts w:hint="eastAsia" w:ascii="宋体" w:hAnsi="宋体" w:eastAsia="宋体" w:cs="宋体"/>
          <w:sz w:val="24"/>
          <w:szCs w:val="24"/>
          <w:highlight w:val="none"/>
        </w:rPr>
        <w:t>200</w:t>
      </w:r>
      <w:r>
        <w:rPr>
          <w:rFonts w:hint="eastAsia" w:ascii="宋体" w:hAnsi="宋体" w:eastAsia="宋体" w:cs="宋体"/>
          <w:sz w:val="24"/>
          <w:szCs w:val="24"/>
          <w:highlight w:val="none"/>
          <w:lang w:val="en-US" w:eastAsia="zh-CN"/>
        </w:rPr>
        <w:t>9</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《陕西省市</w:t>
      </w:r>
      <w:r>
        <w:rPr>
          <w:rFonts w:hint="eastAsia" w:ascii="宋体" w:hAnsi="宋体" w:eastAsia="宋体" w:cs="宋体"/>
          <w:sz w:val="24"/>
          <w:szCs w:val="24"/>
          <w:highlight w:val="none"/>
          <w:lang w:eastAsia="zh-CN"/>
        </w:rPr>
        <w:t>政</w:t>
      </w:r>
      <w:r>
        <w:rPr>
          <w:rFonts w:hint="eastAsia" w:ascii="宋体" w:hAnsi="宋体" w:eastAsia="宋体" w:cs="宋体"/>
          <w:sz w:val="24"/>
          <w:szCs w:val="24"/>
          <w:highlight w:val="none"/>
        </w:rPr>
        <w:t>工程</w:t>
      </w:r>
      <w:r>
        <w:rPr>
          <w:rFonts w:hint="eastAsia" w:ascii="宋体" w:hAnsi="宋体" w:eastAsia="宋体" w:cs="宋体"/>
          <w:sz w:val="24"/>
          <w:szCs w:val="24"/>
          <w:highlight w:val="none"/>
          <w:lang w:eastAsia="zh-CN"/>
        </w:rPr>
        <w:t>价目表</w:t>
      </w:r>
      <w:r>
        <w:rPr>
          <w:rFonts w:hint="eastAsia" w:ascii="宋体" w:hAnsi="宋体" w:eastAsia="宋体" w:cs="宋体"/>
          <w:sz w:val="24"/>
          <w:szCs w:val="24"/>
          <w:highlight w:val="none"/>
        </w:rPr>
        <w:t>》</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200</w:t>
      </w:r>
      <w:r>
        <w:rPr>
          <w:rFonts w:hint="eastAsia" w:ascii="宋体" w:hAnsi="宋体" w:eastAsia="宋体" w:cs="宋体"/>
          <w:sz w:val="24"/>
          <w:szCs w:val="24"/>
          <w:highlight w:val="none"/>
          <w:lang w:val="en-US" w:eastAsia="zh-CN"/>
        </w:rPr>
        <w:t>9</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陕西省</w:t>
      </w:r>
      <w:r>
        <w:rPr>
          <w:rFonts w:hint="eastAsia" w:ascii="宋体" w:hAnsi="宋体" w:eastAsia="宋体" w:cs="宋体"/>
          <w:sz w:val="24"/>
          <w:szCs w:val="24"/>
          <w:highlight w:val="none"/>
          <w:lang w:eastAsia="zh-CN"/>
        </w:rPr>
        <w:t>园林</w:t>
      </w:r>
      <w:r>
        <w:rPr>
          <w:rFonts w:hint="eastAsia" w:ascii="宋体" w:hAnsi="宋体" w:eastAsia="宋体" w:cs="宋体"/>
          <w:sz w:val="24"/>
          <w:szCs w:val="24"/>
          <w:highlight w:val="none"/>
        </w:rPr>
        <w:t>绿化工程</w:t>
      </w:r>
      <w:r>
        <w:rPr>
          <w:rFonts w:hint="eastAsia" w:ascii="宋体" w:hAnsi="宋体" w:eastAsia="宋体" w:cs="宋体"/>
          <w:sz w:val="24"/>
          <w:szCs w:val="24"/>
          <w:highlight w:val="none"/>
          <w:lang w:eastAsia="zh-CN"/>
        </w:rPr>
        <w:t>价目表》（</w:t>
      </w:r>
      <w:r>
        <w:rPr>
          <w:rFonts w:hint="eastAsia" w:ascii="宋体" w:hAnsi="宋体" w:eastAsia="宋体" w:cs="宋体"/>
          <w:sz w:val="24"/>
          <w:szCs w:val="24"/>
          <w:highlight w:val="none"/>
        </w:rPr>
        <w:t>200</w:t>
      </w:r>
      <w:r>
        <w:rPr>
          <w:rFonts w:hint="eastAsia" w:ascii="宋体" w:hAnsi="宋体" w:eastAsia="宋体" w:cs="宋体"/>
          <w:sz w:val="24"/>
          <w:szCs w:val="24"/>
          <w:highlight w:val="none"/>
          <w:lang w:val="en-US" w:eastAsia="zh-CN"/>
        </w:rPr>
        <w:t>9</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w:t>
      </w:r>
    </w:p>
    <w:p>
      <w:pPr>
        <w:keepNext w:val="0"/>
        <w:keepLines w:val="0"/>
        <w:pageBreakBefore w:val="0"/>
        <w:widowControl w:val="0"/>
        <w:kinsoku/>
        <w:wordWrap/>
        <w:overflowPunct/>
        <w:topLinePunct w:val="0"/>
        <w:autoSpaceDE/>
        <w:autoSpaceDN/>
        <w:bidi w:val="0"/>
        <w:adjustRightInd w:val="0"/>
        <w:snapToGrid w:val="0"/>
        <w:spacing w:line="36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5、</w:t>
      </w:r>
      <w:r>
        <w:rPr>
          <w:rFonts w:hint="eastAsia" w:ascii="宋体" w:hAnsi="宋体" w:eastAsia="宋体" w:cs="宋体"/>
          <w:sz w:val="24"/>
          <w:szCs w:val="24"/>
          <w:highlight w:val="none"/>
          <w:lang w:val="en-US" w:eastAsia="zh-CN"/>
        </w:rPr>
        <w:t>陕建发【2016】100号关于《营改增调整办法的通知》</w:t>
      </w:r>
      <w:r>
        <w:rPr>
          <w:rFonts w:hint="eastAsia" w:ascii="宋体" w:hAnsi="宋体" w:eastAsia="宋体" w:cs="宋体"/>
          <w:sz w:val="24"/>
          <w:szCs w:val="24"/>
          <w:highlight w:val="none"/>
        </w:rPr>
        <w:t>；</w:t>
      </w:r>
    </w:p>
    <w:p>
      <w:pPr>
        <w:keepNext w:val="0"/>
        <w:keepLines w:val="0"/>
        <w:pageBreakBefore w:val="0"/>
        <w:widowControl w:val="0"/>
        <w:kinsoku/>
        <w:wordWrap/>
        <w:overflowPunct/>
        <w:topLinePunct w:val="0"/>
        <w:autoSpaceDE/>
        <w:autoSpaceDN/>
        <w:bidi w:val="0"/>
        <w:adjustRightInd w:val="0"/>
        <w:snapToGrid w:val="0"/>
        <w:spacing w:line="36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6、</w:t>
      </w:r>
      <w:r>
        <w:rPr>
          <w:rFonts w:hint="eastAsia" w:ascii="宋体" w:hAnsi="宋体" w:eastAsia="宋体" w:cs="宋体"/>
          <w:sz w:val="24"/>
          <w:szCs w:val="24"/>
          <w:highlight w:val="none"/>
          <w:lang w:val="en-US" w:eastAsia="zh-CN"/>
        </w:rPr>
        <w:t>陕建发【2017】270号《关于增加建设工程扬尘治理专项措施费及综合人工单价调整的通知》</w:t>
      </w:r>
      <w:r>
        <w:rPr>
          <w:rFonts w:hint="eastAsia" w:ascii="宋体" w:hAnsi="宋体" w:eastAsia="宋体" w:cs="宋体"/>
          <w:sz w:val="24"/>
          <w:szCs w:val="24"/>
          <w:highlight w:val="none"/>
        </w:rPr>
        <w:t>；</w:t>
      </w:r>
    </w:p>
    <w:p>
      <w:pPr>
        <w:keepNext w:val="0"/>
        <w:keepLines w:val="0"/>
        <w:pageBreakBefore w:val="0"/>
        <w:widowControl w:val="0"/>
        <w:kinsoku/>
        <w:wordWrap/>
        <w:overflowPunct/>
        <w:topLinePunct w:val="0"/>
        <w:autoSpaceDE/>
        <w:autoSpaceDN/>
        <w:bidi w:val="0"/>
        <w:adjustRightInd w:val="0"/>
        <w:snapToGrid w:val="0"/>
        <w:spacing w:line="360" w:lineRule="exact"/>
        <w:ind w:firstLine="480" w:firstLineChars="200"/>
        <w:textAlignment w:val="auto"/>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7、</w:t>
      </w:r>
      <w:r>
        <w:rPr>
          <w:rFonts w:hint="eastAsia" w:ascii="宋体" w:hAnsi="宋体" w:eastAsia="宋体" w:cs="宋体"/>
          <w:sz w:val="24"/>
          <w:szCs w:val="24"/>
          <w:highlight w:val="none"/>
        </w:rPr>
        <w:t>陕建发【2018】2019号文《关于调整房屋建筑和市政基础设施工程工程量清单计价综合人工单价的通知》</w:t>
      </w:r>
      <w:r>
        <w:rPr>
          <w:rFonts w:hint="eastAsia" w:ascii="宋体" w:hAnsi="宋体" w:eastAsia="宋体" w:cs="宋体"/>
          <w:sz w:val="24"/>
          <w:szCs w:val="24"/>
          <w:highlight w:val="none"/>
          <w:lang w:eastAsia="zh-CN"/>
        </w:rPr>
        <w:t>；</w:t>
      </w:r>
    </w:p>
    <w:p>
      <w:pPr>
        <w:keepNext w:val="0"/>
        <w:keepLines w:val="0"/>
        <w:pageBreakBefore w:val="0"/>
        <w:widowControl w:val="0"/>
        <w:kinsoku/>
        <w:wordWrap/>
        <w:overflowPunct/>
        <w:topLinePunct w:val="0"/>
        <w:autoSpaceDE/>
        <w:autoSpaceDN/>
        <w:bidi w:val="0"/>
        <w:adjustRightInd w:val="0"/>
        <w:snapToGrid w:val="0"/>
        <w:spacing w:line="360" w:lineRule="exact"/>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8、</w:t>
      </w:r>
      <w:r>
        <w:rPr>
          <w:rFonts w:hint="eastAsia" w:ascii="宋体" w:hAnsi="宋体" w:eastAsia="宋体" w:cs="宋体"/>
          <w:spacing w:val="-6"/>
          <w:sz w:val="24"/>
          <w:szCs w:val="24"/>
          <w:highlight w:val="none"/>
          <w:lang w:val="en-US" w:eastAsia="zh-CN"/>
        </w:rPr>
        <w:t>陕建发【2019】45号《关于调整我省建设工程计价依据的通知》</w:t>
      </w:r>
      <w:r>
        <w:rPr>
          <w:rFonts w:hint="eastAsia" w:ascii="宋体" w:hAnsi="宋体" w:eastAsia="宋体" w:cs="宋体"/>
          <w:sz w:val="24"/>
          <w:szCs w:val="24"/>
          <w:highlight w:val="none"/>
          <w:lang w:val="en-US" w:eastAsia="zh-CN"/>
        </w:rPr>
        <w:t>；</w:t>
      </w:r>
    </w:p>
    <w:p>
      <w:pPr>
        <w:keepNext w:val="0"/>
        <w:keepLines w:val="0"/>
        <w:pageBreakBefore w:val="0"/>
        <w:widowControl w:val="0"/>
        <w:kinsoku/>
        <w:wordWrap/>
        <w:overflowPunct/>
        <w:topLinePunct w:val="0"/>
        <w:autoSpaceDE/>
        <w:autoSpaceDN/>
        <w:bidi w:val="0"/>
        <w:adjustRightInd w:val="0"/>
        <w:snapToGrid w:val="0"/>
        <w:spacing w:line="360" w:lineRule="exact"/>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9、陕建发</w:t>
      </w:r>
      <w:r>
        <w:rPr>
          <w:rFonts w:hint="eastAsia" w:ascii="宋体" w:hAnsi="宋体" w:eastAsia="宋体" w:cs="宋体"/>
          <w:spacing w:val="-6"/>
          <w:sz w:val="24"/>
          <w:szCs w:val="24"/>
          <w:highlight w:val="none"/>
          <w:lang w:val="en-US" w:eastAsia="zh-CN"/>
        </w:rPr>
        <w:t>【2019】</w:t>
      </w:r>
      <w:r>
        <w:rPr>
          <w:rFonts w:hint="eastAsia" w:ascii="宋体" w:hAnsi="宋体" w:eastAsia="宋体" w:cs="宋体"/>
          <w:sz w:val="24"/>
          <w:szCs w:val="24"/>
          <w:highlight w:val="none"/>
          <w:lang w:val="en-US" w:eastAsia="zh-CN"/>
        </w:rPr>
        <w:t>1246号《关于发布我省落实建筑工人实名制管理计价依据的通知》；</w:t>
      </w:r>
    </w:p>
    <w:p>
      <w:pPr>
        <w:keepNext w:val="0"/>
        <w:keepLines w:val="0"/>
        <w:pageBreakBefore w:val="0"/>
        <w:widowControl w:val="0"/>
        <w:kinsoku/>
        <w:wordWrap/>
        <w:overflowPunct/>
        <w:topLinePunct w:val="0"/>
        <w:autoSpaceDE/>
        <w:autoSpaceDN/>
        <w:bidi w:val="0"/>
        <w:adjustRightInd w:val="0"/>
        <w:snapToGrid w:val="0"/>
        <w:spacing w:line="36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10</w:t>
      </w:r>
      <w:r>
        <w:rPr>
          <w:rFonts w:hint="eastAsia" w:ascii="宋体" w:hAnsi="宋体" w:eastAsia="宋体" w:cs="宋体"/>
          <w:sz w:val="24"/>
          <w:szCs w:val="24"/>
          <w:highlight w:val="none"/>
        </w:rPr>
        <w:t>、施工现场情况、工程特点及常规施工方案</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现行国家和陕西省建筑施工规范；</w:t>
      </w:r>
    </w:p>
    <w:p>
      <w:pPr>
        <w:keepNext w:val="0"/>
        <w:keepLines w:val="0"/>
        <w:pageBreakBefore w:val="0"/>
        <w:widowControl w:val="0"/>
        <w:kinsoku/>
        <w:wordWrap/>
        <w:overflowPunct/>
        <w:topLinePunct w:val="0"/>
        <w:autoSpaceDE/>
        <w:autoSpaceDN/>
        <w:bidi w:val="0"/>
        <w:adjustRightInd w:val="0"/>
        <w:snapToGrid w:val="0"/>
        <w:spacing w:line="36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11</w:t>
      </w:r>
      <w:r>
        <w:rPr>
          <w:rFonts w:hint="eastAsia" w:ascii="宋体" w:hAnsi="宋体" w:eastAsia="宋体" w:cs="宋体"/>
          <w:sz w:val="24"/>
          <w:szCs w:val="24"/>
          <w:highlight w:val="none"/>
        </w:rPr>
        <w:t>、材料价格依次执行《陕西省工程造价管理信息—材料信息价》20</w:t>
      </w:r>
      <w:r>
        <w:rPr>
          <w:rFonts w:hint="eastAsia" w:ascii="宋体" w:hAnsi="宋体" w:eastAsia="宋体" w:cs="宋体"/>
          <w:sz w:val="24"/>
          <w:szCs w:val="24"/>
          <w:highlight w:val="none"/>
          <w:lang w:val="en-US" w:eastAsia="zh-CN"/>
        </w:rPr>
        <w:t>20</w:t>
      </w:r>
      <w:r>
        <w:rPr>
          <w:rFonts w:hint="eastAsia" w:ascii="宋体" w:hAnsi="宋体" w:eastAsia="宋体" w:cs="宋体"/>
          <w:sz w:val="24"/>
          <w:szCs w:val="24"/>
          <w:highlight w:val="none"/>
        </w:rPr>
        <w:t>年第</w:t>
      </w:r>
      <w:r>
        <w:rPr>
          <w:rFonts w:hint="eastAsia" w:ascii="宋体" w:hAnsi="宋体" w:eastAsia="宋体" w:cs="宋体"/>
          <w:sz w:val="24"/>
          <w:szCs w:val="24"/>
          <w:highlight w:val="none"/>
          <w:lang w:val="en-US" w:eastAsia="zh-CN"/>
        </w:rPr>
        <w:t>8</w:t>
      </w:r>
      <w:r>
        <w:rPr>
          <w:rFonts w:hint="eastAsia" w:ascii="宋体" w:hAnsi="宋体" w:eastAsia="宋体" w:cs="宋体"/>
          <w:sz w:val="24"/>
          <w:szCs w:val="24"/>
          <w:highlight w:val="none"/>
        </w:rPr>
        <w:t>期，信息价中缺项的价格按市场询价执行；</w:t>
      </w:r>
    </w:p>
    <w:p>
      <w:pPr>
        <w:keepNext w:val="0"/>
        <w:keepLines w:val="0"/>
        <w:pageBreakBefore w:val="0"/>
        <w:widowControl w:val="0"/>
        <w:kinsoku/>
        <w:wordWrap/>
        <w:overflowPunct/>
        <w:topLinePunct w:val="0"/>
        <w:autoSpaceDE/>
        <w:autoSpaceDN/>
        <w:bidi w:val="0"/>
        <w:adjustRightInd w:val="0"/>
        <w:snapToGrid w:val="0"/>
        <w:spacing w:line="36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1</w:t>
      </w:r>
      <w:r>
        <w:rPr>
          <w:rFonts w:hint="eastAsia" w:ascii="宋体" w:hAnsi="宋体" w:eastAsia="宋体" w:cs="宋体"/>
          <w:sz w:val="24"/>
          <w:szCs w:val="24"/>
          <w:highlight w:val="none"/>
          <w:lang w:val="en-US" w:eastAsia="zh-CN"/>
        </w:rPr>
        <w:t>2</w:t>
      </w:r>
      <w:r>
        <w:rPr>
          <w:rFonts w:hint="eastAsia" w:ascii="宋体" w:hAnsi="宋体" w:eastAsia="宋体" w:cs="宋体"/>
          <w:sz w:val="24"/>
          <w:szCs w:val="24"/>
          <w:highlight w:val="none"/>
        </w:rPr>
        <w:t>、其他相关资料。</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exact"/>
        <w:ind w:left="562" w:leftChars="0"/>
        <w:textAlignment w:val="auto"/>
        <w:rPr>
          <w:rFonts w:hint="eastAsia" w:ascii="宋体" w:hAnsi="宋体" w:eastAsia="宋体" w:cs="宋体"/>
          <w:b/>
          <w:sz w:val="24"/>
          <w:szCs w:val="24"/>
          <w:highlight w:val="none"/>
          <w:lang w:eastAsia="zh-CN"/>
        </w:rPr>
      </w:pPr>
      <w:r>
        <w:rPr>
          <w:rFonts w:hint="eastAsia" w:ascii="宋体" w:hAnsi="宋体" w:eastAsia="宋体" w:cs="宋体"/>
          <w:b/>
          <w:sz w:val="24"/>
          <w:szCs w:val="24"/>
          <w:highlight w:val="none"/>
          <w:lang w:val="en-US" w:eastAsia="zh-CN"/>
        </w:rPr>
        <w:t>三、</w:t>
      </w:r>
      <w:r>
        <w:rPr>
          <w:rFonts w:hint="eastAsia" w:ascii="宋体" w:hAnsi="宋体" w:eastAsia="宋体" w:cs="宋体"/>
          <w:b/>
          <w:sz w:val="24"/>
          <w:szCs w:val="24"/>
          <w:highlight w:val="none"/>
        </w:rPr>
        <w:t>其他说明</w:t>
      </w:r>
      <w:r>
        <w:rPr>
          <w:rFonts w:hint="eastAsia" w:ascii="宋体" w:hAnsi="宋体" w:eastAsia="宋体" w:cs="宋体"/>
          <w:b/>
          <w:sz w:val="24"/>
          <w:szCs w:val="24"/>
          <w:highlight w:val="none"/>
          <w:lang w:eastAsia="zh-CN"/>
        </w:rPr>
        <w:t>：</w:t>
      </w:r>
    </w:p>
    <w:p>
      <w:pPr>
        <w:keepNext w:val="0"/>
        <w:keepLines w:val="0"/>
        <w:pageBreakBefore w:val="0"/>
        <w:widowControl w:val="0"/>
        <w:tabs>
          <w:tab w:val="left" w:pos="0"/>
          <w:tab w:val="left" w:pos="993"/>
        </w:tabs>
        <w:kinsoku/>
        <w:wordWrap/>
        <w:overflowPunct/>
        <w:topLinePunct w:val="0"/>
        <w:autoSpaceDE/>
        <w:autoSpaceDN/>
        <w:bidi w:val="0"/>
        <w:adjustRightInd w:val="0"/>
        <w:snapToGrid w:val="0"/>
        <w:spacing w:line="360" w:lineRule="exact"/>
        <w:ind w:firstLine="600" w:firstLineChars="250"/>
        <w:textAlignment w:val="auto"/>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1、</w:t>
      </w:r>
      <w:r>
        <w:rPr>
          <w:rFonts w:hint="eastAsia" w:ascii="宋体" w:hAnsi="宋体" w:eastAsia="宋体" w:cs="宋体"/>
          <w:sz w:val="24"/>
          <w:szCs w:val="24"/>
          <w:highlight w:val="none"/>
          <w:lang w:eastAsia="zh-CN"/>
        </w:rPr>
        <w:t>本工程</w:t>
      </w:r>
      <w:r>
        <w:rPr>
          <w:rFonts w:hint="eastAsia" w:ascii="宋体" w:hAnsi="宋体" w:eastAsia="宋体" w:cs="宋体"/>
          <w:sz w:val="24"/>
          <w:szCs w:val="24"/>
          <w:highlight w:val="none"/>
        </w:rPr>
        <w:t>采用广联达云计价平台GCCP</w:t>
      </w:r>
      <w:r>
        <w:rPr>
          <w:rFonts w:hint="eastAsia" w:ascii="宋体" w:hAnsi="宋体" w:eastAsia="宋体" w:cs="宋体"/>
          <w:sz w:val="24"/>
          <w:szCs w:val="24"/>
          <w:highlight w:val="none"/>
          <w:lang w:val="en-US" w:eastAsia="zh-CN"/>
        </w:rPr>
        <w:t>6</w:t>
      </w:r>
      <w:r>
        <w:rPr>
          <w:rFonts w:hint="eastAsia" w:ascii="宋体" w:hAnsi="宋体" w:eastAsia="宋体" w:cs="宋体"/>
          <w:sz w:val="24"/>
          <w:szCs w:val="24"/>
          <w:highlight w:val="none"/>
        </w:rPr>
        <w:t>.0（增值税</w:t>
      </w:r>
      <w:r>
        <w:rPr>
          <w:rFonts w:hint="eastAsia" w:ascii="宋体" w:hAnsi="宋体" w:eastAsia="宋体" w:cs="宋体"/>
          <w:sz w:val="24"/>
          <w:szCs w:val="24"/>
          <w:highlight w:val="none"/>
          <w:lang w:val="en-US" w:eastAsia="zh-CN"/>
        </w:rPr>
        <w:t>6</w:t>
      </w:r>
      <w:r>
        <w:rPr>
          <w:rFonts w:hint="eastAsia" w:ascii="宋体" w:hAnsi="宋体" w:eastAsia="宋体" w:cs="宋体"/>
          <w:sz w:val="24"/>
          <w:szCs w:val="24"/>
          <w:highlight w:val="none"/>
        </w:rPr>
        <w:t>.</w:t>
      </w:r>
      <w:r>
        <w:rPr>
          <w:rFonts w:hint="eastAsia" w:ascii="宋体" w:hAnsi="宋体" w:eastAsia="宋体" w:cs="宋体"/>
          <w:sz w:val="24"/>
          <w:szCs w:val="24"/>
          <w:highlight w:val="none"/>
          <w:lang w:val="en-US" w:eastAsia="zh-CN"/>
        </w:rPr>
        <w:t>1200</w:t>
      </w:r>
      <w:r>
        <w:rPr>
          <w:rFonts w:hint="eastAsia" w:ascii="宋体" w:hAnsi="宋体" w:eastAsia="宋体" w:cs="宋体"/>
          <w:sz w:val="24"/>
          <w:szCs w:val="24"/>
          <w:highlight w:val="none"/>
        </w:rPr>
        <w:t>.23.</w:t>
      </w:r>
      <w:r>
        <w:rPr>
          <w:rFonts w:hint="eastAsia" w:ascii="宋体" w:hAnsi="宋体" w:eastAsia="宋体" w:cs="宋体"/>
          <w:sz w:val="24"/>
          <w:szCs w:val="24"/>
          <w:highlight w:val="none"/>
          <w:lang w:val="en-US" w:eastAsia="zh-CN"/>
        </w:rPr>
        <w:t>103</w:t>
      </w:r>
      <w:r>
        <w:rPr>
          <w:rFonts w:hint="eastAsia" w:ascii="宋体" w:hAnsi="宋体" w:eastAsia="宋体" w:cs="宋体"/>
          <w:sz w:val="24"/>
          <w:szCs w:val="24"/>
          <w:highlight w:val="none"/>
        </w:rPr>
        <w:t>）版本编制</w:t>
      </w:r>
      <w:r>
        <w:rPr>
          <w:rFonts w:hint="eastAsia" w:ascii="宋体" w:hAnsi="宋体" w:eastAsia="宋体" w:cs="宋体"/>
          <w:sz w:val="24"/>
          <w:szCs w:val="24"/>
          <w:highlight w:val="none"/>
          <w:lang w:eastAsia="zh-CN"/>
        </w:rPr>
        <w:t>；</w:t>
      </w:r>
    </w:p>
    <w:p>
      <w:pPr>
        <w:keepNext w:val="0"/>
        <w:keepLines w:val="0"/>
        <w:pageBreakBefore w:val="0"/>
        <w:widowControl w:val="0"/>
        <w:tabs>
          <w:tab w:val="left" w:pos="0"/>
          <w:tab w:val="left" w:pos="993"/>
        </w:tabs>
        <w:kinsoku/>
        <w:wordWrap/>
        <w:overflowPunct/>
        <w:topLinePunct w:val="0"/>
        <w:autoSpaceDE/>
        <w:autoSpaceDN/>
        <w:bidi w:val="0"/>
        <w:adjustRightInd w:val="0"/>
        <w:snapToGrid w:val="0"/>
        <w:spacing w:line="360" w:lineRule="exact"/>
        <w:ind w:firstLine="600" w:firstLineChars="25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2、围墙长度按1924m计算</w:t>
      </w:r>
      <w:r>
        <w:rPr>
          <w:rFonts w:hint="eastAsia" w:ascii="宋体" w:hAnsi="宋体" w:eastAsia="宋体" w:cs="宋体"/>
          <w:sz w:val="24"/>
          <w:szCs w:val="24"/>
          <w:highlight w:val="none"/>
          <w:lang w:eastAsia="zh-CN"/>
        </w:rPr>
        <w:t>；</w:t>
      </w:r>
    </w:p>
    <w:p>
      <w:pPr>
        <w:keepNext w:val="0"/>
        <w:keepLines w:val="0"/>
        <w:pageBreakBefore w:val="0"/>
        <w:widowControl w:val="0"/>
        <w:tabs>
          <w:tab w:val="left" w:pos="0"/>
          <w:tab w:val="left" w:pos="993"/>
        </w:tabs>
        <w:kinsoku/>
        <w:wordWrap/>
        <w:overflowPunct/>
        <w:topLinePunct w:val="0"/>
        <w:autoSpaceDE/>
        <w:autoSpaceDN/>
        <w:bidi w:val="0"/>
        <w:adjustRightInd w:val="0"/>
        <w:snapToGrid w:val="0"/>
        <w:spacing w:line="360" w:lineRule="exact"/>
        <w:ind w:firstLine="600" w:firstLineChars="25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3、本工程暂列金额在其他项目费中按8万元计入；</w:t>
      </w:r>
    </w:p>
    <w:p>
      <w:pPr>
        <w:keepNext w:val="0"/>
        <w:keepLines w:val="0"/>
        <w:pageBreakBefore w:val="0"/>
        <w:widowControl w:val="0"/>
        <w:tabs>
          <w:tab w:val="left" w:pos="0"/>
          <w:tab w:val="left" w:pos="993"/>
        </w:tabs>
        <w:kinsoku/>
        <w:wordWrap/>
        <w:overflowPunct/>
        <w:topLinePunct w:val="0"/>
        <w:autoSpaceDE/>
        <w:autoSpaceDN/>
        <w:bidi w:val="0"/>
        <w:adjustRightInd w:val="0"/>
        <w:snapToGrid w:val="0"/>
        <w:spacing w:line="360" w:lineRule="exact"/>
        <w:ind w:firstLine="600" w:firstLineChars="25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4、招标代理服务费及工程造价咨询服务费按照相关国家费用标准下浮20%在其他项目费中计入；</w:t>
      </w:r>
    </w:p>
    <w:p>
      <w:pPr>
        <w:keepNext w:val="0"/>
        <w:keepLines w:val="0"/>
        <w:pageBreakBefore w:val="0"/>
        <w:widowControl w:val="0"/>
        <w:tabs>
          <w:tab w:val="left" w:pos="0"/>
          <w:tab w:val="left" w:pos="993"/>
        </w:tabs>
        <w:kinsoku/>
        <w:wordWrap/>
        <w:overflowPunct/>
        <w:topLinePunct w:val="0"/>
        <w:autoSpaceDE/>
        <w:autoSpaceDN/>
        <w:bidi w:val="0"/>
        <w:adjustRightInd w:val="0"/>
        <w:snapToGrid w:val="0"/>
        <w:spacing w:line="360" w:lineRule="exact"/>
        <w:ind w:firstLine="600" w:firstLineChars="250"/>
        <w:textAlignment w:val="auto"/>
        <w:rPr>
          <w:rFonts w:hint="eastAsia" w:ascii="宋体" w:hAnsi="宋体" w:eastAsia="宋体" w:cs="宋体"/>
          <w:b/>
          <w:bCs/>
          <w:sz w:val="32"/>
          <w:szCs w:val="32"/>
          <w:highlight w:val="none"/>
          <w:lang w:val="en-US" w:eastAsia="zh-CN"/>
        </w:rPr>
      </w:pPr>
      <w:r>
        <w:rPr>
          <w:rFonts w:hint="eastAsia" w:ascii="宋体" w:hAnsi="宋体" w:eastAsia="宋体" w:cs="宋体"/>
          <w:sz w:val="24"/>
          <w:szCs w:val="24"/>
          <w:highlight w:val="none"/>
          <w:lang w:val="en-US" w:eastAsia="zh-CN"/>
        </w:rPr>
        <w:t>5、围墙两侧墙面采用12mm厚1:3水泥砂浆 、8mm厚1:2.5水泥砂浆抹灰，地坪以上400mm高做深灰色墙线，其余做浅灰色墙漆。</w:t>
      </w:r>
    </w:p>
    <w:p>
      <w:pPr>
        <w:pStyle w:val="13"/>
        <w:spacing w:line="360" w:lineRule="auto"/>
        <w:jc w:val="center"/>
        <w:rPr>
          <w:rFonts w:hint="eastAsia" w:ascii="宋体" w:hAnsi="宋体" w:eastAsia="宋体" w:cs="宋体"/>
          <w:b/>
          <w:bCs/>
          <w:sz w:val="32"/>
          <w:szCs w:val="32"/>
          <w:highlight w:val="none"/>
          <w:lang w:val="en-US" w:eastAsia="zh-CN"/>
        </w:rPr>
      </w:pPr>
      <w:r>
        <w:rPr>
          <w:rFonts w:hint="eastAsia" w:ascii="宋体" w:hAnsi="宋体" w:eastAsia="宋体" w:cs="宋体"/>
          <w:b/>
          <w:bCs/>
          <w:sz w:val="32"/>
          <w:szCs w:val="32"/>
          <w:highlight w:val="none"/>
          <w:lang w:val="en-US" w:eastAsia="zh-CN"/>
        </w:rPr>
        <w:t>工程量清单后附</w:t>
      </w:r>
    </w:p>
    <w:p>
      <w:pPr>
        <w:pStyle w:val="13"/>
        <w:spacing w:line="360" w:lineRule="auto"/>
        <w:rPr>
          <w:rFonts w:hint="eastAsia" w:ascii="宋体" w:hAnsi="宋体" w:eastAsia="宋体" w:cs="宋体"/>
          <w:highlight w:val="none"/>
        </w:rPr>
      </w:pPr>
    </w:p>
    <w:p>
      <w:pPr>
        <w:pStyle w:val="3"/>
        <w:jc w:val="center"/>
        <w:rPr>
          <w:rStyle w:val="24"/>
          <w:rFonts w:hint="eastAsia" w:asciiTheme="minorEastAsia" w:hAnsiTheme="minorEastAsia" w:eastAsiaTheme="minorEastAsia" w:cstheme="minorEastAsia"/>
          <w:bCs w:val="0"/>
          <w:color w:val="000000"/>
          <w:sz w:val="32"/>
          <w:szCs w:val="32"/>
          <w:highlight w:val="none"/>
        </w:rPr>
      </w:pPr>
      <w:bookmarkStart w:id="25" w:name="_Toc23604"/>
      <w:r>
        <w:rPr>
          <w:rStyle w:val="24"/>
          <w:rFonts w:hint="eastAsia" w:asciiTheme="minorEastAsia" w:hAnsiTheme="minorEastAsia" w:eastAsiaTheme="minorEastAsia" w:cstheme="minorEastAsia"/>
          <w:bCs w:val="0"/>
          <w:color w:val="000000"/>
          <w:sz w:val="32"/>
          <w:szCs w:val="32"/>
          <w:highlight w:val="none"/>
        </w:rPr>
        <w:t>第</w:t>
      </w:r>
      <w:r>
        <w:rPr>
          <w:rStyle w:val="24"/>
          <w:rFonts w:hint="eastAsia" w:asciiTheme="minorEastAsia" w:hAnsiTheme="minorEastAsia" w:eastAsiaTheme="minorEastAsia" w:cstheme="minorEastAsia"/>
          <w:bCs w:val="0"/>
          <w:color w:val="000000"/>
          <w:sz w:val="32"/>
          <w:szCs w:val="32"/>
          <w:highlight w:val="none"/>
          <w:lang w:eastAsia="zh-CN"/>
        </w:rPr>
        <w:t>五</w:t>
      </w:r>
      <w:r>
        <w:rPr>
          <w:rStyle w:val="24"/>
          <w:rFonts w:hint="eastAsia" w:asciiTheme="minorEastAsia" w:hAnsiTheme="minorEastAsia" w:eastAsiaTheme="minorEastAsia" w:cstheme="minorEastAsia"/>
          <w:bCs w:val="0"/>
          <w:color w:val="000000"/>
          <w:sz w:val="32"/>
          <w:szCs w:val="32"/>
          <w:highlight w:val="none"/>
        </w:rPr>
        <w:t>部分 合同主要条款</w:t>
      </w:r>
      <w:bookmarkEnd w:id="25"/>
    </w:p>
    <w:p>
      <w:pPr>
        <w:widowControl/>
        <w:jc w:val="center"/>
        <w:rPr>
          <w:rFonts w:hint="eastAsia" w:asciiTheme="minorEastAsia" w:hAnsiTheme="minorEastAsia" w:eastAsiaTheme="minorEastAsia" w:cstheme="minorEastAsia"/>
          <w:bCs/>
          <w:color w:val="auto"/>
          <w:kern w:val="0"/>
          <w:sz w:val="52"/>
          <w:szCs w:val="52"/>
          <w:highlight w:val="none"/>
        </w:rPr>
      </w:pPr>
      <w:r>
        <w:rPr>
          <w:rFonts w:hint="eastAsia" w:asciiTheme="minorEastAsia" w:hAnsiTheme="minorEastAsia" w:eastAsiaTheme="minorEastAsia" w:cstheme="minorEastAsia"/>
          <w:bCs/>
          <w:color w:val="auto"/>
          <w:kern w:val="0"/>
          <w:sz w:val="52"/>
          <w:szCs w:val="52"/>
          <w:highlight w:val="none"/>
        </w:rPr>
        <w:t>陕西省建设工程施工合同</w:t>
      </w:r>
    </w:p>
    <w:p>
      <w:pPr>
        <w:widowControl/>
        <w:jc w:val="center"/>
        <w:rPr>
          <w:rFonts w:hint="eastAsia" w:asciiTheme="minorEastAsia" w:hAnsiTheme="minorEastAsia" w:eastAsiaTheme="minorEastAsia" w:cstheme="minorEastAsia"/>
          <w:b/>
          <w:bCs/>
          <w:color w:val="auto"/>
          <w:kern w:val="0"/>
          <w:sz w:val="36"/>
          <w:szCs w:val="36"/>
          <w:highlight w:val="none"/>
        </w:rPr>
      </w:pPr>
    </w:p>
    <w:p>
      <w:pPr>
        <w:widowControl/>
        <w:jc w:val="center"/>
        <w:rPr>
          <w:rFonts w:hint="eastAsia" w:asciiTheme="minorEastAsia" w:hAnsiTheme="minorEastAsia" w:eastAsiaTheme="minorEastAsia" w:cstheme="minorEastAsia"/>
          <w:b/>
          <w:bCs/>
          <w:color w:val="auto"/>
          <w:kern w:val="0"/>
          <w:sz w:val="36"/>
          <w:szCs w:val="36"/>
          <w:highlight w:val="none"/>
        </w:rPr>
      </w:pPr>
      <w:r>
        <w:rPr>
          <w:rFonts w:hint="eastAsia" w:asciiTheme="minorEastAsia" w:hAnsiTheme="minorEastAsia" w:eastAsiaTheme="minorEastAsia" w:cstheme="minorEastAsia"/>
          <w:b/>
          <w:bCs/>
          <w:color w:val="auto"/>
          <w:kern w:val="0"/>
          <w:sz w:val="36"/>
          <w:szCs w:val="36"/>
          <w:highlight w:val="none"/>
        </w:rPr>
        <w:t>（示范文本）</w:t>
      </w:r>
    </w:p>
    <w:p>
      <w:pPr>
        <w:widowControl/>
        <w:ind w:firstLine="200"/>
        <w:jc w:val="center"/>
        <w:rPr>
          <w:rFonts w:hint="eastAsia" w:asciiTheme="minorEastAsia" w:hAnsiTheme="minorEastAsia" w:eastAsiaTheme="minorEastAsia" w:cstheme="minorEastAsia"/>
          <w:b/>
          <w:bCs/>
          <w:color w:val="auto"/>
          <w:kern w:val="0"/>
          <w:sz w:val="32"/>
          <w:szCs w:val="32"/>
          <w:highlight w:val="none"/>
        </w:rPr>
      </w:pPr>
    </w:p>
    <w:p>
      <w:pPr>
        <w:widowControl/>
        <w:ind w:firstLine="200"/>
        <w:jc w:val="center"/>
        <w:rPr>
          <w:rFonts w:hint="eastAsia" w:asciiTheme="minorEastAsia" w:hAnsiTheme="minorEastAsia" w:eastAsiaTheme="minorEastAsia" w:cstheme="minorEastAsia"/>
          <w:b/>
          <w:bCs/>
          <w:color w:val="auto"/>
          <w:kern w:val="0"/>
          <w:sz w:val="32"/>
          <w:szCs w:val="32"/>
          <w:highlight w:val="none"/>
        </w:rPr>
      </w:pPr>
    </w:p>
    <w:p>
      <w:pPr>
        <w:widowControl/>
        <w:ind w:firstLine="200"/>
        <w:jc w:val="center"/>
        <w:rPr>
          <w:rFonts w:hint="eastAsia" w:asciiTheme="minorEastAsia" w:hAnsiTheme="minorEastAsia" w:eastAsiaTheme="minorEastAsia" w:cstheme="minorEastAsia"/>
          <w:b/>
          <w:bCs/>
          <w:color w:val="auto"/>
          <w:kern w:val="0"/>
          <w:sz w:val="32"/>
          <w:szCs w:val="32"/>
          <w:highlight w:val="none"/>
        </w:rPr>
      </w:pPr>
    </w:p>
    <w:p>
      <w:pPr>
        <w:pStyle w:val="13"/>
        <w:rPr>
          <w:rFonts w:hint="eastAsia" w:asciiTheme="minorEastAsia" w:hAnsiTheme="minorEastAsia" w:eastAsiaTheme="minorEastAsia" w:cstheme="minorEastAsia"/>
          <w:b/>
          <w:bCs/>
          <w:color w:val="auto"/>
          <w:kern w:val="0"/>
          <w:sz w:val="32"/>
          <w:szCs w:val="32"/>
          <w:highlight w:val="none"/>
        </w:rPr>
      </w:pPr>
    </w:p>
    <w:p>
      <w:pPr>
        <w:pStyle w:val="13"/>
        <w:rPr>
          <w:rFonts w:hint="eastAsia" w:asciiTheme="minorEastAsia" w:hAnsiTheme="minorEastAsia" w:eastAsiaTheme="minorEastAsia" w:cstheme="minorEastAsia"/>
          <w:b/>
          <w:bCs/>
          <w:color w:val="auto"/>
          <w:kern w:val="0"/>
          <w:sz w:val="32"/>
          <w:szCs w:val="32"/>
          <w:highlight w:val="none"/>
        </w:rPr>
      </w:pPr>
    </w:p>
    <w:p>
      <w:pPr>
        <w:pStyle w:val="13"/>
        <w:rPr>
          <w:rFonts w:hint="eastAsia" w:asciiTheme="minorEastAsia" w:hAnsiTheme="minorEastAsia" w:eastAsiaTheme="minorEastAsia" w:cstheme="minorEastAsia"/>
          <w:b/>
          <w:bCs/>
          <w:color w:val="auto"/>
          <w:kern w:val="0"/>
          <w:sz w:val="32"/>
          <w:szCs w:val="32"/>
          <w:highlight w:val="none"/>
        </w:rPr>
      </w:pPr>
    </w:p>
    <w:p>
      <w:pPr>
        <w:widowControl/>
        <w:ind w:firstLine="200"/>
        <w:jc w:val="center"/>
        <w:rPr>
          <w:rFonts w:hint="eastAsia" w:asciiTheme="minorEastAsia" w:hAnsiTheme="minorEastAsia" w:eastAsiaTheme="minorEastAsia" w:cstheme="minorEastAsia"/>
          <w:b/>
          <w:bCs/>
          <w:color w:val="auto"/>
          <w:kern w:val="0"/>
          <w:sz w:val="32"/>
          <w:szCs w:val="32"/>
          <w:highlight w:val="none"/>
        </w:rPr>
      </w:pPr>
    </w:p>
    <w:p>
      <w:pPr>
        <w:widowControl/>
        <w:ind w:firstLine="200"/>
        <w:jc w:val="center"/>
        <w:rPr>
          <w:rFonts w:hint="eastAsia" w:asciiTheme="minorEastAsia" w:hAnsiTheme="minorEastAsia" w:eastAsiaTheme="minorEastAsia" w:cstheme="minorEastAsia"/>
          <w:b/>
          <w:bCs/>
          <w:color w:val="auto"/>
          <w:kern w:val="0"/>
          <w:sz w:val="32"/>
          <w:szCs w:val="32"/>
          <w:highlight w:val="none"/>
        </w:rPr>
      </w:pPr>
    </w:p>
    <w:p>
      <w:pPr>
        <w:widowControl/>
        <w:ind w:firstLine="200"/>
        <w:jc w:val="center"/>
        <w:rPr>
          <w:rFonts w:hint="eastAsia" w:asciiTheme="minorEastAsia" w:hAnsiTheme="minorEastAsia" w:eastAsiaTheme="minorEastAsia" w:cstheme="minorEastAsia"/>
          <w:b/>
          <w:bCs/>
          <w:color w:val="auto"/>
          <w:kern w:val="0"/>
          <w:sz w:val="32"/>
          <w:szCs w:val="32"/>
          <w:highlight w:val="none"/>
        </w:rPr>
      </w:pPr>
    </w:p>
    <w:p>
      <w:pPr>
        <w:widowControl/>
        <w:ind w:firstLine="200"/>
        <w:jc w:val="center"/>
        <w:rPr>
          <w:rFonts w:hint="eastAsia" w:asciiTheme="minorEastAsia" w:hAnsiTheme="minorEastAsia" w:eastAsiaTheme="minorEastAsia" w:cstheme="minorEastAsia"/>
          <w:b/>
          <w:bCs/>
          <w:color w:val="auto"/>
          <w:kern w:val="0"/>
          <w:sz w:val="32"/>
          <w:szCs w:val="32"/>
          <w:highlight w:val="none"/>
        </w:rPr>
      </w:pPr>
    </w:p>
    <w:p>
      <w:pPr>
        <w:widowControl/>
        <w:ind w:firstLine="200"/>
        <w:jc w:val="center"/>
        <w:rPr>
          <w:rFonts w:hint="eastAsia" w:asciiTheme="minorEastAsia" w:hAnsiTheme="minorEastAsia" w:eastAsiaTheme="minorEastAsia" w:cstheme="minorEastAsia"/>
          <w:b/>
          <w:bCs/>
          <w:color w:val="auto"/>
          <w:kern w:val="0"/>
          <w:sz w:val="32"/>
          <w:szCs w:val="32"/>
          <w:highlight w:val="none"/>
        </w:rPr>
      </w:pPr>
    </w:p>
    <w:p>
      <w:pPr>
        <w:widowControl/>
        <w:jc w:val="center"/>
        <w:rPr>
          <w:rFonts w:hint="eastAsia" w:asciiTheme="minorEastAsia" w:hAnsiTheme="minorEastAsia" w:eastAsiaTheme="minorEastAsia" w:cstheme="minorEastAsia"/>
          <w:b/>
          <w:bCs/>
          <w:color w:val="auto"/>
          <w:kern w:val="0"/>
          <w:sz w:val="36"/>
          <w:szCs w:val="36"/>
          <w:highlight w:val="none"/>
        </w:rPr>
      </w:pPr>
      <w:r>
        <w:rPr>
          <w:rFonts w:hint="eastAsia" w:asciiTheme="minorEastAsia" w:hAnsiTheme="minorEastAsia" w:eastAsiaTheme="minorEastAsia" w:cstheme="minorEastAsia"/>
          <w:b/>
          <w:bCs/>
          <w:color w:val="auto"/>
          <w:kern w:val="0"/>
          <w:sz w:val="36"/>
          <w:szCs w:val="36"/>
          <w:highlight w:val="none"/>
        </w:rPr>
        <w:pict>
          <v:rect id="Rectangle 2" o:spid="_x0000_s2050" o:spt="1" style="position:absolute;left:0pt;margin-left:333pt;margin-top:7.8pt;height:46.8pt;width:54pt;z-index:251659264;mso-width-relative:page;mso-height-relative:page;" stroked="t" coordsize="21600,21600">
            <v:path/>
            <v:fill focussize="0,0"/>
            <v:stroke color="#FFFFFF"/>
            <v:imagedata o:title=""/>
            <o:lock v:ext="edit" grouping="f" rotation="f" text="f" aspectratio="f"/>
            <v:textbox>
              <w:txbxContent>
                <w:p>
                  <w:pPr>
                    <w:rPr>
                      <w:rFonts w:hint="eastAsia" w:ascii="宋体" w:hAnsi="宋体"/>
                      <w:b/>
                      <w:sz w:val="44"/>
                      <w:szCs w:val="44"/>
                    </w:rPr>
                  </w:pPr>
                  <w:r>
                    <w:rPr>
                      <w:rFonts w:hint="eastAsia" w:ascii="宋体" w:hAnsi="宋体"/>
                      <w:b/>
                      <w:sz w:val="44"/>
                      <w:szCs w:val="44"/>
                    </w:rPr>
                    <w:t>制</w:t>
                  </w:r>
                </w:p>
              </w:txbxContent>
            </v:textbox>
          </v:rect>
        </w:pict>
      </w:r>
      <w:r>
        <w:rPr>
          <w:rFonts w:hint="eastAsia" w:asciiTheme="minorEastAsia" w:hAnsiTheme="minorEastAsia" w:eastAsiaTheme="minorEastAsia" w:cstheme="minorEastAsia"/>
          <w:b/>
          <w:bCs/>
          <w:color w:val="auto"/>
          <w:spacing w:val="143"/>
          <w:kern w:val="0"/>
          <w:sz w:val="36"/>
          <w:szCs w:val="36"/>
          <w:highlight w:val="none"/>
        </w:rPr>
        <w:t>陕西省建设</w:t>
      </w:r>
      <w:r>
        <w:rPr>
          <w:rFonts w:hint="eastAsia" w:asciiTheme="minorEastAsia" w:hAnsiTheme="minorEastAsia" w:eastAsiaTheme="minorEastAsia" w:cstheme="minorEastAsia"/>
          <w:b/>
          <w:bCs/>
          <w:color w:val="auto"/>
          <w:spacing w:val="1"/>
          <w:kern w:val="0"/>
          <w:sz w:val="36"/>
          <w:szCs w:val="36"/>
          <w:highlight w:val="none"/>
        </w:rPr>
        <w:t>厅</w:t>
      </w:r>
    </w:p>
    <w:p>
      <w:pPr>
        <w:widowControl/>
        <w:jc w:val="center"/>
        <w:rPr>
          <w:rFonts w:hint="eastAsia" w:asciiTheme="minorEastAsia" w:hAnsiTheme="minorEastAsia" w:eastAsiaTheme="minorEastAsia" w:cstheme="minorEastAsia"/>
          <w:b/>
          <w:bCs/>
          <w:color w:val="auto"/>
          <w:spacing w:val="7"/>
          <w:w w:val="96"/>
          <w:kern w:val="0"/>
          <w:sz w:val="36"/>
          <w:szCs w:val="36"/>
          <w:highlight w:val="none"/>
        </w:rPr>
      </w:pPr>
    </w:p>
    <w:p>
      <w:pPr>
        <w:widowControl/>
        <w:jc w:val="center"/>
        <w:rPr>
          <w:rFonts w:hint="eastAsia" w:asciiTheme="minorEastAsia" w:hAnsiTheme="minorEastAsia" w:eastAsiaTheme="minorEastAsia" w:cstheme="minorEastAsia"/>
          <w:b/>
          <w:bCs/>
          <w:color w:val="auto"/>
          <w:w w:val="96"/>
          <w:kern w:val="0"/>
          <w:sz w:val="36"/>
          <w:szCs w:val="36"/>
          <w:highlight w:val="none"/>
        </w:rPr>
      </w:pPr>
      <w:r>
        <w:rPr>
          <w:rFonts w:hint="eastAsia" w:asciiTheme="minorEastAsia" w:hAnsiTheme="minorEastAsia" w:eastAsiaTheme="minorEastAsia" w:cstheme="minorEastAsia"/>
          <w:b/>
          <w:bCs/>
          <w:color w:val="auto"/>
          <w:spacing w:val="7"/>
          <w:w w:val="96"/>
          <w:kern w:val="0"/>
          <w:sz w:val="36"/>
          <w:szCs w:val="36"/>
          <w:highlight w:val="none"/>
        </w:rPr>
        <w:t>陕西省工商行政管理</w:t>
      </w:r>
      <w:r>
        <w:rPr>
          <w:rFonts w:hint="eastAsia" w:asciiTheme="minorEastAsia" w:hAnsiTheme="minorEastAsia" w:eastAsiaTheme="minorEastAsia" w:cstheme="minorEastAsia"/>
          <w:b/>
          <w:bCs/>
          <w:color w:val="auto"/>
          <w:w w:val="96"/>
          <w:kern w:val="0"/>
          <w:sz w:val="36"/>
          <w:szCs w:val="36"/>
          <w:highlight w:val="none"/>
        </w:rPr>
        <w:t>局</w:t>
      </w:r>
    </w:p>
    <w:p>
      <w:pPr>
        <w:widowControl/>
        <w:jc w:val="center"/>
        <w:rPr>
          <w:rFonts w:hint="eastAsia" w:asciiTheme="minorEastAsia" w:hAnsiTheme="minorEastAsia" w:eastAsiaTheme="minorEastAsia" w:cstheme="minorEastAsia"/>
          <w:b/>
          <w:bCs/>
          <w:color w:val="auto"/>
          <w:kern w:val="0"/>
          <w:sz w:val="36"/>
          <w:szCs w:val="36"/>
          <w:highlight w:val="none"/>
        </w:rPr>
      </w:pPr>
      <w:r>
        <w:rPr>
          <w:rFonts w:hint="eastAsia" w:asciiTheme="minorEastAsia" w:hAnsiTheme="minorEastAsia" w:eastAsiaTheme="minorEastAsia" w:cstheme="minorEastAsia"/>
          <w:bCs/>
          <w:color w:val="auto"/>
          <w:kern w:val="0"/>
          <w:sz w:val="36"/>
          <w:szCs w:val="36"/>
          <w:highlight w:val="none"/>
        </w:rPr>
        <w:t>二○    年   月   日</w:t>
      </w:r>
    </w:p>
    <w:p>
      <w:pPr>
        <w:spacing w:before="120" w:beforeLines="50" w:after="120" w:afterLines="50"/>
        <w:jc w:val="center"/>
        <w:rPr>
          <w:rFonts w:hint="eastAsia" w:asciiTheme="minorEastAsia" w:hAnsiTheme="minorEastAsia" w:eastAsiaTheme="minorEastAsia" w:cstheme="minorEastAsia"/>
          <w:color w:val="auto"/>
          <w:sz w:val="24"/>
          <w:highlight w:val="none"/>
        </w:rPr>
      </w:pPr>
      <w:r>
        <w:rPr>
          <w:rFonts w:hint="eastAsia" w:asciiTheme="minorEastAsia" w:hAnsiTheme="minorEastAsia" w:eastAsiaTheme="minorEastAsia" w:cstheme="minorEastAsia"/>
          <w:color w:val="auto"/>
          <w:szCs w:val="21"/>
          <w:highlight w:val="none"/>
        </w:rPr>
        <w:br w:type="page"/>
      </w:r>
      <w:r>
        <w:rPr>
          <w:rFonts w:hint="eastAsia" w:asciiTheme="minorEastAsia" w:hAnsiTheme="minorEastAsia" w:eastAsiaTheme="minorEastAsia" w:cstheme="minorEastAsia"/>
          <w:b/>
          <w:color w:val="auto"/>
          <w:sz w:val="24"/>
          <w:highlight w:val="none"/>
        </w:rPr>
        <w:t>第一部分  协议书</w:t>
      </w:r>
    </w:p>
    <w:p>
      <w:pPr>
        <w:spacing w:before="120" w:beforeLines="50" w:after="120" w:afterLines="50" w:line="240" w:lineRule="auto"/>
        <w:ind w:firstLine="420" w:firstLineChars="20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发包人：</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b/>
          <w:color w:val="auto"/>
          <w:szCs w:val="21"/>
          <w:highlight w:val="none"/>
          <w:u w:val="single"/>
        </w:rPr>
        <w:t xml:space="preserve"> </w:t>
      </w:r>
      <w:r>
        <w:rPr>
          <w:rFonts w:hint="eastAsia" w:asciiTheme="minorEastAsia" w:hAnsiTheme="minorEastAsia" w:eastAsiaTheme="minorEastAsia" w:cstheme="minorEastAsia"/>
          <w:b/>
          <w:color w:val="auto"/>
          <w:szCs w:val="21"/>
          <w:highlight w:val="none"/>
          <w:u w:val="single"/>
          <w:lang w:eastAsia="zh-CN"/>
        </w:rPr>
        <w:t>西安市阎良区新华路街道办事处</w:t>
      </w:r>
      <w:r>
        <w:rPr>
          <w:rFonts w:hint="eastAsia" w:asciiTheme="minorEastAsia" w:hAnsiTheme="minorEastAsia" w:eastAsiaTheme="minorEastAsia" w:cstheme="minorEastAsia"/>
          <w:b/>
          <w:color w:val="auto"/>
          <w:szCs w:val="21"/>
          <w:highlight w:val="none"/>
          <w:u w:val="single"/>
        </w:rPr>
        <w:t xml:space="preserve">      </w:t>
      </w:r>
    </w:p>
    <w:p>
      <w:pPr>
        <w:spacing w:before="120" w:beforeLines="50" w:after="120" w:afterLines="50" w:line="24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 xml:space="preserve">    承包人：</w:t>
      </w:r>
      <w:r>
        <w:rPr>
          <w:rFonts w:hint="eastAsia" w:asciiTheme="minorEastAsia" w:hAnsiTheme="minorEastAsia" w:eastAsiaTheme="minorEastAsia" w:cstheme="minorEastAsia"/>
          <w:color w:val="auto"/>
          <w:szCs w:val="21"/>
          <w:highlight w:val="none"/>
          <w:u w:val="single"/>
        </w:rPr>
        <w:t xml:space="preserve">                            </w:t>
      </w:r>
    </w:p>
    <w:p>
      <w:pPr>
        <w:spacing w:before="120" w:beforeLines="50" w:after="120" w:afterLines="50" w:line="24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 xml:space="preserve">    依照《中华人民共和国合同法》、《中华人民共和国建筑法》及其他有关法律、行政法规，遵循平等、自愿、公平和诚实信用的原则，双方就本建设工程施工事项协商一致，订立本合同。</w:t>
      </w:r>
    </w:p>
    <w:p>
      <w:pPr>
        <w:spacing w:before="120" w:beforeLines="50" w:after="120" w:afterLines="50" w:line="240" w:lineRule="auto"/>
        <w:ind w:firstLine="422" w:firstLineChars="200"/>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rPr>
        <w:t xml:space="preserve"> 一、工程概况</w:t>
      </w:r>
    </w:p>
    <w:p>
      <w:pPr>
        <w:spacing w:before="120" w:beforeLines="50" w:after="120" w:afterLines="50" w:line="240" w:lineRule="auto"/>
        <w:ind w:firstLine="525" w:firstLineChars="250"/>
        <w:rPr>
          <w:rFonts w:hint="eastAsia" w:asciiTheme="minorEastAsia" w:hAnsiTheme="minorEastAsia" w:eastAsiaTheme="minorEastAsia" w:cstheme="minorEastAsia"/>
          <w:b/>
          <w:color w:val="auto"/>
          <w:kern w:val="0"/>
          <w:szCs w:val="21"/>
          <w:highlight w:val="none"/>
          <w:u w:val="single"/>
          <w:lang w:eastAsia="zh-CN"/>
        </w:rPr>
      </w:pPr>
      <w:r>
        <w:rPr>
          <w:rFonts w:hint="eastAsia" w:asciiTheme="minorEastAsia" w:hAnsiTheme="minorEastAsia" w:eastAsiaTheme="minorEastAsia" w:cstheme="minorEastAsia"/>
          <w:color w:val="auto"/>
          <w:kern w:val="0"/>
          <w:szCs w:val="21"/>
          <w:highlight w:val="none"/>
        </w:rPr>
        <w:t>工程名称：</w:t>
      </w:r>
      <w:r>
        <w:rPr>
          <w:rFonts w:hint="eastAsia" w:asciiTheme="minorEastAsia" w:hAnsiTheme="minorEastAsia" w:eastAsiaTheme="minorEastAsia" w:cstheme="minorEastAsia"/>
          <w:b/>
          <w:color w:val="auto"/>
          <w:kern w:val="0"/>
          <w:szCs w:val="21"/>
          <w:highlight w:val="none"/>
          <w:u w:val="single"/>
          <w:lang w:eastAsia="zh-CN"/>
        </w:rPr>
        <w:t xml:space="preserve">阎良区新华路街道办农兴村新东组棚户区改造项目围墙建设工程  </w:t>
      </w:r>
    </w:p>
    <w:p>
      <w:pPr>
        <w:spacing w:before="120" w:beforeLines="50" w:after="120" w:afterLines="50" w:line="240" w:lineRule="auto"/>
        <w:ind w:firstLine="525" w:firstLineChars="250"/>
        <w:rPr>
          <w:rFonts w:hint="eastAsia" w:asciiTheme="minorEastAsia" w:hAnsiTheme="minorEastAsia" w:eastAsiaTheme="minorEastAsia" w:cstheme="minorEastAsia"/>
          <w:b/>
          <w:color w:val="auto"/>
          <w:kern w:val="0"/>
          <w:szCs w:val="21"/>
          <w:highlight w:val="none"/>
          <w:u w:val="single"/>
        </w:rPr>
      </w:pPr>
      <w:r>
        <w:rPr>
          <w:rFonts w:hint="eastAsia" w:asciiTheme="minorEastAsia" w:hAnsiTheme="minorEastAsia" w:eastAsiaTheme="minorEastAsia" w:cstheme="minorEastAsia"/>
          <w:color w:val="auto"/>
          <w:kern w:val="0"/>
          <w:szCs w:val="21"/>
          <w:highlight w:val="none"/>
        </w:rPr>
        <w:t>工程地点</w:t>
      </w:r>
      <w:r>
        <w:rPr>
          <w:rFonts w:hint="eastAsia" w:asciiTheme="minorEastAsia" w:hAnsiTheme="minorEastAsia" w:eastAsiaTheme="minorEastAsia" w:cstheme="minorEastAsia"/>
          <w:color w:val="auto"/>
          <w:kern w:val="0"/>
          <w:szCs w:val="21"/>
          <w:highlight w:val="none"/>
          <w:lang w:eastAsia="zh-CN"/>
        </w:rPr>
        <w:t>：</w:t>
      </w:r>
      <w:r>
        <w:rPr>
          <w:rFonts w:hint="eastAsia" w:asciiTheme="minorEastAsia" w:hAnsiTheme="minorEastAsia" w:eastAsiaTheme="minorEastAsia" w:cstheme="minorEastAsia"/>
          <w:b/>
          <w:color w:val="auto"/>
          <w:kern w:val="0"/>
          <w:szCs w:val="21"/>
          <w:highlight w:val="none"/>
          <w:u w:val="single"/>
          <w:lang w:eastAsia="zh-CN"/>
        </w:rPr>
        <w:t>阎良区新华路街道办农兴村</w:t>
      </w:r>
    </w:p>
    <w:p>
      <w:pPr>
        <w:spacing w:before="120" w:beforeLines="50" w:after="120" w:afterLines="50" w:line="240" w:lineRule="auto"/>
        <w:ind w:firstLine="525" w:firstLineChars="25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工程规模：</w:t>
      </w:r>
      <w:r>
        <w:rPr>
          <w:rFonts w:hint="eastAsia" w:asciiTheme="minorEastAsia" w:hAnsiTheme="minorEastAsia" w:eastAsiaTheme="minorEastAsia" w:cstheme="minorEastAsia"/>
          <w:b/>
          <w:color w:val="auto"/>
          <w:szCs w:val="21"/>
          <w:highlight w:val="none"/>
          <w:u w:val="single"/>
        </w:rPr>
        <w:t xml:space="preserve">       </w:t>
      </w:r>
      <w:r>
        <w:rPr>
          <w:rFonts w:hint="eastAsia" w:asciiTheme="minorEastAsia" w:hAnsiTheme="minorEastAsia" w:eastAsiaTheme="minorEastAsia" w:cstheme="minorEastAsia"/>
          <w:color w:val="auto"/>
          <w:szCs w:val="21"/>
          <w:highlight w:val="none"/>
          <w:u w:val="single"/>
        </w:rPr>
        <w:t xml:space="preserve">              </w:t>
      </w:r>
    </w:p>
    <w:p>
      <w:pPr>
        <w:spacing w:before="120" w:beforeLines="50" w:after="120" w:afterLines="50" w:line="240" w:lineRule="auto"/>
        <w:ind w:firstLine="525" w:firstLineChars="25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工程立项批准文号：</w:t>
      </w:r>
      <w:r>
        <w:rPr>
          <w:rFonts w:hint="eastAsia" w:asciiTheme="minorEastAsia" w:hAnsiTheme="minorEastAsia" w:eastAsiaTheme="minorEastAsia" w:cstheme="minorEastAsia"/>
          <w:b/>
          <w:color w:val="auto"/>
          <w:spacing w:val="-10"/>
          <w:szCs w:val="21"/>
          <w:highlight w:val="none"/>
          <w:u w:val="single"/>
        </w:rPr>
        <w:t xml:space="preserve">                            </w:t>
      </w:r>
      <w:r>
        <w:rPr>
          <w:rFonts w:hint="eastAsia" w:asciiTheme="minorEastAsia" w:hAnsiTheme="minorEastAsia" w:eastAsiaTheme="minorEastAsia" w:cstheme="minorEastAsia"/>
          <w:color w:val="auto"/>
          <w:szCs w:val="21"/>
          <w:highlight w:val="none"/>
        </w:rPr>
        <w:t xml:space="preserve">                                                           </w:t>
      </w:r>
    </w:p>
    <w:p>
      <w:pPr>
        <w:spacing w:before="120" w:beforeLines="50" w:after="120" w:afterLines="50" w:line="240" w:lineRule="auto"/>
        <w:ind w:firstLine="420" w:firstLineChars="20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 xml:space="preserve"> 资金来源：</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u w:val="single"/>
          <w:lang w:val="en-US" w:eastAsia="zh-CN"/>
        </w:rPr>
        <w:t xml:space="preserve">        </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 xml:space="preserve"> </w:t>
      </w:r>
    </w:p>
    <w:p>
      <w:pPr>
        <w:spacing w:before="120" w:beforeLines="50" w:after="120" w:afterLines="50" w:line="240" w:lineRule="auto"/>
        <w:ind w:firstLine="422" w:firstLineChars="200"/>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rPr>
        <w:t xml:space="preserve"> 二、工程承包范围</w:t>
      </w:r>
    </w:p>
    <w:p>
      <w:pPr>
        <w:spacing w:before="120" w:beforeLines="50" w:after="120" w:afterLines="50" w:line="240" w:lineRule="auto"/>
        <w:ind w:firstLine="630" w:firstLineChars="30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承包范围：</w:t>
      </w:r>
      <w:r>
        <w:rPr>
          <w:rFonts w:hint="eastAsia" w:asciiTheme="minorEastAsia" w:hAnsiTheme="minorEastAsia" w:eastAsiaTheme="minorEastAsia" w:cstheme="minorEastAsia"/>
          <w:color w:val="auto"/>
          <w:szCs w:val="21"/>
          <w:highlight w:val="none"/>
          <w:u w:val="single"/>
        </w:rPr>
        <w:t xml:space="preserve">                                               </w:t>
      </w:r>
    </w:p>
    <w:p>
      <w:pPr>
        <w:spacing w:before="120" w:beforeLines="50" w:after="120" w:afterLines="50" w:line="240" w:lineRule="auto"/>
        <w:ind w:firstLine="630" w:firstLineChars="30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其中不包括的工程范围：</w:t>
      </w:r>
      <w:r>
        <w:rPr>
          <w:rFonts w:hint="eastAsia" w:asciiTheme="minorEastAsia" w:hAnsiTheme="minorEastAsia" w:eastAsiaTheme="minorEastAsia" w:cstheme="minorEastAsia"/>
          <w:b/>
          <w:color w:val="auto"/>
          <w:szCs w:val="21"/>
          <w:highlight w:val="none"/>
          <w:u w:val="single"/>
        </w:rPr>
        <w:t xml:space="preserve">                                   </w:t>
      </w:r>
    </w:p>
    <w:p>
      <w:pPr>
        <w:spacing w:before="120" w:beforeLines="50" w:after="120" w:afterLines="50" w:line="240" w:lineRule="auto"/>
        <w:ind w:firstLine="422" w:firstLineChars="200"/>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rPr>
        <w:t xml:space="preserve"> 三、合同工期</w:t>
      </w:r>
    </w:p>
    <w:p>
      <w:pPr>
        <w:spacing w:before="120" w:beforeLines="50" w:after="120" w:afterLines="50" w:line="240" w:lineRule="auto"/>
        <w:ind w:firstLine="420" w:firstLineChars="20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 xml:space="preserve"> 开工日期：</w:t>
      </w:r>
      <w:r>
        <w:rPr>
          <w:rFonts w:hint="eastAsia" w:asciiTheme="minorEastAsia" w:hAnsiTheme="minorEastAsia" w:eastAsiaTheme="minorEastAsia" w:cstheme="minorEastAsia"/>
          <w:color w:val="auto"/>
          <w:szCs w:val="21"/>
          <w:highlight w:val="none"/>
          <w:u w:val="single"/>
        </w:rPr>
        <w:t xml:space="preserve">      </w:t>
      </w:r>
    </w:p>
    <w:p>
      <w:pPr>
        <w:spacing w:before="120" w:beforeLines="50" w:after="120" w:afterLines="50" w:line="240" w:lineRule="auto"/>
        <w:ind w:firstLine="420" w:firstLineChars="200"/>
        <w:rPr>
          <w:rFonts w:hint="eastAsia" w:asciiTheme="minorEastAsia" w:hAnsiTheme="minorEastAsia" w:eastAsiaTheme="minorEastAsia" w:cstheme="minorEastAsia"/>
          <w:color w:val="auto"/>
          <w:szCs w:val="21"/>
          <w:highlight w:val="none"/>
          <w:u w:val="single"/>
        </w:rPr>
      </w:pPr>
      <w:r>
        <w:rPr>
          <w:rFonts w:hint="eastAsia" w:asciiTheme="minorEastAsia" w:hAnsiTheme="minorEastAsia" w:eastAsiaTheme="minorEastAsia" w:cstheme="minorEastAsia"/>
          <w:color w:val="auto"/>
          <w:szCs w:val="21"/>
          <w:highlight w:val="none"/>
        </w:rPr>
        <w:t xml:space="preserve"> 竣工日期：</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b/>
          <w:color w:val="auto"/>
          <w:szCs w:val="21"/>
          <w:highlight w:val="none"/>
          <w:u w:val="single"/>
        </w:rPr>
        <w:t xml:space="preserve">  </w:t>
      </w:r>
    </w:p>
    <w:p>
      <w:pPr>
        <w:spacing w:before="120" w:beforeLines="50" w:after="120" w:afterLines="50" w:line="240" w:lineRule="auto"/>
        <w:ind w:firstLine="420" w:firstLineChars="20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 xml:space="preserve"> 合同工期总日历天数</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b/>
          <w:color w:val="auto"/>
          <w:szCs w:val="21"/>
          <w:highlight w:val="none"/>
          <w:u w:val="single"/>
        </w:rPr>
        <w:t xml:space="preserve">   </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天。</w:t>
      </w:r>
    </w:p>
    <w:p>
      <w:pPr>
        <w:spacing w:before="120" w:beforeLines="50" w:after="120" w:afterLines="50" w:line="240" w:lineRule="auto"/>
        <w:ind w:firstLine="422" w:firstLineChars="200"/>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rPr>
        <w:t xml:space="preserve"> 四、质量标准</w:t>
      </w:r>
    </w:p>
    <w:p>
      <w:pPr>
        <w:spacing w:before="120" w:beforeLines="50" w:after="120" w:afterLines="50" w:line="240" w:lineRule="auto"/>
        <w:ind w:firstLine="420" w:firstLineChars="20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 xml:space="preserve"> 工程质量标准：</w:t>
      </w:r>
      <w:r>
        <w:rPr>
          <w:rFonts w:hint="eastAsia" w:asciiTheme="minorEastAsia" w:hAnsiTheme="minorEastAsia" w:eastAsiaTheme="minorEastAsia" w:cstheme="minorEastAsia"/>
          <w:b/>
          <w:color w:val="auto"/>
          <w:szCs w:val="21"/>
          <w:highlight w:val="none"/>
          <w:u w:val="single"/>
        </w:rPr>
        <w:t>合格。</w:t>
      </w:r>
    </w:p>
    <w:p>
      <w:pPr>
        <w:tabs>
          <w:tab w:val="left" w:pos="720"/>
        </w:tabs>
        <w:spacing w:before="120" w:beforeLines="50" w:after="120" w:afterLines="50" w:line="240" w:lineRule="auto"/>
        <w:ind w:firstLine="422" w:firstLineChars="200"/>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rPr>
        <w:t xml:space="preserve"> 五、合同价款</w:t>
      </w:r>
    </w:p>
    <w:p>
      <w:pPr>
        <w:widowControl/>
        <w:spacing w:before="120" w:beforeLines="50" w:after="120" w:afterLines="50" w:line="240" w:lineRule="auto"/>
        <w:ind w:firstLine="420" w:firstLineChars="200"/>
        <w:jc w:val="left"/>
        <w:rPr>
          <w:rFonts w:hint="eastAsia"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szCs w:val="21"/>
          <w:highlight w:val="none"/>
        </w:rPr>
        <w:t xml:space="preserve"> </w:t>
      </w:r>
      <w:r>
        <w:rPr>
          <w:rFonts w:hint="eastAsia" w:asciiTheme="minorEastAsia" w:hAnsiTheme="minorEastAsia" w:eastAsiaTheme="minorEastAsia" w:cstheme="minorEastAsia"/>
          <w:color w:val="auto"/>
          <w:kern w:val="0"/>
          <w:szCs w:val="21"/>
          <w:highlight w:val="none"/>
        </w:rPr>
        <w:t>1、合同总价（大写）：</w:t>
      </w:r>
      <w:r>
        <w:rPr>
          <w:rFonts w:hint="eastAsia" w:asciiTheme="minorEastAsia" w:hAnsiTheme="minorEastAsia" w:eastAsiaTheme="minorEastAsia" w:cstheme="minorEastAsia"/>
          <w:b/>
          <w:color w:val="auto"/>
          <w:kern w:val="0"/>
          <w:szCs w:val="21"/>
          <w:highlight w:val="none"/>
          <w:u w:val="single"/>
        </w:rPr>
        <w:t xml:space="preserve">           </w:t>
      </w:r>
      <w:r>
        <w:rPr>
          <w:rFonts w:hint="eastAsia" w:asciiTheme="minorEastAsia" w:hAnsiTheme="minorEastAsia" w:eastAsiaTheme="minorEastAsia" w:cstheme="minorEastAsia"/>
          <w:color w:val="auto"/>
          <w:kern w:val="0"/>
          <w:szCs w:val="21"/>
          <w:highlight w:val="none"/>
          <w:u w:val="single"/>
        </w:rPr>
        <w:t xml:space="preserve"> </w:t>
      </w:r>
      <w:r>
        <w:rPr>
          <w:rFonts w:hint="eastAsia" w:asciiTheme="minorEastAsia" w:hAnsiTheme="minorEastAsia" w:eastAsiaTheme="minorEastAsia" w:cstheme="minorEastAsia"/>
          <w:color w:val="auto"/>
          <w:kern w:val="0"/>
          <w:szCs w:val="21"/>
          <w:highlight w:val="none"/>
        </w:rPr>
        <w:t>（人民币）</w:t>
      </w:r>
    </w:p>
    <w:p>
      <w:pPr>
        <w:widowControl/>
        <w:spacing w:before="120" w:beforeLines="50" w:after="120" w:afterLines="50" w:line="240" w:lineRule="auto"/>
        <w:ind w:firstLine="420" w:firstLineChars="200"/>
        <w:jc w:val="left"/>
        <w:rPr>
          <w:rFonts w:hint="eastAsia"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（小写）￥：</w:t>
      </w:r>
      <w:r>
        <w:rPr>
          <w:rFonts w:hint="eastAsia" w:asciiTheme="minorEastAsia" w:hAnsiTheme="minorEastAsia" w:eastAsiaTheme="minorEastAsia" w:cstheme="minorEastAsia"/>
          <w:color w:val="auto"/>
          <w:kern w:val="0"/>
          <w:szCs w:val="21"/>
          <w:highlight w:val="none"/>
          <w:u w:val="single"/>
        </w:rPr>
        <w:t xml:space="preserve">               </w:t>
      </w:r>
      <w:r>
        <w:rPr>
          <w:rFonts w:hint="eastAsia" w:asciiTheme="minorEastAsia" w:hAnsiTheme="minorEastAsia" w:eastAsiaTheme="minorEastAsia" w:cstheme="minorEastAsia"/>
          <w:color w:val="auto"/>
          <w:kern w:val="0"/>
          <w:szCs w:val="21"/>
          <w:highlight w:val="none"/>
        </w:rPr>
        <w:t>元</w:t>
      </w:r>
    </w:p>
    <w:p>
      <w:pPr>
        <w:widowControl/>
        <w:spacing w:before="120" w:beforeLines="50" w:after="120" w:afterLines="50" w:line="240" w:lineRule="auto"/>
        <w:ind w:firstLine="420" w:firstLineChars="200"/>
        <w:jc w:val="left"/>
        <w:rPr>
          <w:rFonts w:hint="eastAsia"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（其中：措施项目费</w:t>
      </w:r>
      <w:r>
        <w:rPr>
          <w:rFonts w:hint="eastAsia" w:asciiTheme="minorEastAsia" w:hAnsiTheme="minorEastAsia" w:eastAsiaTheme="minorEastAsia" w:cstheme="minorEastAsia"/>
          <w:color w:val="auto"/>
          <w:kern w:val="0"/>
          <w:szCs w:val="21"/>
          <w:highlight w:val="none"/>
          <w:u w:val="single"/>
        </w:rPr>
        <w:t xml:space="preserve">        </w:t>
      </w:r>
      <w:r>
        <w:rPr>
          <w:rFonts w:hint="eastAsia" w:asciiTheme="minorEastAsia" w:hAnsiTheme="minorEastAsia" w:eastAsiaTheme="minorEastAsia" w:cstheme="minorEastAsia"/>
          <w:color w:val="auto"/>
          <w:kern w:val="0"/>
          <w:szCs w:val="21"/>
          <w:highlight w:val="none"/>
        </w:rPr>
        <w:t>元，安全及文明施工措施项目费</w:t>
      </w:r>
      <w:r>
        <w:rPr>
          <w:rFonts w:hint="eastAsia" w:asciiTheme="minorEastAsia" w:hAnsiTheme="minorEastAsia" w:eastAsiaTheme="minorEastAsia" w:cstheme="minorEastAsia"/>
          <w:color w:val="auto"/>
          <w:kern w:val="0"/>
          <w:szCs w:val="21"/>
          <w:highlight w:val="none"/>
          <w:u w:val="single"/>
        </w:rPr>
        <w:t xml:space="preserve">        </w:t>
      </w:r>
      <w:r>
        <w:rPr>
          <w:rFonts w:hint="eastAsia" w:asciiTheme="minorEastAsia" w:hAnsiTheme="minorEastAsia" w:eastAsiaTheme="minorEastAsia" w:cstheme="minorEastAsia"/>
          <w:color w:val="auto"/>
          <w:kern w:val="0"/>
          <w:szCs w:val="21"/>
          <w:highlight w:val="none"/>
        </w:rPr>
        <w:t>元。)</w:t>
      </w:r>
    </w:p>
    <w:p>
      <w:pPr>
        <w:widowControl/>
        <w:spacing w:before="120" w:beforeLines="50" w:after="120" w:afterLines="50" w:line="240" w:lineRule="auto"/>
        <w:ind w:firstLine="420" w:firstLineChars="200"/>
        <w:jc w:val="left"/>
        <w:rPr>
          <w:rFonts w:hint="eastAsia"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2、综合单价：详见承包人的报价书。</w:t>
      </w:r>
    </w:p>
    <w:p>
      <w:pPr>
        <w:spacing w:before="120" w:beforeLines="50" w:after="120" w:afterLines="50" w:line="240" w:lineRule="auto"/>
        <w:ind w:firstLine="422" w:firstLineChars="200"/>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rPr>
        <w:t xml:space="preserve"> 六、组成合同的文件</w:t>
      </w:r>
    </w:p>
    <w:p>
      <w:pPr>
        <w:spacing w:before="120" w:beforeLines="50" w:after="120" w:afterLines="50" w:line="240" w:lineRule="auto"/>
        <w:ind w:firstLine="569" w:firstLineChars="271"/>
        <w:rPr>
          <w:rFonts w:hint="eastAsia"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组成本合同的文件包括：</w:t>
      </w:r>
    </w:p>
    <w:p>
      <w:pPr>
        <w:spacing w:before="120" w:beforeLines="50" w:after="120" w:afterLines="50" w:line="240" w:lineRule="auto"/>
        <w:ind w:firstLine="420" w:firstLineChars="20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1、在实施过程中双方共同签署的补充与修正文件、附加协议</w:t>
      </w:r>
    </w:p>
    <w:p>
      <w:pPr>
        <w:widowControl/>
        <w:spacing w:before="120" w:beforeLines="50" w:after="120" w:afterLines="50" w:line="240" w:lineRule="auto"/>
        <w:ind w:firstLine="420" w:firstLineChars="200"/>
        <w:jc w:val="left"/>
        <w:rPr>
          <w:rFonts w:hint="eastAsia"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2、本合同协议书</w:t>
      </w:r>
    </w:p>
    <w:p>
      <w:pPr>
        <w:widowControl/>
        <w:spacing w:before="120" w:beforeLines="50" w:after="120" w:afterLines="50" w:line="240" w:lineRule="auto"/>
        <w:ind w:firstLine="420" w:firstLineChars="200"/>
        <w:jc w:val="left"/>
        <w:rPr>
          <w:rFonts w:hint="eastAsia"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3、本合同专用条款</w:t>
      </w:r>
    </w:p>
    <w:p>
      <w:pPr>
        <w:widowControl/>
        <w:spacing w:before="120" w:beforeLines="50" w:after="120" w:afterLines="50" w:line="240" w:lineRule="auto"/>
        <w:ind w:firstLine="420" w:firstLineChars="200"/>
        <w:jc w:val="left"/>
        <w:rPr>
          <w:rFonts w:hint="eastAsia" w:asciiTheme="minorEastAsia" w:hAnsiTheme="minorEastAsia" w:eastAsiaTheme="minorEastAsia" w:cstheme="minorEastAsia"/>
          <w:b/>
          <w:bCs/>
          <w:color w:val="auto"/>
          <w:kern w:val="0"/>
          <w:szCs w:val="21"/>
          <w:highlight w:val="none"/>
        </w:rPr>
      </w:pPr>
      <w:r>
        <w:rPr>
          <w:rFonts w:hint="eastAsia" w:asciiTheme="minorEastAsia" w:hAnsiTheme="minorEastAsia" w:eastAsiaTheme="minorEastAsia" w:cstheme="minorEastAsia"/>
          <w:color w:val="auto"/>
          <w:kern w:val="0"/>
          <w:szCs w:val="21"/>
          <w:highlight w:val="none"/>
        </w:rPr>
        <w:t>4、本合同通用条款</w:t>
      </w:r>
    </w:p>
    <w:p>
      <w:pPr>
        <w:widowControl/>
        <w:spacing w:before="120" w:beforeLines="50" w:after="120" w:afterLines="50" w:line="240" w:lineRule="auto"/>
        <w:ind w:firstLine="420" w:firstLineChars="200"/>
        <w:jc w:val="left"/>
        <w:rPr>
          <w:rFonts w:hint="eastAsia"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5、中标通知书</w:t>
      </w:r>
    </w:p>
    <w:p>
      <w:pPr>
        <w:widowControl/>
        <w:spacing w:before="120" w:beforeLines="50" w:after="120" w:afterLines="50" w:line="240" w:lineRule="auto"/>
        <w:ind w:firstLine="420" w:firstLineChars="200"/>
        <w:jc w:val="left"/>
        <w:rPr>
          <w:rFonts w:hint="eastAsia"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6、投标书、工程报价单或预算书及其附件</w:t>
      </w:r>
    </w:p>
    <w:p>
      <w:pPr>
        <w:widowControl/>
        <w:spacing w:before="120" w:beforeLines="50" w:after="120" w:afterLines="50" w:line="240" w:lineRule="auto"/>
        <w:ind w:firstLine="420" w:firstLineChars="200"/>
        <w:jc w:val="left"/>
        <w:rPr>
          <w:rFonts w:hint="eastAsia"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7、招标文件、答疑纪要及工程量清单</w:t>
      </w:r>
    </w:p>
    <w:p>
      <w:pPr>
        <w:widowControl/>
        <w:spacing w:before="120" w:beforeLines="50" w:after="120" w:afterLines="50" w:line="240" w:lineRule="auto"/>
        <w:ind w:firstLine="420" w:firstLineChars="200"/>
        <w:jc w:val="left"/>
        <w:rPr>
          <w:rFonts w:hint="eastAsia"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8、图纸</w:t>
      </w:r>
    </w:p>
    <w:p>
      <w:pPr>
        <w:widowControl/>
        <w:spacing w:before="120" w:beforeLines="50" w:after="120" w:afterLines="50" w:line="240" w:lineRule="auto"/>
        <w:ind w:firstLine="420" w:firstLineChars="200"/>
        <w:jc w:val="left"/>
        <w:rPr>
          <w:rFonts w:hint="eastAsia"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9、标准、规范及有关技术文件</w:t>
      </w:r>
    </w:p>
    <w:p>
      <w:pPr>
        <w:widowControl/>
        <w:spacing w:before="120" w:beforeLines="50" w:after="120" w:afterLines="50" w:line="240" w:lineRule="auto"/>
        <w:ind w:firstLine="420" w:firstLineChars="200"/>
        <w:jc w:val="left"/>
        <w:rPr>
          <w:rFonts w:hint="eastAsia"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双方为履行本合同的有关洽商、变更等书面协议、文件，视为本合同的组成部分。</w:t>
      </w:r>
    </w:p>
    <w:p>
      <w:pPr>
        <w:tabs>
          <w:tab w:val="left" w:pos="1440"/>
        </w:tabs>
        <w:spacing w:before="120" w:beforeLines="50" w:after="120" w:afterLines="50" w:line="240" w:lineRule="auto"/>
        <w:ind w:firstLine="422" w:firstLineChars="200"/>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rPr>
        <w:t>七、本协议书中有关词语含义与本合同第二部分《通用条款》中分别赋予它们的定义相同。</w:t>
      </w:r>
    </w:p>
    <w:p>
      <w:pPr>
        <w:spacing w:before="120" w:beforeLines="50" w:after="120" w:afterLines="50" w:line="240" w:lineRule="auto"/>
        <w:ind w:firstLine="422" w:firstLineChars="200"/>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rPr>
        <w:t>八、承包人向发包人承诺按照合同约定进行施工、竣工并在质量保修期内承担工程质量保修责任。</w:t>
      </w:r>
    </w:p>
    <w:p>
      <w:pPr>
        <w:spacing w:before="120" w:beforeLines="50" w:after="120" w:afterLines="50" w:line="240" w:lineRule="auto"/>
        <w:ind w:firstLine="422" w:firstLineChars="200"/>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rPr>
        <w:t>九、发包人向承包人承诺按照合同约定的期限和方式支付合同价款及其他应当支付的款项。</w:t>
      </w:r>
    </w:p>
    <w:p>
      <w:pPr>
        <w:spacing w:before="120" w:beforeLines="50" w:after="120" w:afterLines="50" w:line="240" w:lineRule="auto"/>
        <w:ind w:firstLine="422" w:firstLineChars="200"/>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rPr>
        <w:t>十、合同生效</w:t>
      </w:r>
    </w:p>
    <w:p>
      <w:pPr>
        <w:spacing w:before="120" w:beforeLines="50" w:after="120" w:afterLines="50" w:line="240" w:lineRule="auto"/>
        <w:ind w:firstLine="420" w:firstLineChars="20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 xml:space="preserve"> 合同订立时间：</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b/>
          <w:color w:val="auto"/>
          <w:szCs w:val="21"/>
          <w:highlight w:val="none"/>
          <w:u w:val="single"/>
          <w:lang w:val="en-US" w:eastAsia="zh-CN"/>
        </w:rPr>
        <w:t>2020</w:t>
      </w:r>
      <w:r>
        <w:rPr>
          <w:rFonts w:hint="eastAsia" w:asciiTheme="minorEastAsia" w:hAnsiTheme="minorEastAsia" w:eastAsiaTheme="minorEastAsia" w:cstheme="minorEastAsia"/>
          <w:b/>
          <w:color w:val="auto"/>
          <w:szCs w:val="21"/>
          <w:highlight w:val="none"/>
          <w:u w:val="single"/>
        </w:rPr>
        <w:t xml:space="preserve"> </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年</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月</w:t>
      </w:r>
    </w:p>
    <w:p>
      <w:pPr>
        <w:spacing w:before="120" w:beforeLines="50" w:after="120" w:afterLines="50" w:line="240" w:lineRule="auto"/>
        <w:ind w:firstLine="420" w:firstLineChars="200"/>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 xml:space="preserve"> 合同订立地点：</w:t>
      </w:r>
      <w:r>
        <w:rPr>
          <w:rFonts w:hint="eastAsia" w:asciiTheme="minorEastAsia" w:hAnsiTheme="minorEastAsia" w:eastAsiaTheme="minorEastAsia" w:cstheme="minorEastAsia"/>
          <w:color w:val="auto"/>
          <w:szCs w:val="21"/>
          <w:highlight w:val="none"/>
          <w:u w:val="single"/>
        </w:rPr>
        <w:t xml:space="preserve">   西安市阎良区  </w:t>
      </w:r>
    </w:p>
    <w:p>
      <w:pPr>
        <w:spacing w:before="120" w:beforeLines="50" w:after="120" w:afterLines="50" w:line="240" w:lineRule="auto"/>
        <w:ind w:firstLine="539" w:firstLineChars="257"/>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本合同双方约定</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b/>
          <w:color w:val="auto"/>
          <w:szCs w:val="21"/>
          <w:highlight w:val="none"/>
          <w:u w:val="single"/>
        </w:rPr>
        <w:t>签字盖 章</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 xml:space="preserve"> 后生效。  </w:t>
      </w:r>
    </w:p>
    <w:p>
      <w:pPr>
        <w:spacing w:before="120" w:beforeLines="50" w:after="120" w:afterLines="50"/>
        <w:ind w:firstLine="630" w:firstLineChars="300"/>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 xml:space="preserve">                                   </w:t>
      </w:r>
    </w:p>
    <w:p>
      <w:pPr>
        <w:spacing w:before="120" w:beforeLines="50" w:after="120" w:afterLines="50"/>
        <w:ind w:firstLine="420" w:firstLineChars="20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 xml:space="preserve">   发  包  人：（公章）             承  包 人：（公章）</w:t>
      </w:r>
    </w:p>
    <w:p>
      <w:pPr>
        <w:spacing w:before="120" w:beforeLines="50" w:after="120" w:afterLines="50"/>
        <w:ind w:firstLine="420" w:firstLineChars="20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 xml:space="preserve">  </w:t>
      </w:r>
    </w:p>
    <w:p>
      <w:pPr>
        <w:spacing w:before="120" w:beforeLines="50" w:after="120" w:afterLines="50"/>
        <w:ind w:firstLine="420" w:firstLineChars="20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 xml:space="preserve">   </w:t>
      </w:r>
    </w:p>
    <w:p>
      <w:pPr>
        <w:spacing w:before="120" w:beforeLines="50" w:after="120" w:afterLines="50"/>
        <w:ind w:firstLine="735" w:firstLineChars="35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法定代表人：                    法定代表人：</w:t>
      </w:r>
    </w:p>
    <w:p>
      <w:pPr>
        <w:spacing w:before="120" w:beforeLines="50" w:after="120" w:afterLines="50"/>
        <w:ind w:firstLine="420" w:firstLineChars="20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 xml:space="preserve">  </w:t>
      </w:r>
    </w:p>
    <w:p>
      <w:pPr>
        <w:spacing w:before="120" w:beforeLines="50" w:after="120" w:afterLines="50"/>
        <w:ind w:firstLine="420" w:firstLineChars="200"/>
        <w:rPr>
          <w:rFonts w:hint="eastAsia" w:asciiTheme="minorEastAsia" w:hAnsiTheme="minorEastAsia" w:eastAsiaTheme="minorEastAsia" w:cstheme="minorEastAsia"/>
          <w:color w:val="auto"/>
          <w:szCs w:val="21"/>
          <w:highlight w:val="none"/>
        </w:rPr>
      </w:pPr>
    </w:p>
    <w:p>
      <w:pPr>
        <w:spacing w:before="120" w:beforeLines="50" w:after="120" w:afterLines="50"/>
        <w:ind w:firstLine="420" w:firstLineChars="200"/>
        <w:rPr>
          <w:rFonts w:hint="eastAsia" w:asciiTheme="minorEastAsia" w:hAnsiTheme="minorEastAsia" w:eastAsiaTheme="minorEastAsia" w:cstheme="minorEastAsia"/>
          <w:color w:val="auto"/>
          <w:szCs w:val="21"/>
          <w:highlight w:val="none"/>
        </w:rPr>
      </w:pPr>
    </w:p>
    <w:p>
      <w:pPr>
        <w:spacing w:before="120" w:beforeLines="50" w:after="120" w:afterLines="50"/>
        <w:ind w:firstLine="420" w:firstLineChars="20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 xml:space="preserve">   委托代理人：                    委托代理人：</w:t>
      </w:r>
    </w:p>
    <w:p>
      <w:pPr>
        <w:spacing w:before="120" w:beforeLines="50" w:after="120" w:afterLines="5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 xml:space="preserve">  </w:t>
      </w:r>
    </w:p>
    <w:p>
      <w:pPr>
        <w:spacing w:before="120" w:beforeLines="50" w:after="120" w:afterLines="50"/>
        <w:rPr>
          <w:rFonts w:hint="eastAsia" w:asciiTheme="minorEastAsia" w:hAnsiTheme="minorEastAsia" w:eastAsiaTheme="minorEastAsia" w:cstheme="minorEastAsia"/>
          <w:color w:val="auto"/>
          <w:highlight w:val="none"/>
        </w:rPr>
      </w:pPr>
    </w:p>
    <w:p>
      <w:pPr>
        <w:spacing w:before="120" w:beforeLines="50" w:after="120" w:afterLines="50"/>
        <w:jc w:val="center"/>
        <w:rPr>
          <w:rFonts w:hint="eastAsia" w:asciiTheme="minorEastAsia" w:hAnsiTheme="minorEastAsia" w:eastAsiaTheme="minorEastAsia" w:cstheme="minorEastAsia"/>
          <w:b/>
          <w:color w:val="auto"/>
          <w:sz w:val="24"/>
          <w:highlight w:val="none"/>
        </w:rPr>
      </w:pPr>
      <w:r>
        <w:rPr>
          <w:rFonts w:hint="eastAsia" w:asciiTheme="minorEastAsia" w:hAnsiTheme="minorEastAsia" w:eastAsiaTheme="minorEastAsia" w:cstheme="minorEastAsia"/>
          <w:b/>
          <w:color w:val="auto"/>
          <w:sz w:val="24"/>
          <w:highlight w:val="none"/>
        </w:rPr>
        <w:br w:type="page"/>
      </w:r>
      <w:r>
        <w:rPr>
          <w:rFonts w:hint="eastAsia" w:asciiTheme="minorEastAsia" w:hAnsiTheme="minorEastAsia" w:eastAsiaTheme="minorEastAsia" w:cstheme="minorEastAsia"/>
          <w:b/>
          <w:color w:val="auto"/>
          <w:sz w:val="24"/>
          <w:highlight w:val="none"/>
        </w:rPr>
        <w:t>第二部分  通用条款</w:t>
      </w:r>
    </w:p>
    <w:p>
      <w:pPr>
        <w:keepNext w:val="0"/>
        <w:keepLines w:val="0"/>
        <w:pageBreakBefore w:val="0"/>
        <w:widowControl w:val="0"/>
        <w:kinsoku/>
        <w:wordWrap/>
        <w:overflowPunct/>
        <w:topLinePunct w:val="0"/>
        <w:autoSpaceDE/>
        <w:autoSpaceDN/>
        <w:bidi w:val="0"/>
        <w:adjustRightInd/>
        <w:snapToGrid/>
        <w:spacing w:before="120" w:beforeLines="50" w:after="120" w:afterLines="50" w:line="400" w:lineRule="exact"/>
        <w:textAlignment w:val="auto"/>
        <w:rPr>
          <w:rFonts w:hint="eastAsia" w:asciiTheme="minorEastAsia" w:hAnsiTheme="minorEastAsia" w:eastAsiaTheme="minorEastAsia" w:cstheme="minorEastAsia"/>
          <w:b/>
          <w:color w:val="auto"/>
          <w:szCs w:val="21"/>
          <w:highlight w:val="none"/>
        </w:rPr>
      </w:pPr>
      <w:bookmarkStart w:id="26" w:name="_Toc298261382"/>
      <w:bookmarkStart w:id="27" w:name="_Toc405650405"/>
      <w:bookmarkStart w:id="28" w:name="_Toc332318717"/>
      <w:bookmarkStart w:id="29" w:name="_Toc375047925"/>
      <w:bookmarkStart w:id="30" w:name="_Toc405653341"/>
      <w:bookmarkStart w:id="31" w:name="_Toc368069058"/>
      <w:bookmarkStart w:id="32" w:name="_Toc145989451"/>
      <w:bookmarkStart w:id="33" w:name="_Toc14264"/>
      <w:bookmarkStart w:id="34" w:name="_Toc332783777"/>
      <w:bookmarkStart w:id="35" w:name="_Toc169940957"/>
      <w:bookmarkStart w:id="36" w:name="_Toc405821142"/>
      <w:bookmarkStart w:id="37" w:name="_Toc221523525"/>
      <w:bookmarkStart w:id="38" w:name="_Toc405800291"/>
      <w:r>
        <w:rPr>
          <w:rFonts w:hint="eastAsia" w:asciiTheme="minorEastAsia" w:hAnsiTheme="minorEastAsia" w:eastAsiaTheme="minorEastAsia" w:cstheme="minorEastAsia"/>
          <w:b/>
          <w:color w:val="auto"/>
          <w:szCs w:val="21"/>
          <w:highlight w:val="none"/>
        </w:rPr>
        <w:t>一、词语定义及合同文件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１、词语定义</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下列词语除专用条款另有约定外，应具有本条所赋予的定义：</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1.1通用条款：是根据法律、行政法规规定及建设工程施工的需要订立，通用于建设工程施工的条款。</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1.2专用条款：是发包人与承包人根据法律、行政法规规定，结合具体工程实际，经协商达成一致意见的条款，是对通用条款的具体化、补充或修改。</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1.3发包人：指在协议书中约定，具有工程发包主体资格和支付工程价款能力的当事人以及取得该当事人资格的合法继承人。</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1.4承包人：指在协议书中约定，被发包人接受的具有工程施工承包主体资格的当事人以及取得该当事人资格的合法继承人。</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1.5项目经理：指承包人在专用条款中指定的具有执业资格的负责施工管理和合同履行的代表。</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1.6设计单位：指发包人委托的负责本工程设计并取得相应工程设计资质等级证书的单位。</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1.7监理单位：指发包人委托的负责本工程监理并取得相应工程监理资质等级证书的单位。</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1.8工程师：指本工程监理单位委派的总监理工程师或发包人指定的履行本合同的代表，其具体身份和职权由发包人承包人在专用条款中约定。</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1.9工程造价管理部门：指国务院有关部门、县级以上人民政府建设行政主管部门或其委托的工程造价管理机构。</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1.10工程：指发包人承包人在协议书中约定的承包范围内的工程。</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1.11工程量清单：表现拟建工程的分部分项工程项目、措施项目、其他项目名称和相应数量的明细清单。</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1.12综合单价：完成工程量清单中一个规定计量单位项目所需的人工费、材料费、机械使用费、管理费和利润，并考虑风险因素。</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1.13合同价款：指发包人承包人在协议书中约定，发包人用以支付承包人按照合同约定完成承包范围内全部工程并承担质量保修责任的款项。</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1.14预留金：指发包人为可能发生的工程量变更而预留的款额。</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1.15工程分包和材料购置费：指发包人将按有关规定准予分包的工作、指定分包人或指定材料供应商供应材料而预留的款额。</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1.16总承包服务费：为配合协调发包人进行的工程分包和材料采购所需的费用。</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1.17零星工作项目费：完成发包人提出的工程量暂估的零星工作所需的费用。</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1.18追加合同价款：指在合同履行中发生需要增加合同价款的情况，经发包人确认后按计算合同价款的方法增加的合同价款。</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1.19费用：指不包含在合同价款之内的应当由发包人或承包人承担的经济支出。</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1.20工期：指发包人承包人在协议书中约定，按总日历天数（包括法定节假日）计算的承包天数。</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1.21开工日期：指发包人承包人在协议书中约定，承包人开始施工的绝对或相对的日期。</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1.22竣工日期：指发包人承包人在协议书中约定，承包人完成承包范围内工程的绝对或相对的日期。</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1.23图纸：指由发包人提供或由承包人提供并经发包人批准，满足承包人施工需要的所有图纸（包括配套说明和有关资料）。</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1.24施工场地：指由发包人提供的用于工程施工的场所以及发包人在图纸中具体指定的供施工使用的任何其他场所。</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1.25书面形式：指合同书、信件和数据电文（包括电报、电传、传真、电子数据交换和电子邮件）等可以有形地表现所载内容的形式。</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1.26违约责任：指合同一方不履行合同义务或履行合同义务不符合约定所应承担的责任。</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1.27索赔：指在合同履行过程中，对于并非自己的过错，而是应由对方承担责任的情况造成的实际损失，向对方提出经济补偿和（或）工期顺延的要求。</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1.28不可抗力：指不能预见、不能避免并不能克服的客观情况。</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1.29小时或天：本合同中规定按小时计算时间的，从事件有效开始时计算（不扣除休息时间）；规定按天计算时间的，开始当天不计入，从次日开始计算。时限的最后一天是休息日或者其他法定节假日的，以节假日次日为时限的最后一天，但竣工日期除外。时限的最后一天的截止时间为当日24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２、合同文件及解释顺序</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2.1合同文件应能相互解释，互为说明。除专用条款另有约定外，组成本合同的文件及优先解释顺序如下：</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1、本合同协议书</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2、本合同专用条款</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3、本合同通用条款</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4、中标通知书</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5、投标书、工程报价单或预算书及其附件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6、招标文件、答疑纪要及工程量清单　</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7、图纸</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8、标准、规范及有关技术文件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双方为履行本合同的有关洽商、变更等书面协议、文件，视为本合同的组成部分。</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2.2当合同文件内容含糊不清或不相一致时，在不影响工程正常进行的情况下，由发包人承包人协商解决。双方也可以提请负责监理的工程师做出解释。双方协商不成或不同意负责监理的工程师的解释时，按本通用条款第41条关于争议的约定处理。</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3、语言文字和适用法律、标准及规范</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3.1语言文字</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本合同文件使用汉语语言文字书写、解释和说明。如专用条款约定使用两种以上（含两种）语言文字时，汉语应为解释和说明本合同的标准语言文字。</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3.2适用法律和法规</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本合同文件适用国家的法律和行政法规。需要明示的法律、行政法规，由双方在专用条款中约定。</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3.3适用标准、规范</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双方在专用条款内约定适用国家标准、规范的名称；没有国家标准、规范但有行业标准、规范的，约定适用行业标准、规范的名称；没有国家和行业标准、规范的，约定适用工程所在地地方标准、规范的名称。发包人应按专用条款约定的时间向承包人提供一式两份约定的标准、规范。</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国内没有相应标准、规范的，由发包人按专用条款约定的时间向承包人提出施工技术要求，承包人按约定的时间和要求提出施工工艺，经发包人认可后执行。发包人要求使用国外标准、规范的，应负责提供中文译本。</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本条所发生的购买、翻译标准、规范或制定施工工艺的费用，由发包人承担。</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４、图纸</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4.1发包人应按专用条款约定的日期和套数，向承包人提供图纸。承包人需要增加图纸套数的，发包人应代为复制，复制费用由承包人承担。发包人对工程有保密要求的，应在专用条款中提出保密要求，保密措施费用由发包人承担，承包人在约定保密期限内履行保密义务。</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4.2承包人未经发包人同意，不得将本工程图纸转给第三人。工程质量保修期满后，除承包人存档需要的图纸外，应将全部图纸退还给发包人。</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4.3承包人应在施工现场保留一套完整图纸，供工程师及有关人员进行工程检查时使用。</w:t>
      </w:r>
    </w:p>
    <w:p>
      <w:pPr>
        <w:keepNext w:val="0"/>
        <w:keepLines w:val="0"/>
        <w:pageBreakBefore w:val="0"/>
        <w:widowControl w:val="0"/>
        <w:kinsoku/>
        <w:wordWrap/>
        <w:overflowPunct/>
        <w:topLinePunct w:val="0"/>
        <w:autoSpaceDE/>
        <w:autoSpaceDN/>
        <w:bidi w:val="0"/>
        <w:adjustRightInd/>
        <w:snapToGrid/>
        <w:spacing w:before="120" w:beforeLines="50" w:after="120" w:afterLines="50" w:line="400" w:lineRule="exact"/>
        <w:textAlignment w:val="auto"/>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rPr>
        <w:t>二、双方一般权利和义务</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５、工程师</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5.1实行工程监理的，发包人应在实施监理前将委托的监理单位名称、监理内容及监理权限以书面形式通知承包人。</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5.2监理单位委派的总监理工程师在本合同中称工程师，其姓名、职务、职权由发包人承包人在专用条款内写明。工程师按合同约定行使职权，发包人在专用条款内要求工程师在行使某些职权前需要征得发包人批准的，工程师应征得发包人批准。</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5.3发包人派驻施工场地履行合同的代表在本合同中也称工程师，其姓名、职务、职权由发包人在专用条款内写明，但职权不得与监理单位委派的总监理工程师职权相互交叉。双方职权发生交叉或不明确时，由发包人予以明确，并以书面形式通知承包人。</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5.4合同履行中，发生影响发包人承包人双方权利或义务的事件时，负责监理的工程师应依据合同在其职权范围内客观公正地进行处理。一方对工程师的处理有异议时，按本通用条款第41条关于争议的约定处理。</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5.5除合同内有明确约定或经发包人同意外，负责监理的工程师无权解除本合同约定的承包人的任何权利与义务。</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5.6不实行工程监理的，本合同中工程师专指发包人派驻施工场地履行合同的代表，其具体职权由发包人在专用条款内写明。</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６、工程师的委派和指令</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6.1工程师可委派工程师代表，行使合同约定的自己的职权，并可在认为必要时撤回委派。委派和撤回均应提前7天以书面形式通知承包人，负责监理的工程师还应将委派和撤回通知发包人。委派书和撤回通知作为本合同附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工程师代表在工程师授权范围内向承包人发出的任何书面形式的函件，与工程师发出的函件具有同等效力。承包人对工程师代表向其发出的任何书面形式的函件有疑问时，可将此函件提交工程师，工程师应进行确认。工程师代表发出指令有失误时，工程师应进行纠正。</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除工程师或工程师代表外，发包人派驻工地的其他人员均无权向承包人发出任何指令。</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6.2工程师的指令、通知由其本人签字后，以书面形式交给项目经理，项目经理在回执上签署姓名和收到时间后生效。确有必要时，工程师可发出口头指令，并在48小时内给予书面确认，承包人对工程师的指令应予执行。工程师不能及时给予书面确认的，承包人应于工程师发出口头指令后7天内提出书面确认要求。工程师在承包人提出确认要求后48小时内不予答复的，视为口头指令已被确认。</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承包人认为工程师指令不合理，应在收到指令后24小时内向工程师提出修改指令的书面报告，工程师在收到承包人报告后24小时内作出修改指令或继续执行原指令的决定，并以书面形式通知承包人。紧急情况下，工程师要求承包人立即执行的指令或承包人虽有异议，但工程师决定仍继续执行的指令，承包人应予执行。因指令错误发生的追加合同价款和给承包人造成的损失由发包人承担，延误的工期相应顺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本款规定同样适用于由工程师代表发出的指令、通知。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6.3工程师应按合同约定，及时向承包人提供所需指令、批准并履行约定的其他义务。由于工程师未能按合同约定履行义务造成工期延误，发包人应承担延误造成的追加合同价款，并赔偿承包人有关损失，顺延延误的工期。</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6.4如需更换工程师，发包人应至少提前7天以书面形式通知承包人，后任继续行使合同文件约定的前任的职权，履行前任的义务。</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７、项目经理</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7.1项目经理的姓名、职务在专用条款内写明。</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7.2承包人依据合同发出的通知，以书面形式由项目经理签字后送交工程师，工程师在回执上签署姓名和收到时间后生效。</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7.3项目经理按发包人认可的施工组织设计（施工方案）和工程师依据合同发出的指令组织施工。在情况紧急且无法与工程师联系时，项目经理应当采取保证人员生命和工程、财产安全的紧急措施，并在采取措施后48小时内向工程师送交报告。责任在发包人或第三人，由发包人承担由此发生的追加合同价款，相应顺延工期；责任在承包人，由承包人承担费用，不顺延工期。</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7.4承包人如需要更换项目经理，应至少提前7天以书面形式通知发包人，并征得发包人同意。后任继续行使合同文件约定的前任的职权，履行前任的义务。</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7.5发包人可以与承包人协商，建议更换其认为不称职的项目经理。</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８、发包人工作</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8.1发包人按专用条款约定的内容和时间完成以下工作：</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（1）办理土地征用、拆迁补偿、平整施工场地等工作，使施工场地具备施工条件，在开工后继续负责解决以上事项遗留问题；</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（2）将施工所需水、电、电讯线路从施工场地外部接至专用条款约定地点，保证施工期间的需要；</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（3）开通施工场地与城乡公共道路的通道，以及专用条款约定的施工场地内的主要道路，满足施工运输的需要，保证施工期间的畅通；</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（4）向承包人提供施工场地的工程地质和地下管线资料，对资料的真实准确性负责；</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（5）办理施工许可证及其它施工所需批件和临时用地、停水、停电、中断道路交通、爆破作业等的证件申请批准手续（证明承包人自身资质的证件除外）；</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（6）确定水准点与坐标控制点，以书面形式交给承包人，进行现场交验；</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（7）组织承包人和设计单位进行图纸会审和设计交底；</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（8）协调处理施工场地周围地下管线和邻近建筑物、构筑物（包括文物保护建筑）、古树名木的保护工作、承担有关费用；</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（9）发包人应做的其他工作，双方在专用条款内约定。</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8.2发包人可以将8.1款部分工作委托承包人办理，双方在专用条款内约定，其费用由发包人承担。</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8.3发包人未能履行8.1款各项义务，导致工期延误或给承包人造成损失的，发包人赔偿承包人有关损失，顺延延误的工期。</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９、承包人工作</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9.1承包人按专用条款约定的内容和时间完成以下工作：</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（1）根据发包人委托，在其设计资质等级和业务允许的范围内，完成施工图设计或与工程配套的设计，经工程师确认后使用，发包人承担由此发生的费用；</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（2）向工程师提供年、季、月度工程进度计划及相应进度统计报表；</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（3）根据工程需要，提供和维修非夜间施工使用的照明、围栏设施；负责施工现场安全保卫；</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（4）按专用条款约定的数量和要求，向发包人提供施工场地办公和生活的房屋及设施，发包人承担由此发生的费用；</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（5）遵守政府有关主管部门对施工场地安全防护、文明施工、环境保护以及场地交通等的管理规定，按规定办理有关手续，并以书面形式通知发包人。</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6）已竣工工程未交付发包人之前，承包人按专用条款约定负责已完工程的保护工作，保护期间发生损坏，承包人自费予以修复；发包人要求承包人采取特殊措施保护的工程部位和相应的追加合同价款，双方在专用条款内约定；</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（7）按专用条款约定做好施工场地地下管线和邻近建筑物、构筑物（包括文物保护建筑）、古树名木的保护工作；</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（8）保证施工场地清洁符合环境卫生管理的有关规定，交工前清理现场达到专用条款约定的要求，承担因自身原因违反有关规定造成的损失和罚款；</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（9）承包人应做的其他工作，双方在专用条款内约定。</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highlight w:val="none"/>
        </w:rPr>
        <w:t>9.2承包人未能履行9.1款各项义务，造成发包人损失的，承包人赔偿发包人有关损失。</w:t>
      </w:r>
    </w:p>
    <w:p>
      <w:pPr>
        <w:keepNext w:val="0"/>
        <w:keepLines w:val="0"/>
        <w:pageBreakBefore w:val="0"/>
        <w:widowControl w:val="0"/>
        <w:kinsoku/>
        <w:wordWrap/>
        <w:overflowPunct/>
        <w:topLinePunct w:val="0"/>
        <w:autoSpaceDE/>
        <w:autoSpaceDN/>
        <w:bidi w:val="0"/>
        <w:adjustRightInd/>
        <w:snapToGrid/>
        <w:spacing w:before="120" w:beforeLines="50" w:after="120" w:afterLines="50" w:line="400" w:lineRule="exact"/>
        <w:textAlignment w:val="auto"/>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rPr>
        <w:t>三、施工组织设计和工期</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10、进度计划</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10.1承包人应按专用条款约定的日期，将施工组织设计和工程进度计划提交工程师，工程师按专用条款约定的时间予以确认或提出修改意见，逾期不确认也不提出书面意见的，视为同意。</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10.2群体工程中单位工程分期进行施工的，承包人应按照发包人提供图纸及有关资料的时间，按单位工程编制进度计划，其具体内容双方在专用条款中约定。</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10.3承包人必须按工程师确认的进度计划组织施工，接受工程师对进度的检查、监督。工程实际进度与经确认的进度计划不符时，承包人应按工程师的要求提出改进措施，经工程师确认后执行。因承包人的原因导致实际进度与进度计划不符，承包人无权就改进措施提出追加合同价款。</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11、开工及延期开工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11.1承包人应当按照协议书约定的开工日期开工。承包人不能按时开工，应当不迟于协议书约定的开工日期前7天，以书面形式向工程师提出延期开工的理由和要求。工程师应当在接到延期开工申请后的48小时内以书面形式答复承包人。工程师在接到延期开工申请后48小时内不答复，视为同意承包人要求，工期相应顺延。工程师不同意延期要求或承包人未在规定时间内提出延期开工要求，工期不予顺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11.2因发包人原因不能按照协议书约定的开工日期开工，工程师应以书面形式通知承包人，推迟开工日期。发包人赔偿承包人因延期开工造成的损失，并相应顺延工期。</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12、暂停施工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工程师认为确有必要暂停施工时，应当以书面形式要求承包人暂停施工，并在提出要求后48小时内提出书面处理意见。承包人应当按工程师要求停止施工，并妥善保护已完工程。承包人实施工程师作出的处理意见后，可以书面形式提出复工要求，工程师应当在48小时内给予答复。工程师未能在规定时间内提出处理意见，或收到承包人复工要求后48小时内未予答复，承包人可自行复工。因发包人原因造成停工的，由发包人承担所发生的追加合同价款，赔偿承包人由此造成的损失，相应顺延工期；因承包人原因造成停工的，由承包人承担发生的费用，工期不予顺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13、工期延误</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13.1因以下原因造成工期延误，经工程师确认，工期相应顺延：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（1）发包人未能按专用条款的约定提供图纸及开工条件；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（2）发包人未能按约定日期支付工程预付款、进度款，致使施工不能正常进行；</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（3）工程师未按合同约定提供所需指令、批准等，致使施工不能正常进行；</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（4）设计变更和工程量增加；</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（5）一周内非承包人原因停水、停电、停气造成停工累计超过8小时；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（6）不可抗力；</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（7）专用条款中约定或工程师同意工期顺延的其他情况。</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13.2承包人在13.1款情况发生后14天内，就延误的工期以书面形式向工程师提出报告。工程师在收到报告后14天内予以确认，逾期不予确认也不提出修改意见，视为同意顺延工期。</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14、工程竣工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14.1承包人必须按照协议书约定的竣工日期或工程师同意顺延的工期竣工。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14.2因承包人原因不能按照协议书约定的竣工日期或工程师同意顺延的工期竣工的，承包人承担违约责任。</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14.3施工中发包人如需提前竣工，双方协商一致后应签订提前竣工协议，作为合同文件组成部分。提前竣工协议应包括承包人为保证工程质量和安全采取的措施、发包人为提前竣工提供的条件以及提前竣工所需的追加合同价款等内容。</w:t>
      </w:r>
    </w:p>
    <w:p>
      <w:pPr>
        <w:keepNext w:val="0"/>
        <w:keepLines w:val="0"/>
        <w:pageBreakBefore w:val="0"/>
        <w:widowControl w:val="0"/>
        <w:kinsoku/>
        <w:wordWrap/>
        <w:overflowPunct/>
        <w:topLinePunct w:val="0"/>
        <w:autoSpaceDE/>
        <w:autoSpaceDN/>
        <w:bidi w:val="0"/>
        <w:adjustRightInd/>
        <w:snapToGrid/>
        <w:spacing w:before="120" w:beforeLines="50" w:after="120" w:afterLines="50" w:line="400" w:lineRule="exact"/>
        <w:textAlignment w:val="auto"/>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rPr>
        <w:t>四、质量与检验</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15、工程质量</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15.1工程质量应当达到协议书约定的质量标准，质量标准的评定以国家或行业的质量检验评定标准为依据。因承包人原因工程质量达不到约定的质量标准，承包人承担违约责任。</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15.2双方对工程质量有争议，由双方同意的工程质量检测机构鉴定，所需费用及因此造成的损失，由责任方承担。双方均有责任，由双方根据其责任分别承担。</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16、检查和返工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16.1承包人应认真按照标准、规范和设计图纸要求以及工程师依据合同发出的指令施工，随时接受工程师的检查检验，为检查检验提供便利条件。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16.2工程质量达不到约定标准的部分，工程师一经发现，应要求承包人拆除和重新施工，承包人应按工程师的要求拆除和重新施工，直到符合约定标准。因承包人原因达不到约定标准，由承包人承担拆除和重新施工的费用，工期不予顺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16.3工程师的检查检验不应影响施工正常进行。如影响施工正常进行，检查检验不合格时，影响正常施工的费用由承包人承担。除此之外影响正常施工的追加合同价款由发包人承担，相应顺延工期。</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16.4因工程师指令失误或其他非承包人原因发生的追加合同价款，由发包人承担。</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17、隐蔽工程和中间验收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17.1工程具备隐蔽条件或达到专用条款约定的中间验收部位，承包人进行自检，并在隐蔽或中间验收前48小时以书面形式通知工程师验收。通知包括隐蔽和中间验收的内容、验收时间和地点。承包人准备验收记录，验收合格，工程师在验收记录上签字后，承包人可进行隐蔽和继续施工。验收不合格，承包人在工程师限定的时间内修改后重新验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17.2工程师不能按时进行验收，应在验收前24小时以书面形式向承包人提出延期要求，延期不能超过48小时。工程师未能按以上时间提出延期要求，不进行验收，承包人可自行组织验收，工程师应承认验收记录。</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17.3经工程师验收，工程质量符合标准、规范和设计图纸等要求，验收24小时后，工程师不在验收记录上签字，视为工程师已经认可验收记录，承包人可进行隐蔽或继续施工。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18、重新检验</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无论工程师是否进行验收，当其要求对已经隐蔽的工程重新检验时，承包人应按要求进行剥离或开孔，并在检验后重新覆盖或修复。检验合格，发包人承担由此发生的全部追加合同价款，赔偿承包人损失，并相应顺延工期。检验不合格，承包人承担发生的全部费用，工期不予顺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19、工程试车</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19.1双方约定需要试车的，试车内容应与承包人承包的安装范围相一致。</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19.2设备安装工程具备单机无负荷试车条件，承包人组织试车，并在试车前48小时以书面形式通知工程师。通知包括试车内容、时间、地点。承包人准备试车记录，发包人根据承包人要求为试车提供必要条件。试车合格，工程师在试车记录上签字。</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19.3工程师不能按时参加试车，须在开始试车前24小时以书面形式向承包人提出延期要求，延期不能超过48小时。工程师未能按以上时间提出延期要求，不参加试车，应承认试车记录。</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19.4设备安装工程具备无负荷联动试车条件，发包人组织试车，并在试车前48小时以书面形式通知承包人。通知包括试车内容、时间、地点和对承包人的要求，承包人按要求做好准备工作。试车合格，双方在试车记录上签字。</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19.5双方责任</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（1）由于设计原因试车达不到验收要求，发包人应要求设计单位修改设计，承包人按修改后的设计重新安装。发包人承担修改设计、拆除及重新安装的全部费用和追加合同价款，工期相应顺延。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2）由于设备制造原因试车达不到验收要求，由该设备采购一方负责重新购置或修理，承包人负责拆除和重新安装。设备由承包人采购的，由承包人承担修理或重新购置、拆除及重新安装的费用，工期不予顺延；设备由发包人采购的或由发包人认质认价，承包人采购的，发包人承担上述各项追加合同价款，工期相应顺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（3）由于承包人施工原因试车达不到验收要求，承包人按工程师要求重新安装和试车，并承担重新安装和试车的费用，工期不予顺延。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（4）试车费用除已包括在合同价款之内或专用条款另有约定外，均由发包人承担。</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（5）工程师在试车合格后不在试车记录上签字，试车结束24小时后，视为工程师已经认可试车记录，承包人可继续施工或办理竣工手续。</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19.6投料试车应在工程竣工验收后由发包人负责，如发包人要求在工程竣工验收前进行或需要承包人配合时，应征得承包人同意，另行签订补充协议。</w:t>
      </w:r>
    </w:p>
    <w:p>
      <w:pPr>
        <w:keepNext w:val="0"/>
        <w:keepLines w:val="0"/>
        <w:pageBreakBefore w:val="0"/>
        <w:widowControl w:val="0"/>
        <w:kinsoku/>
        <w:wordWrap/>
        <w:overflowPunct/>
        <w:topLinePunct w:val="0"/>
        <w:autoSpaceDE/>
        <w:autoSpaceDN/>
        <w:bidi w:val="0"/>
        <w:adjustRightInd/>
        <w:snapToGrid/>
        <w:spacing w:before="120" w:beforeLines="50" w:after="120" w:afterLines="50" w:line="400" w:lineRule="exact"/>
        <w:textAlignment w:val="auto"/>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rPr>
        <w:t>五、安全防护、文明施工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20、发包人责任</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20．1　发包人应遵守安全防护和文明施工的规定，督促承包人落实安全防护、文明施工措施，并按规定支付安全防护、文明施工措施费。</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20．2　发包人应对其在施工现场人员进行安全防护、文明施工教育，并对他们的安全负责。</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20．3　在合同工程实施、完成及保修期间，发包人不得要求承包人违反安全生产、文明施工规定和强制性标准规范进行施工；不得明示或暗示承包人购买、租赁、使用不符合安全施工要求的安全防护用具、机械设备、施工机具及配件、消防设施和器材。</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20．4　发包人违反上述规定或由于发包人原因导致安全事故的，由发包人承担相应责任和费用，顺延延误的工期。</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21、承包人责任</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21.1　承包人应遵守安全防护和文明施工的规定，建立健全安全防护和文明施工的制度，对其在施工现场人员进行安全防护、文明施工教育，并对他们的安全负责。</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21.2　完善安全防护和文明施工条件，严格按照安全防护和文明施工的规定组织施工，采取必要的安全防护措施，消除事故隐患，自觉接受和配合依法实施的监督检查。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21.3　在合同工程实施、完成及保修期间，承包人应做好施工现场的安全警示标志、道路及场地的硬化与必要的绿化、安全通道的合理布置、材料与设备的存放与保管、消防设施的齐全有效、现场垃圾的存放与清运、施工现场的照明与防护以及政府有关部门关于安全防护、文明施工规定的其它工作等。</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21.4　应按规定的范围使用安全文明措施费，保证专款专用，不得</w:t>
      </w:r>
      <w:r>
        <w:rPr>
          <w:rFonts w:hint="eastAsia" w:asciiTheme="minorEastAsia" w:hAnsiTheme="minorEastAsia" w:eastAsiaTheme="minorEastAsia" w:cstheme="minorEastAsia"/>
          <w:highlight w:val="none"/>
          <w:lang w:eastAsia="zh-CN"/>
        </w:rPr>
        <w:t>挪作他用</w:t>
      </w:r>
      <w:r>
        <w:rPr>
          <w:rFonts w:hint="eastAsia" w:asciiTheme="minorEastAsia" w:hAnsiTheme="minorEastAsia" w:eastAsiaTheme="minorEastAsia" w:cstheme="minorEastAsia"/>
          <w:highlight w:val="none"/>
        </w:rPr>
        <w:t>。</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21.5　承包人对合同工程的安全施工负责，并应及时、如实报告生产安全事故。承包人违反上述规定或由于承包人原因造成的安全事故，由承包人承担相应责任和费用，工期不予顺延。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22、合同工程临近动力设备、输电线路、地下管道、密封防震车间、易燃易爆地段、建（构）筑物以及临街交通要道施工时，按有关规定应当采取防护措施的，施工开始前承包人应向工程师提出安全防护措施，经工程师认可后实施。防护措施费由发包人承担。</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23、实施爆破作业，在放射、毒害性环境中施工（含储存、运输、使用）及使用毒害性、腐蚀性物品施工时，承包人应在施工前14天以书面通知工程师，并提出相应的安全防护措施，经工程师认可后实施，由发包人承担安全防护措施费用。</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24、事故处理</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24.1发生伤亡及其他安全事故，承包人应按有关规定立即上报有关部门并通知工程师，同时按政府有关部门要求处理，由事故责任方承担发生的费用。</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24.2发包人承包人对事故责任有争议时，应按政府有关部门的认定处理。</w:t>
      </w:r>
    </w:p>
    <w:p>
      <w:pPr>
        <w:keepNext w:val="0"/>
        <w:keepLines w:val="0"/>
        <w:pageBreakBefore w:val="0"/>
        <w:widowControl w:val="0"/>
        <w:kinsoku/>
        <w:wordWrap/>
        <w:overflowPunct/>
        <w:topLinePunct w:val="0"/>
        <w:autoSpaceDE/>
        <w:autoSpaceDN/>
        <w:bidi w:val="0"/>
        <w:adjustRightInd/>
        <w:snapToGrid/>
        <w:spacing w:before="120" w:beforeLines="50" w:after="120" w:afterLines="50" w:line="400" w:lineRule="exact"/>
        <w:textAlignment w:val="auto"/>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rPr>
        <w:t>六、合同价款</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25、工程的计量规则和计价办法以《陕西省建设工程工程量清单计价规则》及相关规定为准，工程师应按照合同约定，依据上述规定进行工程计量和计价。</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26、合同价款约定</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26.1招标工程的合同价款由发包人承包人依据中标通知书中的中标价格在协议书内约定。非招标工程的合同价款由发包人承包人依据双方确认的工程预算书在协议书内约定。</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26.2合同价款在协议书内约定后，任何一方不得擅自改变。下列三种确定合同价款的方式，双方可在专用条款内约定采用其中一种：</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（1）固定总价合同。合同工期较短且工程合同总价较低的工程，可以采用固定总价合同方式。</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（2）固定综合单价合同。一般适用于工程量清单计价项目。双方在专用条款内约定综合单价包含的风险范围，在约定的风险范围内综合单价不再调整。风险范围以外的综合单价调整方法应当在专用条款内约定。</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（3）可调价格合同。可调价格包括可调综合单价和措施项目费用等，双方应在专用条款内约定综合单价和措施项目费的调整方法。</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27、合同价款调整</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27.1价格中工程量、综合单价、措施项目费用的调整因素包括：</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（1）法律、行政法规和国家有关政策变化影响合同价款；</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（2）工程造价管理机构的价格调整；</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（3）经批准的设计变更；</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（4）发包人更改经审定批准的施工组织设计（修正错误除外）造成费用变化；</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（5）工程量清单的工程数量与实际工程量不符，按实际工程量进行调整计算；</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（6）费用索赔事件或发包人负责的其他情况；</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（7）双方在专用条款中约定的其他因素。</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27.2承包人应当在27.1款情况发生后14天内，将调整原因、金额以书面形式通知工程师，工程师确认调整金额后作为追加合同价款，与工程款同期支付。工程师收到承包人通知后14天内不予确认也不提出修改意见，视为已经同意该项调整。承包人未在规定时间内通知发包人、或者未在规定时间内提出调整报告，发包人可以根据有关资料，决定是否调整和调整的金额并书面通知承包人，承包人如有异议，且协商达不成一致时，按第41条关于争议的约定处理。</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28、工程预付款</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28.1双方应当在专用条款内约定发包人向承包人预付工程款的比例、时间和抵扣方式，开工后按约定的时间和比例逐次扣回。预付款的预付比例不得低于合同总价的10%，也不得高于合同总价的30%。预付时间应在双方签订合同后的一个月内或不迟于约定的开工日期前7天。发包人不按约定预付，承包人在约定预付时间7天后10天内向发包人发出要求预付的通知，发包人收到通知后仍不能按要求预付，承包人可在发出通知后14天后停止施工，发包人应从约定应付之日起向承包人支付应付款的贷款利息（利率按同期银行贷款利率计），并承担违约责任。</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28.2安全防护和文明施工措施费应在专用条款中约定预付方式。合同工期在一年以内的，预付比例不得低于总额的70%；合同工期在一年以上的（含一年），预付比例不得低于总额的50%。</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29、已完工程量确认</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29.1承包人应按专用条款约定的方法和时间，向工程师提交已完工程量的报告。工程师接到报告后14天内按设计图纸核实已完工程量（以下称计量），并在计量前24小时通知承包人，承包人为计量提供便利条件并派人参加。承包人收到通知后不参加计量，计量结果有效，作为工程价款支付的依据。</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29.2工程师收到承包人报告后14天内未进行计量，从第15天起，承包人报告中开列的工程量即视为被确认，作为工程价款支付的依据。工程师不按约定时间通知承包人，致使承包人未能参加计量，计量结果无效。</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29.3对承包人超出设计图纸（含设计变更）范围和因承包人原因造成返工的工程量，工程师不予计量。</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30、工程进度款结算与支付</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30.1　双方应在专用条款内约定工程进度款结算支付方式。结算支付方式分为按月结算支付与分阶段结算支付。</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30.2在确认计量结果后14天内，发包人应向承包人支付不低于应付款额75%、不高于应付款额90%的工程进度款。按约定时间发包人应扣回的预付款，与工程进度款同期结算抵扣。</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30.3本通用条款第27条确定调整的合同价款，第35条工程变更调整的合同价款及其他条款中约定的追加合同价款，应与工程进度款同期调整支付。</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30.4发包人超过约定的支付时间不支付工程进度款，承包人应及时向发包人发出要求付款的通知，发包人收到承包人通知后仍不能按要求付款，可与承包人协商签订延期付款协议，经承包人同意后可延期支付。协议应明确延期支付的时间和从计量结果确认后第15天起计算应付款的贷款利息（利率按同期银行贷款利率计）。</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30.5发包人不按合同约定支付工程进度款，双方又未达成延期付款协议，导致施工无法进行，承包人可停止施工，由发包人承担违约责任。</w:t>
      </w:r>
    </w:p>
    <w:p>
      <w:pPr>
        <w:keepNext w:val="0"/>
        <w:keepLines w:val="0"/>
        <w:pageBreakBefore w:val="0"/>
        <w:widowControl w:val="0"/>
        <w:kinsoku/>
        <w:wordWrap/>
        <w:overflowPunct/>
        <w:topLinePunct w:val="0"/>
        <w:autoSpaceDE/>
        <w:autoSpaceDN/>
        <w:bidi w:val="0"/>
        <w:adjustRightInd/>
        <w:snapToGrid/>
        <w:spacing w:before="120" w:beforeLines="50" w:after="120" w:afterLines="50" w:line="400" w:lineRule="exact"/>
        <w:textAlignment w:val="auto"/>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rPr>
        <w:t>七、材料设备供应</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31、发包人供应材料设备</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31.1实行发包人供应材料设备的，双方应当约定发包人供应材料设备的一览表，作为本合同附件（附件2）。一览表包括发包人供应材料设备的品种、规格、型号、数量、单价、质量等级、提供时间和地点。</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31.2发包人按一览表约定的内容提供材料设备，并向承包人提供产品合格证明，对其质量负责。发包人在所供材料设备到货前24小时，以书面形式通知承包人，由承包人派人与发包人共同清点。</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31.3发包人供应的材料设备，承包人派人参加清点后由承包人妥善保管，发包人支付相应保管费用。因承包人原因发生丢失损坏，由承包人负责赔偿。发包人未通知承包人清点，承包人不负责材料设备的保管，丢失损坏由发包人负责。</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31.4发包人供应的材料设备与一览表不符时，发包人承担有关责任。发包人应承担责任的具体内容，双方根据下列情况在专用条款内约定：</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（1）材料设备单价与一览表不符，由发包人承担所有价差；</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（2）材料设备的品种、规格、型号、质量等级与一览表不符，承包人可拒绝接收保管，由发包人运出施工场地并重新采购；</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（3）发包人供应的材料规格、型号与一览表不符，经发包人同意，承包人可代为调剂串换，由发包人承担相应费用；</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（4）到货地点与一览表不符，由发包人负责运至一览表指定地点；</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（5）供应数量少于一览表约定的数量时，由发包人补齐，多于一览表约定数量时，发包人负责将多出部分运出施工场地；</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（6）到货时间早于一览表约定时间，由发包人承担因此发生的保管费用；到货时间迟于一览表约定的供应时间，发包人赔偿由此造成的承包人损失，造成工期延误的，相应顺延工期；</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31.5发包人供应的材料设备使用前，由承包人负责检验或试验，不合格的不得使用，检验或试验费用由发包人承担。</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31.6发包人供应材料设备的结算方法，双方在专用条款内约定。</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32、承包人采购材料设备</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32.1承包人负责采购材料设备的，应按照专用条款约定及设计和有关标准要求采购，并提供产品合格证明，对材料设备质量负责。承包人在材料设备到货前24小时通知工程师清点。</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32.2承包人采购的材料设备与设计标准要求不符时，承包人应按工程师要求的时间运出施工场地，重新采购符合要求的产品，承担由此发生的费用，由此延误的工期不予顺延。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32.3承包人采购的材料设备在使用前，承包人应按工程师的要求进行检验或试验，不合格的不得使用，检验或试验费用由承包人承担。</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32.4工程师发现承包人采购并使用不符合设计和标准要求的材料设备时，应要求承包人负责修复、拆除或重新采购，由承包人承担发生的费用，由此延误的工期不予顺延。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32.5承包人需要使用代用材料时，应经工程师认可后才能使用，由此增减的合同价款双方以书面形式议定。</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32.6由承包人采购的材料设备，发包人不得指定生产厂或供应商。</w:t>
      </w:r>
    </w:p>
    <w:p>
      <w:pPr>
        <w:keepNext w:val="0"/>
        <w:keepLines w:val="0"/>
        <w:pageBreakBefore w:val="0"/>
        <w:widowControl w:val="0"/>
        <w:kinsoku/>
        <w:wordWrap/>
        <w:overflowPunct/>
        <w:topLinePunct w:val="0"/>
        <w:autoSpaceDE/>
        <w:autoSpaceDN/>
        <w:bidi w:val="0"/>
        <w:adjustRightInd/>
        <w:snapToGrid/>
        <w:spacing w:before="120" w:beforeLines="50" w:after="120" w:afterLines="50" w:line="400" w:lineRule="exact"/>
        <w:textAlignment w:val="auto"/>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rPr>
        <w:t>八、工程变更</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33、工程设计变更</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33.1施工中发包人需对原工程设计变更，应提前14天以书面形式向承包人发出变更通知。变更超过原设计标准或批准的建设规模时，发包人应报规划管理部门和其他有关部门重新审查批准，并由原设计单位提供变更的相应图纸和说明。承包人按照工程师发出的变更通知及有关要求，进行下列需要的变更：</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（1）更改工程有关部分的标高、基线、位置和尺寸；</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（2）增减合同中约定的工程量；</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（3）改变有关工程的施工时间和顺序；</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（4）其他有关工程变更需要的附加工作。</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因变更导致合同价款的增减及造成的承包人损失，由发包人承担，延误的工期相应顺延。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33.2施工中承包人不得对原工程设计进行变更。因承包人擅自变更设计发生的费用和由此导致发包人的直接损失，由承包人承担，延误的工期不予顺延。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33.3承包人在施工中提出的合理化建议涉及到对设计图纸或施工组织设计的更改及对材料、设备的换用，须经工程师同意。未经同意擅自更改或换用时，承包人承担由此发生的费用，并赔偿发包人的有关损失，延误的工期不予顺延。工程师同意采用承包人合理化建议，所发生的费用和获得的收益，发包人承包人另行约定分担或分享。</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34、其他变更</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合同履行中发包人要求变更工程质量标准及发生其他实质性变更，由双方协商解决。</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35、确定变更价款</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35.1承包人在工程变更确定后14天内，提出变更工程价款的报告，经工程师确认后调整合同价款。变更合同价款按下列方法进行：</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（1）合同中已有适用于变更工程的综合单价或价格，按合同已有的综合单价或价格变更合同价款；</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（2）合同中只有类似于变更工程的综合单价或价格，可以参照类似综合单价或价格变更合同价款；</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（3）合同中没有适用或类似于变更工程的综合单价或价格，由承包人或发包人提出综合单价或价格，经双方确认后执行。</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35.2承包人在双方确定变更后14天内应向工程师提出变更工程价款报告，否则发包人可根据所掌握的资料决定是否调整合同价款和调整的具体金额，并书面通知承包人。</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35.3工程师应在收到变更工程价款报告之日起14天内予以确认，工程师无正当理由不确认也未提出协商意见时，自变更工程价款报告送达之日起14天后视为变更工程价款报告已被确认。</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35.4发承包双方对变更价款不能达成一致时，按本通用条款第41条关于争议的约定处理。</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35.5因承包人自身原因导致的工程变更，承包人无权要求追加合同价款。</w:t>
      </w:r>
    </w:p>
    <w:p>
      <w:pPr>
        <w:keepNext w:val="0"/>
        <w:keepLines w:val="0"/>
        <w:pageBreakBefore w:val="0"/>
        <w:widowControl w:val="0"/>
        <w:kinsoku/>
        <w:wordWrap/>
        <w:overflowPunct/>
        <w:topLinePunct w:val="0"/>
        <w:autoSpaceDE/>
        <w:autoSpaceDN/>
        <w:bidi w:val="0"/>
        <w:adjustRightInd/>
        <w:snapToGrid/>
        <w:spacing w:before="120" w:beforeLines="50" w:after="120" w:afterLines="50" w:line="400" w:lineRule="exact"/>
        <w:textAlignment w:val="auto"/>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rPr>
        <w:t>九、竣工验收与结算</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36、竣工验收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36.1工程具备竣工验收条件，承包人按国家工程竣工验收有关规定，向发包人提供完整竣工资料及竣工验收报告。双方约定由承包人提供竣工图的，应当在专用条款内约定提供的日期和份数。</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36.2发包人收到竣工验收报告后28天内组织有关单位验收，并在验收后14天内给予认可或提出修改意见。承包人按要求修改，并承担由自身原因造成修改的费用。</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36.3发包人收到承包人送交的竣工验收报告后28天内不组织验收，或验收后14天内不提出修改意见，视为竣工验收报告已被认可。</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36.4工程竣工验收通过，承包人送交竣工验收报告的日期为实际竣工日期。工程按发包人要求修改后通过竣工验收的，实际竣工日期为承包人修改后提请发包人验收的日期。</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36.5发包人收到承包人竣工验收报告后28天内不组织验收，从第29天起承担工程保管及一切意外责任。</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36.6中间交工工程的范围和竣工时间，双方在专用条款内约定，其验收程序按本通用条款36.1款至36.4款办理。</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36.7因特殊原因，发包人要求部分单位工程或工程部位甩项竣工的，双方另行签订甩项竣工协议，明确双方责任和工程价款的支付方法。</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36.8工程未经竣工验收或竣工验收未通过的，发包人不得使用。发包人强行使用时，由此发生的质量及其他问题，由发包人承担责任。</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37、竣工结算</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37.1工程竣工结算分为单位工程竣工结算、单项工程竣工结算和建设项目竣工总结算。</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37.2承包人应在工程通过竣工验收后，工程竣工结算报告金额在500万元以下的工程一般在20天以内、工程竣工结算报告金额在500万元以上的工程一般在60天以内向发包人递交竣工结算报告及完整的结算资料，双方按照协议书约定的合同价款及专用条款约定的合同价款调整内容，进行工程竣工结算。</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建设项目总结算在最后一个单项工程竣工结算审查确认后，一般在15天以内向发包人提交竣工结算汇总资料。</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37.3发包人收到承包人递交的单位单项工程竣工结算报告及结算资料后，工程竣工结算报告金额在500万元以下的工程一般在20天以内、工程竣工结算报告金额在500万元以上的工程一般在60天以内（合同约定有期限的，从其约定）进行审查，给予确认或者提出修改意见。发包人确认竣工结算报告后向承包人支付工程竣工结算价款。</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37.4承包人收到竣工结算价款后14天内将竣工工程交付发包人。</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37.5发包人收到承包人建设项目竣工总结算汇总资料后30天内，审查完成。</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37.6发包人收到竣工结算报告及结算资料后，在本条规定期限内对结算报告及资料没有提出意见则视同认可。</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37.7承包人如未在规定时间内提供完整的工程竣工结算资料，经发包人催促后14天内仍未提供或没有明确答复，发包人有权根据已有资料进行审查，责任由承包人自负。发包人要求交付工程的，承包人应当交付；发包人不要求交付工程的，承包人承担保管责任。</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37.8根据确认的竣工结算报告，承包人向发包人申请支付工程竣工结算款。发包人应在收到申请后15天内支付结算款，到期没有支付的应承担违约责任。承包人可以催告发包人支付结算价款，如达成延期支付协议的，发包人应按同期银行贷款利率支付拖欠工程价款的利息。如未达成延期支付协议，承包人可以与发包人协商将该工程折价或申请人民法院将该工程依法拍卖，承包人就该工程折价或者拍卖的价款优先受偿。</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37.9发包人承包人对工程竣工结算价款发生争议时，按本通用条款第41条关于争议的约定处理。</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38、质量保证</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38.1承包人应按法律、行政法规或国家关于工程质量保修的有关规定，对交付发包人使用的工程在质量保修期内承担质量保修责任。</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38.2质量保修工作的实施。承包人与发包人签订质量保修书，作为本合同附件（附件３）。发包人应明确保证金预留、返还等内容，并与承包人在合同条款中对涉及保证金的下列事项进行约定：</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（1）保证金预留、返还方式；</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（2）保证金预留比例、期限；</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（3）保证金是否计付利息，如计利息，利息的计算方式；</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（4）缺陷责任期的期限及计算方式；</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（5）保证金预留、返还及工程维修质量、费用等争议的处理程序；</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（6）缺陷责任期内出现缺陷的索赔方式。</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38.3质量保修书的主要内容包括：</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（1）质量保修项目内容及范围；</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（2）质量保修期；</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（3）质量保修责任；</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（4）质量保修金的支付方法。</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38.4质量保证金按工程价款结算总额5%以内的比例预留。</w:t>
      </w:r>
    </w:p>
    <w:p>
      <w:pPr>
        <w:keepNext w:val="0"/>
        <w:keepLines w:val="0"/>
        <w:pageBreakBefore w:val="0"/>
        <w:widowControl w:val="0"/>
        <w:kinsoku/>
        <w:wordWrap/>
        <w:overflowPunct/>
        <w:topLinePunct w:val="0"/>
        <w:autoSpaceDE/>
        <w:autoSpaceDN/>
        <w:bidi w:val="0"/>
        <w:adjustRightInd/>
        <w:snapToGrid/>
        <w:spacing w:before="120" w:beforeLines="50" w:after="120" w:afterLines="50" w:line="400" w:lineRule="exact"/>
        <w:textAlignment w:val="auto"/>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rPr>
        <w:t>十、违约、索赔和争议</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39、违约</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39.1发包人违约。当发生下列情况时：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（1）本通用条款第28.1款提到的发包人不按时支付工程预付款；</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（2）本通用条款第30.5款提到的发包人不按合同约定支付工程款，导致施工无法进行；</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（3）本通用条款第37.6款提到的发包人无正当理由不支付工程竣工结算价款；</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（4）发包人不履行合同义务或不按合同约定履行义务的其他情况。</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发包人承担违约责任，赔偿因其违约给承包人造成的经济损失，顺延延误的工期。双方在专用条款内约定发包人赔偿承包人损失的计算方法或者发包人应当支付违约金的数额和计算方法。</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39.2承包人违约。当发生下列情况时：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（1）本通用条款第14.2款提到的因承包人原因不能按照协议书约定的竣工日期或工程师同意顺延的工期竣工；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（2）本通用条款第15.1款提到的因承包人原因工程质量达不到协议书约定的质量标准；</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（3）承包人不履行合同义务或不按合同约定履行义务的其他情况。</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承包人承担违约责任，赔偿因其违约给发包人造成的损失。双方在专用条款内约定承包人赔偿发包人损失的计算方法或者承包人应当支付违约金的数额和计算方法。</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39.3一方违约后，另一方要求违约方继续履行合同时，违约方承担上述违约责任后仍应继续履行合同。</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40、索赔</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40.1当一方向另一方提出索赔时，要有正当索赔理由，且有索赔事件发生时的有效证据。</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40.2发包人未能按合同约定履行自己的各项义务或发生错误以及应由发包人承担责任的其他情况，造成工期延误和（或）承包人不能及时得到合同价款及承包人的其他经济损失，承包人可按下列程序以书面形式向发包人索赔：</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（1）索赔事件发生后28天内，向工程师发出索赔意向通知；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（2）发出索赔意向通知后28天内，向工程师提出延长工期和（或）补偿经济损失的索赔报告及有关资料；</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（3）工程师在收到承包人送交的索赔报告和有关资料后，于28天内给予答复，或要求承包人进一步补充索赔理由和证据；</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（4）工程师在收到承包人送交的索赔报告和有关资料后28天内未予答复或未对承包人作进一步要求，视为该项索赔已经认可；</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（5）当该索赔事件持续进行时，承包人应当阶段性向工程师发出索赔意向，在索赔事件终了后28天内，向工程师送交索赔的有关资料和最终索赔报告。索赔答复程序与（3）、（4）规定相同。</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40.3承包人未能按合同约定履行自己的各项义务或发生错误，给发包人造成经济损失，发包人可按40.2款确定的时限向承包人提出索赔。</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41、争议</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41.1发包人承包人在履行合同时发生争议，可以协商和解或者要求有关主管部门调解。当事人不愿和解、调解或者和解、调解不成的，双方可以在专用条款内约定以下一种方式解决争议：第一种解决方式：双方达成仲裁协议，向约定的仲裁委员会申请仲裁；第二种解决方式：向有管辖权的人民法院起诉。</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41.2发生争议后，除非出现下列情况的，双方都应继续履行合同，保持施工连续，保护好已完工程：</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（1）单方违约导致合同确已无法履行，双方协议停止施工；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（2）调解要求停止施工，且为双方接受；</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（3）仲裁机构要求停止施工；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（4）法院要求停止施工。</w:t>
      </w:r>
    </w:p>
    <w:p>
      <w:pPr>
        <w:keepNext w:val="0"/>
        <w:keepLines w:val="0"/>
        <w:pageBreakBefore w:val="0"/>
        <w:widowControl w:val="0"/>
        <w:kinsoku/>
        <w:wordWrap/>
        <w:overflowPunct/>
        <w:topLinePunct w:val="0"/>
        <w:autoSpaceDE/>
        <w:autoSpaceDN/>
        <w:bidi w:val="0"/>
        <w:adjustRightInd/>
        <w:snapToGrid/>
        <w:spacing w:before="120" w:beforeLines="50" w:after="120" w:afterLines="50" w:line="400" w:lineRule="exact"/>
        <w:textAlignment w:val="auto"/>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rPr>
        <w:t>十一、其他</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42、工程分包</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42.1承包人需要将专业工程或劳务进行分包的，应分包给具有相应资质的专业或劳务企业，并与分包企业签订分包合同。</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42.2承包人不得将其承包的工程转包给他人，也不得将其承包的工程以分包的名义转包给他人。</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42.3工程分包不能解除承包人任何责任与义务。承包人应在分包场地派驻相应管理人员，保证本合同的履行。分包单位的任何违约行为或疏忽导致工程损害或给发包人造成其他损失，承包人承担连带责任。</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42.4分包工程价款由承包人与分包单位结算。发包人未经承包人同意不得以任何形式向分包单位支付各种工程款项。</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42.5承包人应按时支付分包工程款及劳务费。若承包人不能按时支付时，发包人可将此部分款项从向承包人支付的工程款中扣出并直接支付给分包人和劳务人员。</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43、不可抗力</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43.1不可抗力包括因战争、动乱、空中飞行物体坠落或其他非发包人承包人责任造成的爆炸、火灾，以及专用条款约定的风、雨、雪、洪、震等自然灾害。</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43.2不可抗力事件发生后，承包人应立即通知工程师，双方应在力所能及的条件下迅速采取措施，尽力减少损失，发包人应协助承包人采取措施。工程师认为应当暂停施工的，承包人应暂停施工。不可抗力事件结束后48小时内承包人向工程师通报受害情况和损失情况，及预计清理和修复的费用。不可抗事件持续发生，承包人应每隔7天向工程师报告一次受害情况。不可抗力事件结束后14天内，承包人向工程师提交清理和修复费用的正式报告及有关资料。</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43.3因不可抗力事件导致的费用及延误的工期由双方按以下方法分别承担：</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（1）工程本身的损害、因工程损害导致第三人人员伤亡和财产损失以及运至施工场地用于施工的材料和待安装的设备的损害，由发包人承担；</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（2）发包人承包人人员伤亡由其所在单位负责，并承担相应费用；</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（3）承包人机械设备损坏及停工损失，由承包人承担；</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（4）停工期间，承包人应工程师要求留在施工场地的必要的管理人员及保卫人员的费用由发包人承担；</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（5）工程所需清理、修复费用，由发包人承担；</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（6）延误的工期相应顺延。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43.4因合同一方迟延履行合同后发生不可抗力的，不能免除迟延履行方的相应责任。</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44、保险</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44.1工程开工前，发包人为建设工程和施工现场内的自有人员及第三人人员生命财产办理保险，支付保险费用。</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44.2发包人供应的运至施工场地内用于工程的材料设备，由发包人办理保险，并支付保险费用。</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44.3发包人可以将有关保险事项委托承包人办理，费用由发包人承担。</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44.4承包人必须为施工场地内施工人员办理意外伤害保险和工伤保险，并为施工场地内的施工机械设备办理财产保险，支付保险费用。</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44.5保险事故发生时，发包人承包人有责任尽力采取必要的措施，防止或者减少损失。</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44.6具体投保内容和相关责任，发包人承包人在专用条款中约定。</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45、担保</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45.1发包人承包人为了全面履行合同，应互相提供以下担保：</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（1）发包人向承包人提供支付担保，按合同约定支付工程价款及履行合同约定的其他义务。</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（2）承包人向发包人提供履约担保，按合同约定履行自己的各项义务。</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45.2一方违约后，另一方可要求提供担保的第三人承担相应责任。</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45.3提供担保的内容、方式和相关责任，发包人承包人除在专用条款中约定外，被担保方与担保方还应签订担保合同，作为本合同附件。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46、专利技术及特殊工艺</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46.1发包人要求使用专利技术或特殊工艺，应负责办理相应的申报手续，承担申报、试验、使用等费用；承包人提出使用专利技术或特殊工艺，应取得工程师认可，承包人负责办理申报手续并承担有关费用。</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46.2擅自使用专利技术侵犯他人专利权的，责任者依法承担相应责任。</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47、文物和地下障碍物</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47.1在施工中发现古墓、古建筑遗址等文物及化石或其他有考古、地质研究等价值的物品时，承包人应立即保护好现场并于4小时内以书面形式通知工程师，工程师应于收到书面通知后24小时内报告当地文物管理部门，发包人承包人按文物管理部门的要求采取妥善保护措施。发包人承担由此发生的费用，顺延延误的工期。</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如发现后隐瞒不报，致使文物遭受破坏，责任者依法承担相应责任。</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47.2施工中发现影响施工的地下障碍物时，承包人应于8小时内以书面形式通知工程师，同时提出处置方案，工程师收到处置方案后24小时内予以认可或提出修正方案。发包人承担由此发生的费用，顺延延误的工期。</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所发现的地下障碍物有归属单位时，发包人应报请有关部门协同处置。</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48、合同解除</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48.1发包人承包人协商一致，可以解除合同。</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48.2发生本通用条款第30.5款情况，停止施工超过56天，发包人仍不支付工程款（进度款），承包人有权解除合同。</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48.3发生本通用条款第42.2款禁止的情况，发包人有权解除合同。</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48.4有下列情形之一的，发包人承包人可以解除合同：</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（1）因不可抗力致使合同无法履行；</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（2）因一方违约（包括因发包人原因造成工程停建或缓建）致使合同无法履行。</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48.5一方依据48.2、48.3、48.4款约定要求解除合同的，应以书面形式向对方发出解除合同的通知，并在发出通知前7天告知对方，通知到达对方时合同解除。对解除合同有争议的，按本通用条款第41条关于争议的约定处理。</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48.6合同解除后，承包人应妥善做好已完工程和已购材料、设备的保护和移交工作，按发包人要求将自有机械设备和人员撤出施工场地。发包人应为承包人撤出提供必要条件，支付以上所发生的费用，并按合同约定支付已完工程价款。已经订货的材料、设备由订货方负责退货或解除订货合同，不能退还的货款和因退货、解除订货合同发生的费用，由发包人承担，因未及时退货造成的损失由责任方承担。除此之外，有过错的一方应当赔偿因合同解除给对方造成的损失。</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48.7合同解除后，不影响双方在合同中约定的结算和清理条款的效力。</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49、合同生效与终止</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49.1双方在协议书中约定合同生效方式。</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49.2除本通用条款第38条外，发包人承包人履行合同全部义务，竣工结算价款支付完毕，承包人向发包人交付竣工工程后，本合同即告终止。</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49.3合同的权利义务终止后，发包人承包人应当遵循诚实信用原则，履行通知、协助、保密等义务。</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50、合同份数</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50.1本合同正本两份，具有同等效力，由发包人承包人分别保存一份。</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50.2本合同副本份数，由双方根据需要在专用条款内约定。</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51、补充条款</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双方根据有关法律、行政法规规定，结合工程实际经协商一致后，可对本通用条款内容具体化、补充或修改，在专用条款内约定。</w:t>
      </w:r>
    </w:p>
    <w:p>
      <w:pPr>
        <w:pStyle w:val="13"/>
        <w:rPr>
          <w:rFonts w:hint="eastAsia" w:asciiTheme="minorEastAsia" w:hAnsiTheme="minorEastAsia" w:eastAsiaTheme="minorEastAsia" w:cstheme="minorEastAsia"/>
          <w:color w:val="auto"/>
          <w:szCs w:val="21"/>
          <w:highlight w:val="none"/>
        </w:rPr>
      </w:pPr>
    </w:p>
    <w:p>
      <w:pPr>
        <w:pStyle w:val="13"/>
        <w:rPr>
          <w:rFonts w:hint="eastAsia" w:asciiTheme="minorEastAsia" w:hAnsiTheme="minorEastAsia" w:eastAsiaTheme="minorEastAsia" w:cstheme="minorEastAsia"/>
          <w:color w:val="auto"/>
          <w:szCs w:val="21"/>
          <w:highlight w:val="none"/>
        </w:rPr>
      </w:pPr>
    </w:p>
    <w:p>
      <w:pPr>
        <w:pStyle w:val="13"/>
        <w:rPr>
          <w:rFonts w:hint="eastAsia" w:asciiTheme="minorEastAsia" w:hAnsiTheme="minorEastAsia" w:eastAsiaTheme="minorEastAsia" w:cstheme="minorEastAsia"/>
          <w:color w:val="auto"/>
          <w:szCs w:val="21"/>
          <w:highlight w:val="none"/>
        </w:rPr>
      </w:pPr>
    </w:p>
    <w:p>
      <w:pPr>
        <w:pStyle w:val="13"/>
        <w:rPr>
          <w:rFonts w:hint="eastAsia" w:asciiTheme="minorEastAsia" w:hAnsiTheme="minorEastAsia" w:eastAsiaTheme="minorEastAsia" w:cstheme="minorEastAsia"/>
          <w:color w:val="auto"/>
          <w:szCs w:val="21"/>
          <w:highlight w:val="none"/>
        </w:rPr>
      </w:pPr>
    </w:p>
    <w:p>
      <w:pPr>
        <w:pStyle w:val="13"/>
        <w:rPr>
          <w:rFonts w:hint="eastAsia" w:asciiTheme="minorEastAsia" w:hAnsiTheme="minorEastAsia" w:eastAsiaTheme="minorEastAsia" w:cstheme="minorEastAsia"/>
          <w:color w:val="auto"/>
          <w:szCs w:val="21"/>
          <w:highlight w:val="none"/>
        </w:rPr>
      </w:pPr>
    </w:p>
    <w:p>
      <w:pPr>
        <w:pStyle w:val="13"/>
        <w:rPr>
          <w:rFonts w:hint="eastAsia" w:asciiTheme="minorEastAsia" w:hAnsiTheme="minorEastAsia" w:eastAsiaTheme="minorEastAsia" w:cstheme="minorEastAsia"/>
          <w:color w:val="auto"/>
          <w:szCs w:val="21"/>
          <w:highlight w:val="none"/>
        </w:rPr>
      </w:pPr>
    </w:p>
    <w:p>
      <w:pPr>
        <w:pStyle w:val="13"/>
        <w:rPr>
          <w:rFonts w:hint="eastAsia" w:asciiTheme="minorEastAsia" w:hAnsiTheme="minorEastAsia" w:eastAsiaTheme="minorEastAsia" w:cstheme="minorEastAsia"/>
          <w:color w:val="auto"/>
          <w:szCs w:val="21"/>
          <w:highlight w:val="none"/>
        </w:rPr>
      </w:pPr>
    </w:p>
    <w:p>
      <w:pPr>
        <w:pStyle w:val="13"/>
        <w:rPr>
          <w:rFonts w:hint="eastAsia" w:asciiTheme="minorEastAsia" w:hAnsiTheme="minorEastAsia" w:eastAsiaTheme="minorEastAsia" w:cstheme="minorEastAsia"/>
          <w:color w:val="auto"/>
          <w:szCs w:val="21"/>
          <w:highlight w:val="none"/>
        </w:rPr>
      </w:pPr>
    </w:p>
    <w:p>
      <w:pPr>
        <w:pStyle w:val="13"/>
        <w:rPr>
          <w:rFonts w:hint="eastAsia" w:asciiTheme="minorEastAsia" w:hAnsiTheme="minorEastAsia" w:eastAsiaTheme="minorEastAsia" w:cstheme="minorEastAsia"/>
          <w:color w:val="auto"/>
          <w:szCs w:val="21"/>
          <w:highlight w:val="none"/>
        </w:rPr>
      </w:pPr>
    </w:p>
    <w:p>
      <w:pPr>
        <w:pStyle w:val="13"/>
        <w:rPr>
          <w:rFonts w:hint="eastAsia" w:asciiTheme="minorEastAsia" w:hAnsiTheme="minorEastAsia" w:eastAsiaTheme="minorEastAsia" w:cstheme="minorEastAsia"/>
          <w:color w:val="auto"/>
          <w:szCs w:val="21"/>
          <w:highlight w:val="none"/>
        </w:rPr>
      </w:pPr>
    </w:p>
    <w:p>
      <w:pPr>
        <w:pStyle w:val="13"/>
        <w:rPr>
          <w:rFonts w:hint="eastAsia" w:asciiTheme="minorEastAsia" w:hAnsiTheme="minorEastAsia" w:eastAsiaTheme="minorEastAsia" w:cstheme="minorEastAsia"/>
          <w:color w:val="auto"/>
          <w:szCs w:val="21"/>
          <w:highlight w:val="none"/>
        </w:rPr>
      </w:pPr>
    </w:p>
    <w:p>
      <w:pPr>
        <w:pStyle w:val="13"/>
        <w:rPr>
          <w:rFonts w:hint="eastAsia" w:asciiTheme="minorEastAsia" w:hAnsiTheme="minorEastAsia" w:eastAsiaTheme="minorEastAsia" w:cstheme="minorEastAsia"/>
          <w:color w:val="auto"/>
          <w:szCs w:val="21"/>
          <w:highlight w:val="none"/>
        </w:rPr>
      </w:pPr>
    </w:p>
    <w:p>
      <w:pPr>
        <w:pStyle w:val="5"/>
        <w:spacing w:before="120" w:beforeLines="50" w:after="120" w:afterLines="50" w:line="240" w:lineRule="auto"/>
        <w:jc w:val="center"/>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第三部分  专用条款</w:t>
      </w:r>
      <w:bookmarkEnd w:id="26"/>
      <w:bookmarkEnd w:id="27"/>
      <w:bookmarkEnd w:id="28"/>
      <w:bookmarkEnd w:id="29"/>
      <w:bookmarkEnd w:id="30"/>
      <w:bookmarkEnd w:id="31"/>
      <w:bookmarkEnd w:id="32"/>
      <w:bookmarkEnd w:id="33"/>
      <w:bookmarkEnd w:id="34"/>
      <w:bookmarkEnd w:id="35"/>
      <w:bookmarkEnd w:id="36"/>
      <w:bookmarkEnd w:id="37"/>
      <w:bookmarkEnd w:id="38"/>
    </w:p>
    <w:p>
      <w:pPr>
        <w:keepNext w:val="0"/>
        <w:keepLines w:val="0"/>
        <w:pageBreakBefore w:val="0"/>
        <w:kinsoku/>
        <w:wordWrap/>
        <w:overflowPunct/>
        <w:topLinePunct w:val="0"/>
        <w:autoSpaceDE/>
        <w:autoSpaceDN/>
        <w:bidi w:val="0"/>
        <w:spacing w:line="400" w:lineRule="exact"/>
        <w:textAlignment w:val="auto"/>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rPr>
        <w:t>一、词语定义及合同文件</w:t>
      </w:r>
    </w:p>
    <w:p>
      <w:pPr>
        <w:keepNext w:val="0"/>
        <w:keepLines w:val="0"/>
        <w:pageBreakBefore w:val="0"/>
        <w:kinsoku/>
        <w:wordWrap/>
        <w:overflowPunct/>
        <w:topLinePunct w:val="0"/>
        <w:autoSpaceDE/>
        <w:autoSpaceDN/>
        <w:bidi w:val="0"/>
        <w:spacing w:line="400" w:lineRule="exact"/>
        <w:textAlignment w:val="auto"/>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rPr>
        <w:t>2、合同文件及解释顺序</w:t>
      </w:r>
    </w:p>
    <w:p>
      <w:pPr>
        <w:keepNext w:val="0"/>
        <w:keepLines w:val="0"/>
        <w:pageBreakBefore w:val="0"/>
        <w:kinsoku/>
        <w:wordWrap/>
        <w:overflowPunct/>
        <w:topLinePunct w:val="0"/>
        <w:autoSpaceDE/>
        <w:autoSpaceDN/>
        <w:bidi w:val="0"/>
        <w:spacing w:line="400" w:lineRule="exact"/>
        <w:ind w:firstLine="420" w:firstLineChars="200"/>
        <w:textAlignment w:val="auto"/>
        <w:rPr>
          <w:rFonts w:hint="eastAsia" w:asciiTheme="minorEastAsia" w:hAnsiTheme="minorEastAsia" w:eastAsiaTheme="minorEastAsia" w:cstheme="minorEastAsia"/>
          <w:b/>
          <w:color w:val="auto"/>
          <w:szCs w:val="21"/>
          <w:highlight w:val="none"/>
          <w:u w:val="single"/>
        </w:rPr>
      </w:pPr>
      <w:r>
        <w:rPr>
          <w:rFonts w:hint="eastAsia" w:asciiTheme="minorEastAsia" w:hAnsiTheme="minorEastAsia" w:eastAsiaTheme="minorEastAsia" w:cstheme="minorEastAsia"/>
          <w:color w:val="auto"/>
          <w:szCs w:val="21"/>
          <w:highlight w:val="none"/>
        </w:rPr>
        <w:t>合同文件组成及解释顺序：</w:t>
      </w:r>
      <w:r>
        <w:rPr>
          <w:rFonts w:hint="eastAsia" w:asciiTheme="minorEastAsia" w:hAnsiTheme="minorEastAsia" w:eastAsiaTheme="minorEastAsia" w:cstheme="minorEastAsia"/>
          <w:b/>
          <w:color w:val="auto"/>
          <w:szCs w:val="21"/>
          <w:highlight w:val="none"/>
          <w:u w:val="single"/>
        </w:rPr>
        <w:t>同通用条款。</w:t>
      </w:r>
    </w:p>
    <w:p>
      <w:pPr>
        <w:keepNext w:val="0"/>
        <w:keepLines w:val="0"/>
        <w:pageBreakBefore w:val="0"/>
        <w:widowControl/>
        <w:kinsoku/>
        <w:wordWrap/>
        <w:overflowPunct/>
        <w:topLinePunct w:val="0"/>
        <w:autoSpaceDE/>
        <w:autoSpaceDN/>
        <w:bidi w:val="0"/>
        <w:spacing w:line="400" w:lineRule="exact"/>
        <w:jc w:val="left"/>
        <w:textAlignment w:val="auto"/>
        <w:rPr>
          <w:rFonts w:hint="eastAsia"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b/>
          <w:color w:val="auto"/>
          <w:szCs w:val="21"/>
          <w:highlight w:val="none"/>
        </w:rPr>
        <w:t>3、语言文字和适用法律、标准及规范</w:t>
      </w:r>
    </w:p>
    <w:p>
      <w:pPr>
        <w:keepNext w:val="0"/>
        <w:keepLines w:val="0"/>
        <w:pageBreakBefore w:val="0"/>
        <w:kinsoku/>
        <w:wordWrap/>
        <w:overflowPunct/>
        <w:topLinePunct w:val="0"/>
        <w:autoSpaceDE/>
        <w:autoSpaceDN/>
        <w:bidi w:val="0"/>
        <w:spacing w:line="400" w:lineRule="exact"/>
        <w:textAlignment w:val="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3.1本合同除使用</w:t>
      </w:r>
      <w:r>
        <w:rPr>
          <w:rFonts w:hint="eastAsia" w:asciiTheme="minorEastAsia" w:hAnsiTheme="minorEastAsia" w:eastAsiaTheme="minorEastAsia" w:cstheme="minorEastAsia"/>
          <w:b/>
          <w:color w:val="auto"/>
          <w:szCs w:val="21"/>
          <w:highlight w:val="none"/>
          <w:u w:val="single"/>
        </w:rPr>
        <w:t xml:space="preserve"> 汉语 </w:t>
      </w:r>
      <w:r>
        <w:rPr>
          <w:rFonts w:hint="eastAsia" w:asciiTheme="minorEastAsia" w:hAnsiTheme="minorEastAsia" w:eastAsiaTheme="minorEastAsia" w:cstheme="minorEastAsia"/>
          <w:color w:val="auto"/>
          <w:szCs w:val="21"/>
          <w:highlight w:val="none"/>
        </w:rPr>
        <w:t>外，还使用</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b/>
          <w:color w:val="auto"/>
          <w:szCs w:val="21"/>
          <w:highlight w:val="none"/>
          <w:u w:val="single"/>
        </w:rPr>
        <w:t>/</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语言文字</w:t>
      </w:r>
    </w:p>
    <w:p>
      <w:pPr>
        <w:keepNext w:val="0"/>
        <w:keepLines w:val="0"/>
        <w:pageBreakBefore w:val="0"/>
        <w:kinsoku/>
        <w:wordWrap/>
        <w:overflowPunct/>
        <w:topLinePunct w:val="0"/>
        <w:autoSpaceDE/>
        <w:autoSpaceDN/>
        <w:bidi w:val="0"/>
        <w:spacing w:line="400" w:lineRule="exact"/>
        <w:textAlignment w:val="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3.2适用法律和法规</w:t>
      </w:r>
    </w:p>
    <w:p>
      <w:pPr>
        <w:keepNext w:val="0"/>
        <w:keepLines w:val="0"/>
        <w:pageBreakBefore w:val="0"/>
        <w:kinsoku/>
        <w:wordWrap/>
        <w:overflowPunct/>
        <w:topLinePunct w:val="0"/>
        <w:autoSpaceDE/>
        <w:autoSpaceDN/>
        <w:bidi w:val="0"/>
        <w:spacing w:line="400" w:lineRule="exact"/>
        <w:ind w:firstLine="420" w:firstLineChars="200"/>
        <w:textAlignment w:val="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需要明示的法律、行政法规：</w:t>
      </w:r>
      <w:r>
        <w:rPr>
          <w:rFonts w:hint="eastAsia" w:asciiTheme="minorEastAsia" w:hAnsiTheme="minorEastAsia" w:eastAsiaTheme="minorEastAsia" w:cstheme="minorEastAsia"/>
          <w:b/>
          <w:color w:val="auto"/>
          <w:szCs w:val="21"/>
          <w:highlight w:val="none"/>
          <w:u w:val="single"/>
        </w:rPr>
        <w:t>《中华人民共和国合同法》、《中华人民共和国建筑法》、《建设工程质量管理条例》、《建设工程安全生产管理条例》</w:t>
      </w:r>
      <w:r>
        <w:rPr>
          <w:rFonts w:hint="eastAsia" w:asciiTheme="minorEastAsia" w:hAnsiTheme="minorEastAsia" w:eastAsiaTheme="minorEastAsia" w:cstheme="minorEastAsia"/>
          <w:color w:val="auto"/>
          <w:szCs w:val="21"/>
          <w:highlight w:val="none"/>
          <w:u w:val="single"/>
        </w:rPr>
        <w:t>、</w:t>
      </w:r>
      <w:r>
        <w:rPr>
          <w:rFonts w:hint="eastAsia" w:asciiTheme="minorEastAsia" w:hAnsiTheme="minorEastAsia" w:eastAsiaTheme="minorEastAsia" w:cstheme="minorEastAsia"/>
          <w:b/>
          <w:color w:val="auto"/>
          <w:szCs w:val="21"/>
          <w:highlight w:val="none"/>
          <w:u w:val="single"/>
        </w:rPr>
        <w:t xml:space="preserve">《建筑工程质量保修办法》、陕西省及西安市建设行政主管部门有关基本建设的相关规定等。 </w:t>
      </w:r>
    </w:p>
    <w:p>
      <w:pPr>
        <w:keepNext w:val="0"/>
        <w:keepLines w:val="0"/>
        <w:pageBreakBefore w:val="0"/>
        <w:kinsoku/>
        <w:wordWrap/>
        <w:overflowPunct/>
        <w:topLinePunct w:val="0"/>
        <w:autoSpaceDE/>
        <w:autoSpaceDN/>
        <w:bidi w:val="0"/>
        <w:spacing w:line="400" w:lineRule="exact"/>
        <w:textAlignment w:val="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3.3适用标准、规范</w:t>
      </w:r>
    </w:p>
    <w:p>
      <w:pPr>
        <w:keepNext w:val="0"/>
        <w:keepLines w:val="0"/>
        <w:pageBreakBefore w:val="0"/>
        <w:kinsoku/>
        <w:wordWrap/>
        <w:overflowPunct/>
        <w:topLinePunct w:val="0"/>
        <w:autoSpaceDE/>
        <w:autoSpaceDN/>
        <w:bidi w:val="0"/>
        <w:spacing w:line="400" w:lineRule="exact"/>
        <w:ind w:firstLine="420" w:firstLineChars="200"/>
        <w:textAlignment w:val="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适用标准、规范的名称：</w:t>
      </w:r>
    </w:p>
    <w:p>
      <w:pPr>
        <w:keepNext w:val="0"/>
        <w:keepLines w:val="0"/>
        <w:pageBreakBefore w:val="0"/>
        <w:kinsoku/>
        <w:wordWrap/>
        <w:overflowPunct/>
        <w:topLinePunct w:val="0"/>
        <w:autoSpaceDE/>
        <w:autoSpaceDN/>
        <w:bidi w:val="0"/>
        <w:spacing w:line="400" w:lineRule="exact"/>
        <w:ind w:firstLine="422" w:firstLineChars="200"/>
        <w:textAlignment w:val="auto"/>
        <w:rPr>
          <w:rFonts w:hint="eastAsia" w:asciiTheme="minorEastAsia" w:hAnsiTheme="minorEastAsia" w:eastAsiaTheme="minorEastAsia" w:cstheme="minorEastAsia"/>
          <w:b/>
          <w:color w:val="auto"/>
          <w:kern w:val="2"/>
          <w:sz w:val="21"/>
          <w:szCs w:val="21"/>
          <w:highlight w:val="none"/>
          <w:u w:val="single"/>
        </w:rPr>
      </w:pPr>
      <w:r>
        <w:rPr>
          <w:rFonts w:hint="eastAsia" w:asciiTheme="minorEastAsia" w:hAnsiTheme="minorEastAsia" w:eastAsiaTheme="minorEastAsia" w:cstheme="minorEastAsia"/>
          <w:b/>
          <w:color w:val="auto"/>
          <w:kern w:val="2"/>
          <w:sz w:val="21"/>
          <w:szCs w:val="21"/>
          <w:highlight w:val="none"/>
          <w:u w:val="single"/>
        </w:rPr>
        <w:t>执行各项施工质量验收规范标准以及材料、设备所涉及的现行国家、省、市或行业的工程建设标准、规范的要求。</w:t>
      </w:r>
    </w:p>
    <w:p>
      <w:pPr>
        <w:keepNext w:val="0"/>
        <w:keepLines w:val="0"/>
        <w:pageBreakBefore w:val="0"/>
        <w:kinsoku/>
        <w:wordWrap/>
        <w:overflowPunct/>
        <w:topLinePunct w:val="0"/>
        <w:autoSpaceDE/>
        <w:autoSpaceDN/>
        <w:bidi w:val="0"/>
        <w:spacing w:line="400" w:lineRule="exact"/>
        <w:textAlignment w:val="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发包人提供标准、规范的时间：</w:t>
      </w:r>
    </w:p>
    <w:p>
      <w:pPr>
        <w:keepNext w:val="0"/>
        <w:keepLines w:val="0"/>
        <w:pageBreakBefore w:val="0"/>
        <w:kinsoku/>
        <w:wordWrap/>
        <w:overflowPunct/>
        <w:topLinePunct w:val="0"/>
        <w:autoSpaceDE/>
        <w:autoSpaceDN/>
        <w:bidi w:val="0"/>
        <w:spacing w:line="400" w:lineRule="exact"/>
        <w:ind w:firstLine="480"/>
        <w:textAlignment w:val="auto"/>
        <w:rPr>
          <w:rFonts w:hint="eastAsia" w:asciiTheme="minorEastAsia" w:hAnsiTheme="minorEastAsia" w:eastAsiaTheme="minorEastAsia" w:cstheme="minorEastAsia"/>
          <w:b/>
          <w:color w:val="auto"/>
          <w:szCs w:val="21"/>
          <w:highlight w:val="none"/>
          <w:u w:val="single"/>
        </w:rPr>
      </w:pPr>
      <w:r>
        <w:rPr>
          <w:rFonts w:hint="eastAsia" w:asciiTheme="minorEastAsia" w:hAnsiTheme="minorEastAsia" w:eastAsiaTheme="minorEastAsia" w:cstheme="minorEastAsia"/>
          <w:b/>
          <w:color w:val="auto"/>
          <w:szCs w:val="21"/>
          <w:highlight w:val="none"/>
          <w:u w:val="single"/>
        </w:rPr>
        <w:t xml:space="preserve">除施工图纸外所有标准、规范、规程及标准图集等均由承包人自备，发包人不予提供,费用承包人自理。 </w:t>
      </w:r>
    </w:p>
    <w:p>
      <w:pPr>
        <w:keepNext w:val="0"/>
        <w:keepLines w:val="0"/>
        <w:pageBreakBefore w:val="0"/>
        <w:kinsoku/>
        <w:wordWrap/>
        <w:overflowPunct/>
        <w:topLinePunct w:val="0"/>
        <w:autoSpaceDE/>
        <w:autoSpaceDN/>
        <w:bidi w:val="0"/>
        <w:spacing w:line="400" w:lineRule="exact"/>
        <w:ind w:firstLine="420" w:firstLineChars="200"/>
        <w:textAlignment w:val="auto"/>
        <w:rPr>
          <w:rFonts w:hint="eastAsia" w:asciiTheme="minorEastAsia" w:hAnsiTheme="minorEastAsia" w:eastAsiaTheme="minorEastAsia" w:cstheme="minorEastAsia"/>
          <w:b/>
          <w:color w:val="auto"/>
          <w:szCs w:val="21"/>
          <w:highlight w:val="none"/>
          <w:u w:val="single"/>
        </w:rPr>
      </w:pPr>
      <w:r>
        <w:rPr>
          <w:rFonts w:hint="eastAsia" w:asciiTheme="minorEastAsia" w:hAnsiTheme="minorEastAsia" w:eastAsiaTheme="minorEastAsia" w:cstheme="minorEastAsia"/>
          <w:color w:val="auto"/>
          <w:szCs w:val="21"/>
          <w:highlight w:val="none"/>
        </w:rPr>
        <w:t xml:space="preserve">国内没有相应标准、规范时的约定：                                                                                                                                    </w:t>
      </w:r>
    </w:p>
    <w:p>
      <w:pPr>
        <w:keepNext w:val="0"/>
        <w:keepLines w:val="0"/>
        <w:pageBreakBefore w:val="0"/>
        <w:kinsoku/>
        <w:wordWrap/>
        <w:overflowPunct/>
        <w:topLinePunct w:val="0"/>
        <w:autoSpaceDE/>
        <w:autoSpaceDN/>
        <w:bidi w:val="0"/>
        <w:spacing w:line="400" w:lineRule="exact"/>
        <w:textAlignment w:val="auto"/>
        <w:rPr>
          <w:rFonts w:hint="eastAsia" w:asciiTheme="minorEastAsia" w:hAnsiTheme="minorEastAsia" w:eastAsiaTheme="minorEastAsia" w:cstheme="minorEastAsia"/>
          <w:b/>
          <w:color w:val="auto"/>
          <w:szCs w:val="21"/>
          <w:highlight w:val="none"/>
          <w:u w:val="single"/>
        </w:rPr>
      </w:pPr>
      <w:r>
        <w:rPr>
          <w:rFonts w:hint="eastAsia" w:asciiTheme="minorEastAsia" w:hAnsiTheme="minorEastAsia" w:eastAsiaTheme="minorEastAsia" w:cstheme="minorEastAsia"/>
          <w:color w:val="auto"/>
          <w:szCs w:val="21"/>
          <w:highlight w:val="none"/>
        </w:rPr>
        <w:t xml:space="preserve">    </w:t>
      </w:r>
      <w:r>
        <w:rPr>
          <w:rFonts w:hint="eastAsia" w:asciiTheme="minorEastAsia" w:hAnsiTheme="minorEastAsia" w:eastAsiaTheme="minorEastAsia" w:cstheme="minorEastAsia"/>
          <w:b/>
          <w:color w:val="auto"/>
          <w:szCs w:val="21"/>
          <w:highlight w:val="none"/>
          <w:u w:val="single"/>
        </w:rPr>
        <w:t>按生产企业在技术监督局的备案标准、并经监理工程师和业主同意。</w:t>
      </w:r>
    </w:p>
    <w:p>
      <w:pPr>
        <w:keepNext w:val="0"/>
        <w:keepLines w:val="0"/>
        <w:pageBreakBefore w:val="0"/>
        <w:kinsoku/>
        <w:wordWrap/>
        <w:overflowPunct/>
        <w:topLinePunct w:val="0"/>
        <w:autoSpaceDE/>
        <w:autoSpaceDN/>
        <w:bidi w:val="0"/>
        <w:spacing w:line="400" w:lineRule="exact"/>
        <w:textAlignment w:val="auto"/>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rPr>
        <w:t>4、图纸</w:t>
      </w:r>
    </w:p>
    <w:p>
      <w:pPr>
        <w:keepNext w:val="0"/>
        <w:keepLines w:val="0"/>
        <w:pageBreakBefore w:val="0"/>
        <w:kinsoku/>
        <w:wordWrap/>
        <w:overflowPunct/>
        <w:topLinePunct w:val="0"/>
        <w:autoSpaceDE/>
        <w:autoSpaceDN/>
        <w:bidi w:val="0"/>
        <w:spacing w:line="400" w:lineRule="exact"/>
        <w:textAlignment w:val="auto"/>
        <w:rPr>
          <w:rFonts w:hint="eastAsia" w:asciiTheme="minorEastAsia" w:hAnsiTheme="minorEastAsia" w:eastAsiaTheme="minorEastAsia" w:cstheme="minorEastAsia"/>
          <w:b/>
          <w:color w:val="auto"/>
          <w:szCs w:val="21"/>
          <w:highlight w:val="none"/>
          <w:u w:val="single"/>
        </w:rPr>
      </w:pPr>
      <w:r>
        <w:rPr>
          <w:rFonts w:hint="eastAsia" w:asciiTheme="minorEastAsia" w:hAnsiTheme="minorEastAsia" w:eastAsiaTheme="minorEastAsia" w:cstheme="minorEastAsia"/>
          <w:color w:val="auto"/>
          <w:szCs w:val="21"/>
          <w:highlight w:val="none"/>
        </w:rPr>
        <w:t>4.1发包人向承包人提供图纸日期和套数：</w:t>
      </w:r>
      <w:r>
        <w:rPr>
          <w:rFonts w:hint="eastAsia" w:asciiTheme="minorEastAsia" w:hAnsiTheme="minorEastAsia" w:eastAsiaTheme="minorEastAsia" w:cstheme="minorEastAsia"/>
          <w:b/>
          <w:color w:val="auto"/>
          <w:szCs w:val="21"/>
          <w:highlight w:val="none"/>
          <w:u w:val="single"/>
        </w:rPr>
        <w:t xml:space="preserve">/。 </w:t>
      </w:r>
    </w:p>
    <w:p>
      <w:pPr>
        <w:keepNext w:val="0"/>
        <w:keepLines w:val="0"/>
        <w:pageBreakBefore w:val="0"/>
        <w:kinsoku/>
        <w:wordWrap/>
        <w:overflowPunct/>
        <w:topLinePunct w:val="0"/>
        <w:autoSpaceDE/>
        <w:autoSpaceDN/>
        <w:bidi w:val="0"/>
        <w:spacing w:line="400" w:lineRule="exact"/>
        <w:ind w:firstLine="420" w:firstLineChars="200"/>
        <w:textAlignment w:val="auto"/>
        <w:rPr>
          <w:rFonts w:hint="eastAsia" w:asciiTheme="minorEastAsia" w:hAnsiTheme="minorEastAsia" w:eastAsiaTheme="minorEastAsia" w:cstheme="minorEastAsia"/>
          <w:b/>
          <w:color w:val="auto"/>
          <w:szCs w:val="21"/>
          <w:highlight w:val="none"/>
          <w:u w:val="single"/>
        </w:rPr>
      </w:pPr>
      <w:r>
        <w:rPr>
          <w:rFonts w:hint="eastAsia" w:asciiTheme="minorEastAsia" w:hAnsiTheme="minorEastAsia" w:eastAsiaTheme="minorEastAsia" w:cstheme="minorEastAsia"/>
          <w:color w:val="auto"/>
          <w:szCs w:val="21"/>
          <w:highlight w:val="none"/>
        </w:rPr>
        <w:t>发包人对图纸的保密要求：</w:t>
      </w:r>
      <w:r>
        <w:rPr>
          <w:rFonts w:hint="eastAsia" w:asciiTheme="minorEastAsia" w:hAnsiTheme="minorEastAsia" w:eastAsiaTheme="minorEastAsia" w:cstheme="minorEastAsia"/>
          <w:b/>
          <w:color w:val="auto"/>
          <w:szCs w:val="21"/>
          <w:highlight w:val="none"/>
          <w:u w:val="single"/>
        </w:rPr>
        <w:t>对本工程资料进行保密，竣工时承包人除用于工程资料备档外，其余有关工程资料全部返还给发包人。</w:t>
      </w:r>
    </w:p>
    <w:p>
      <w:pPr>
        <w:keepNext w:val="0"/>
        <w:keepLines w:val="0"/>
        <w:pageBreakBefore w:val="0"/>
        <w:kinsoku/>
        <w:wordWrap/>
        <w:overflowPunct/>
        <w:topLinePunct w:val="0"/>
        <w:autoSpaceDE/>
        <w:autoSpaceDN/>
        <w:bidi w:val="0"/>
        <w:spacing w:line="400" w:lineRule="exact"/>
        <w:ind w:firstLine="420" w:firstLineChars="200"/>
        <w:textAlignment w:val="auto"/>
        <w:rPr>
          <w:rFonts w:hint="eastAsia" w:asciiTheme="minorEastAsia" w:hAnsiTheme="minorEastAsia" w:eastAsiaTheme="minorEastAsia" w:cstheme="minorEastAsia"/>
          <w:color w:val="auto"/>
          <w:szCs w:val="21"/>
          <w:highlight w:val="none"/>
          <w:u w:val="single"/>
        </w:rPr>
      </w:pPr>
      <w:r>
        <w:rPr>
          <w:rFonts w:hint="eastAsia" w:asciiTheme="minorEastAsia" w:hAnsiTheme="minorEastAsia" w:eastAsiaTheme="minorEastAsia" w:cstheme="minorEastAsia"/>
          <w:color w:val="auto"/>
          <w:szCs w:val="21"/>
          <w:highlight w:val="none"/>
        </w:rPr>
        <w:t>使用国外图纸的要求及费用承担：</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b/>
          <w:color w:val="auto"/>
          <w:szCs w:val="21"/>
          <w:highlight w:val="none"/>
          <w:u w:val="single"/>
        </w:rPr>
        <w:t xml:space="preserve">无 </w:t>
      </w:r>
    </w:p>
    <w:p>
      <w:pPr>
        <w:keepNext w:val="0"/>
        <w:keepLines w:val="0"/>
        <w:pageBreakBefore w:val="0"/>
        <w:kinsoku/>
        <w:wordWrap/>
        <w:overflowPunct/>
        <w:topLinePunct w:val="0"/>
        <w:autoSpaceDE/>
        <w:autoSpaceDN/>
        <w:bidi w:val="0"/>
        <w:spacing w:line="400" w:lineRule="exact"/>
        <w:textAlignment w:val="auto"/>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rPr>
        <w:t>二、双方一般权利和义务</w:t>
      </w:r>
    </w:p>
    <w:p>
      <w:pPr>
        <w:keepNext w:val="0"/>
        <w:keepLines w:val="0"/>
        <w:pageBreakBefore w:val="0"/>
        <w:kinsoku/>
        <w:wordWrap/>
        <w:overflowPunct/>
        <w:topLinePunct w:val="0"/>
        <w:autoSpaceDE/>
        <w:autoSpaceDN/>
        <w:bidi w:val="0"/>
        <w:spacing w:line="400" w:lineRule="exact"/>
        <w:textAlignment w:val="auto"/>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rPr>
        <w:t>5、工程师</w:t>
      </w:r>
    </w:p>
    <w:p>
      <w:pPr>
        <w:keepNext w:val="0"/>
        <w:keepLines w:val="0"/>
        <w:pageBreakBefore w:val="0"/>
        <w:kinsoku/>
        <w:wordWrap/>
        <w:overflowPunct/>
        <w:topLinePunct w:val="0"/>
        <w:autoSpaceDE/>
        <w:autoSpaceDN/>
        <w:bidi w:val="0"/>
        <w:spacing w:line="400" w:lineRule="exact"/>
        <w:textAlignment w:val="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5.3发包人派驻的工程师</w:t>
      </w:r>
    </w:p>
    <w:p>
      <w:pPr>
        <w:keepNext w:val="0"/>
        <w:keepLines w:val="0"/>
        <w:pageBreakBefore w:val="0"/>
        <w:kinsoku/>
        <w:wordWrap/>
        <w:overflowPunct/>
        <w:topLinePunct w:val="0"/>
        <w:autoSpaceDE/>
        <w:autoSpaceDN/>
        <w:bidi w:val="0"/>
        <w:spacing w:line="400" w:lineRule="exact"/>
        <w:ind w:firstLine="420" w:firstLineChars="200"/>
        <w:textAlignment w:val="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姓名：</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职务</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b/>
          <w:color w:val="auto"/>
          <w:szCs w:val="21"/>
          <w:highlight w:val="none"/>
          <w:u w:val="single"/>
        </w:rPr>
        <w:t>发包人驻工地代表</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 xml:space="preserve">  </w:t>
      </w:r>
    </w:p>
    <w:p>
      <w:pPr>
        <w:keepNext w:val="0"/>
        <w:keepLines w:val="0"/>
        <w:pageBreakBefore w:val="0"/>
        <w:kinsoku/>
        <w:wordWrap/>
        <w:overflowPunct/>
        <w:topLinePunct w:val="0"/>
        <w:autoSpaceDE/>
        <w:autoSpaceDN/>
        <w:bidi w:val="0"/>
        <w:spacing w:line="400" w:lineRule="exact"/>
        <w:ind w:firstLine="420" w:firstLineChars="200"/>
        <w:textAlignment w:val="auto"/>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color w:val="auto"/>
          <w:sz w:val="21"/>
          <w:szCs w:val="21"/>
          <w:highlight w:val="none"/>
        </w:rPr>
        <w:t>职权：</w:t>
      </w:r>
      <w:r>
        <w:rPr>
          <w:rFonts w:hint="eastAsia" w:asciiTheme="minorEastAsia" w:hAnsiTheme="minorEastAsia" w:eastAsiaTheme="minorEastAsia" w:cstheme="minorEastAsia"/>
          <w:b/>
          <w:color w:val="auto"/>
          <w:sz w:val="21"/>
          <w:szCs w:val="21"/>
          <w:highlight w:val="none"/>
          <w:u w:val="single"/>
        </w:rPr>
        <w:t>发包人派驻的工程师是发包单位现场代表，行使本工程建设工程施工合同所赋予的发包人职责。包括：现场施工、质量、安全，设计管理、组织协调、认可工程量，信息处理，工程进度付款的认证，工程现场签证、变更的认证及增加的工程量认证等其职权范围内的现场相关事务。</w:t>
      </w:r>
    </w:p>
    <w:p>
      <w:pPr>
        <w:keepNext w:val="0"/>
        <w:keepLines w:val="0"/>
        <w:pageBreakBefore w:val="0"/>
        <w:kinsoku/>
        <w:wordWrap/>
        <w:overflowPunct/>
        <w:topLinePunct w:val="0"/>
        <w:autoSpaceDE/>
        <w:autoSpaceDN/>
        <w:bidi w:val="0"/>
        <w:spacing w:line="400" w:lineRule="exact"/>
        <w:textAlignment w:val="auto"/>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rPr>
        <w:t>6、工程师的委派和指令</w:t>
      </w:r>
    </w:p>
    <w:p>
      <w:pPr>
        <w:keepNext w:val="0"/>
        <w:keepLines w:val="0"/>
        <w:pageBreakBefore w:val="0"/>
        <w:kinsoku/>
        <w:wordWrap/>
        <w:overflowPunct/>
        <w:topLinePunct w:val="0"/>
        <w:autoSpaceDE/>
        <w:autoSpaceDN/>
        <w:bidi w:val="0"/>
        <w:spacing w:line="400" w:lineRule="exact"/>
        <w:textAlignment w:val="auto"/>
        <w:rPr>
          <w:rFonts w:hint="eastAsia"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6.5工程师在按本合同要求做出决定、同意，或批准，或确定价值(作价)，或处理涉及发包人和承包人的权利和义务事项时，应该根据合同条款规定，考虑各方情况，实事求是和公正地做出判断并经受检查。如发现有不当之处，应进行修正。</w:t>
      </w:r>
    </w:p>
    <w:p>
      <w:pPr>
        <w:keepNext w:val="0"/>
        <w:keepLines w:val="0"/>
        <w:pageBreakBefore w:val="0"/>
        <w:kinsoku/>
        <w:wordWrap/>
        <w:overflowPunct/>
        <w:topLinePunct w:val="0"/>
        <w:autoSpaceDE/>
        <w:autoSpaceDN/>
        <w:bidi w:val="0"/>
        <w:spacing w:line="400" w:lineRule="exact"/>
        <w:textAlignment w:val="auto"/>
        <w:rPr>
          <w:rFonts w:hint="eastAsia"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6.6 工程师对承包人提交的函件的认可或批准并不改变承包人对实施合同工程的责任和义务。</w:t>
      </w:r>
    </w:p>
    <w:p>
      <w:pPr>
        <w:keepNext w:val="0"/>
        <w:keepLines w:val="0"/>
        <w:pageBreakBefore w:val="0"/>
        <w:widowControl/>
        <w:kinsoku/>
        <w:wordWrap/>
        <w:overflowPunct/>
        <w:topLinePunct w:val="0"/>
        <w:autoSpaceDE/>
        <w:autoSpaceDN/>
        <w:bidi w:val="0"/>
        <w:spacing w:line="400" w:lineRule="exact"/>
        <w:textAlignment w:val="auto"/>
        <w:rPr>
          <w:rFonts w:hint="eastAsia"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6.7在合同实施期间，合同双方的一切联系、通知均应以书面材料为准。</w:t>
      </w:r>
    </w:p>
    <w:p>
      <w:pPr>
        <w:keepNext w:val="0"/>
        <w:keepLines w:val="0"/>
        <w:pageBreakBefore w:val="0"/>
        <w:widowControl/>
        <w:kinsoku/>
        <w:wordWrap/>
        <w:overflowPunct/>
        <w:topLinePunct w:val="0"/>
        <w:autoSpaceDE/>
        <w:autoSpaceDN/>
        <w:bidi w:val="0"/>
        <w:spacing w:line="400" w:lineRule="exact"/>
        <w:textAlignment w:val="auto"/>
        <w:rPr>
          <w:rFonts w:hint="eastAsia"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6.8由于某种原因，发包人或监理工程师(职权范围内)认为有必要发出口头通知时，承包人应该遵照执行。此后发包人或监理工程师仍应以书面形式将上述口头通知予以确认。</w:t>
      </w:r>
    </w:p>
    <w:p>
      <w:pPr>
        <w:keepNext w:val="0"/>
        <w:keepLines w:val="0"/>
        <w:pageBreakBefore w:val="0"/>
        <w:kinsoku/>
        <w:wordWrap/>
        <w:overflowPunct/>
        <w:topLinePunct w:val="0"/>
        <w:autoSpaceDE/>
        <w:autoSpaceDN/>
        <w:bidi w:val="0"/>
        <w:spacing w:line="400" w:lineRule="exact"/>
        <w:textAlignment w:val="auto"/>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rPr>
        <w:t>7、项目经理</w:t>
      </w:r>
    </w:p>
    <w:p>
      <w:pPr>
        <w:keepNext w:val="0"/>
        <w:keepLines w:val="0"/>
        <w:pageBreakBefore w:val="0"/>
        <w:kinsoku/>
        <w:wordWrap/>
        <w:overflowPunct/>
        <w:topLinePunct w:val="0"/>
        <w:autoSpaceDE/>
        <w:autoSpaceDN/>
        <w:bidi w:val="0"/>
        <w:spacing w:line="400" w:lineRule="exact"/>
        <w:textAlignment w:val="auto"/>
        <w:rPr>
          <w:rFonts w:hint="eastAsia" w:asciiTheme="minorEastAsia" w:hAnsiTheme="minorEastAsia" w:eastAsiaTheme="minorEastAsia" w:cstheme="minorEastAsia"/>
          <w:b/>
          <w:color w:val="auto"/>
          <w:szCs w:val="21"/>
          <w:highlight w:val="none"/>
          <w:u w:val="single"/>
        </w:rPr>
      </w:pPr>
      <w:r>
        <w:rPr>
          <w:rFonts w:hint="eastAsia" w:asciiTheme="minorEastAsia" w:hAnsiTheme="minorEastAsia" w:eastAsiaTheme="minorEastAsia" w:cstheme="minorEastAsia"/>
          <w:color w:val="auto"/>
          <w:szCs w:val="21"/>
          <w:highlight w:val="none"/>
        </w:rPr>
        <w:t xml:space="preserve">   姓名：</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职务：</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b/>
          <w:color w:val="auto"/>
          <w:szCs w:val="21"/>
          <w:highlight w:val="none"/>
          <w:u w:val="single"/>
        </w:rPr>
        <w:t>项目经理</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b/>
          <w:color w:val="auto"/>
          <w:szCs w:val="21"/>
          <w:highlight w:val="none"/>
          <w:u w:val="single"/>
        </w:rPr>
        <w:t xml:space="preserve">   </w:t>
      </w:r>
      <w:r>
        <w:rPr>
          <w:rFonts w:hint="eastAsia" w:asciiTheme="minorEastAsia" w:hAnsiTheme="minorEastAsia" w:eastAsiaTheme="minorEastAsia" w:cstheme="minorEastAsia"/>
          <w:b/>
          <w:color w:val="auto"/>
          <w:szCs w:val="21"/>
          <w:highlight w:val="none"/>
        </w:rPr>
        <w:t xml:space="preserve"> </w:t>
      </w:r>
      <w:r>
        <w:rPr>
          <w:rFonts w:hint="eastAsia" w:asciiTheme="minorEastAsia" w:hAnsiTheme="minorEastAsia" w:eastAsiaTheme="minorEastAsia" w:cstheme="minorEastAsia"/>
          <w:color w:val="auto"/>
          <w:szCs w:val="21"/>
          <w:highlight w:val="none"/>
        </w:rPr>
        <w:t>证书编号：</w:t>
      </w:r>
      <w:r>
        <w:rPr>
          <w:rFonts w:hint="eastAsia" w:asciiTheme="minorEastAsia" w:hAnsiTheme="minorEastAsia" w:eastAsiaTheme="minorEastAsia" w:cstheme="minorEastAsia"/>
          <w:b/>
          <w:color w:val="auto"/>
          <w:szCs w:val="21"/>
          <w:highlight w:val="none"/>
          <w:u w:val="single"/>
        </w:rPr>
        <w:t xml:space="preserve">           </w:t>
      </w:r>
    </w:p>
    <w:p>
      <w:pPr>
        <w:keepNext w:val="0"/>
        <w:keepLines w:val="0"/>
        <w:pageBreakBefore w:val="0"/>
        <w:kinsoku/>
        <w:wordWrap/>
        <w:overflowPunct/>
        <w:topLinePunct w:val="0"/>
        <w:autoSpaceDE/>
        <w:autoSpaceDN/>
        <w:bidi w:val="0"/>
        <w:spacing w:line="400" w:lineRule="exact"/>
        <w:textAlignment w:val="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7.1.1 项目经理为承包人书面委派常驻现场负责执行本合同和管理本合同工程的代表。凡本合同执行中的有关技术、工程进度、现场管理、质量检验、结算与支付等方面工作，由其代表承包人全面负责。</w:t>
      </w:r>
    </w:p>
    <w:p>
      <w:pPr>
        <w:keepNext w:val="0"/>
        <w:keepLines w:val="0"/>
        <w:pageBreakBefore w:val="0"/>
        <w:kinsoku/>
        <w:wordWrap/>
        <w:overflowPunct/>
        <w:topLinePunct w:val="0"/>
        <w:autoSpaceDE/>
        <w:autoSpaceDN/>
        <w:bidi w:val="0"/>
        <w:spacing w:line="400" w:lineRule="exact"/>
        <w:textAlignment w:val="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7.1.2 承包人应按投标书附表所报名单委派项目经理、技术负责人及其他管理人员承担本合同工程的管理，并保持其岗位的相对稳定，不得另行承担其他工程项目的管理工作，项目经理应在接到中标书后5天内到位，否则视为违约。</w:t>
      </w:r>
    </w:p>
    <w:p>
      <w:pPr>
        <w:keepNext w:val="0"/>
        <w:keepLines w:val="0"/>
        <w:pageBreakBefore w:val="0"/>
        <w:kinsoku/>
        <w:wordWrap/>
        <w:overflowPunct/>
        <w:topLinePunct w:val="0"/>
        <w:autoSpaceDE/>
        <w:autoSpaceDN/>
        <w:bidi w:val="0"/>
        <w:spacing w:line="400" w:lineRule="exact"/>
        <w:textAlignment w:val="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7.1.3 项目经理可委派有关具体管理人员，承担部分权利和职责。委派人员如有权签证，则需项目经理的书面通知发包人代表和总监理工程师，明确其权限和范围。</w:t>
      </w:r>
    </w:p>
    <w:p>
      <w:pPr>
        <w:keepNext w:val="0"/>
        <w:keepLines w:val="0"/>
        <w:pageBreakBefore w:val="0"/>
        <w:kinsoku/>
        <w:wordWrap/>
        <w:overflowPunct/>
        <w:topLinePunct w:val="0"/>
        <w:autoSpaceDE/>
        <w:autoSpaceDN/>
        <w:bidi w:val="0"/>
        <w:spacing w:line="400" w:lineRule="exact"/>
        <w:textAlignment w:val="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7.1.4 项目经理不得将下列工作委托其他管理人员：</w:t>
      </w:r>
    </w:p>
    <w:p>
      <w:pPr>
        <w:keepNext w:val="0"/>
        <w:keepLines w:val="0"/>
        <w:pageBreakBefore w:val="0"/>
        <w:kinsoku/>
        <w:wordWrap/>
        <w:overflowPunct/>
        <w:topLinePunct w:val="0"/>
        <w:autoSpaceDE/>
        <w:autoSpaceDN/>
        <w:bidi w:val="0"/>
        <w:spacing w:line="400" w:lineRule="exact"/>
        <w:ind w:firstLine="420"/>
        <w:textAlignment w:val="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(1)主持编制施工组织设计、工程进度计划以及主要项目施工方法；</w:t>
      </w:r>
    </w:p>
    <w:p>
      <w:pPr>
        <w:keepNext w:val="0"/>
        <w:keepLines w:val="0"/>
        <w:pageBreakBefore w:val="0"/>
        <w:kinsoku/>
        <w:wordWrap/>
        <w:overflowPunct/>
        <w:topLinePunct w:val="0"/>
        <w:autoSpaceDE/>
        <w:autoSpaceDN/>
        <w:bidi w:val="0"/>
        <w:spacing w:line="400" w:lineRule="exact"/>
        <w:ind w:firstLine="420"/>
        <w:textAlignment w:val="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(2)签署工程开工、复工报告、工程款支付申请、工程竣工报验单；</w:t>
      </w:r>
    </w:p>
    <w:p>
      <w:pPr>
        <w:keepNext w:val="0"/>
        <w:keepLines w:val="0"/>
        <w:pageBreakBefore w:val="0"/>
        <w:kinsoku/>
        <w:wordWrap/>
        <w:overflowPunct/>
        <w:topLinePunct w:val="0"/>
        <w:autoSpaceDE/>
        <w:autoSpaceDN/>
        <w:bidi w:val="0"/>
        <w:spacing w:line="400" w:lineRule="exact"/>
        <w:ind w:firstLine="420"/>
        <w:textAlignment w:val="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(3)签署确认竣工结算、签署竣工文件；</w:t>
      </w:r>
    </w:p>
    <w:p>
      <w:pPr>
        <w:keepNext w:val="0"/>
        <w:keepLines w:val="0"/>
        <w:pageBreakBefore w:val="0"/>
        <w:kinsoku/>
        <w:wordWrap/>
        <w:overflowPunct/>
        <w:topLinePunct w:val="0"/>
        <w:autoSpaceDE/>
        <w:autoSpaceDN/>
        <w:bidi w:val="0"/>
        <w:spacing w:line="400" w:lineRule="exact"/>
        <w:ind w:firstLine="420"/>
        <w:textAlignment w:val="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(4)调解合同争议、处理索赔，申请工程延期；</w:t>
      </w:r>
    </w:p>
    <w:p>
      <w:pPr>
        <w:keepNext w:val="0"/>
        <w:keepLines w:val="0"/>
        <w:pageBreakBefore w:val="0"/>
        <w:widowControl/>
        <w:kinsoku/>
        <w:wordWrap/>
        <w:overflowPunct/>
        <w:topLinePunct w:val="0"/>
        <w:autoSpaceDE/>
        <w:autoSpaceDN/>
        <w:bidi w:val="0"/>
        <w:spacing w:line="400" w:lineRule="exact"/>
        <w:ind w:firstLine="420" w:firstLineChars="200"/>
        <w:textAlignment w:val="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(5)根据工程项目的进展情况进行项目管理人员调配，调换不称职的管理人员。</w:t>
      </w:r>
    </w:p>
    <w:p>
      <w:pPr>
        <w:keepNext w:val="0"/>
        <w:keepLines w:val="0"/>
        <w:pageBreakBefore w:val="0"/>
        <w:kinsoku/>
        <w:wordWrap/>
        <w:overflowPunct/>
        <w:topLinePunct w:val="0"/>
        <w:autoSpaceDE/>
        <w:autoSpaceDN/>
        <w:bidi w:val="0"/>
        <w:spacing w:line="400" w:lineRule="exact"/>
        <w:textAlignment w:val="auto"/>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rPr>
        <w:t>8、发包人工作</w:t>
      </w:r>
    </w:p>
    <w:p>
      <w:pPr>
        <w:keepNext w:val="0"/>
        <w:keepLines w:val="0"/>
        <w:pageBreakBefore w:val="0"/>
        <w:kinsoku/>
        <w:wordWrap/>
        <w:overflowPunct/>
        <w:topLinePunct w:val="0"/>
        <w:autoSpaceDE/>
        <w:autoSpaceDN/>
        <w:bidi w:val="0"/>
        <w:spacing w:line="400" w:lineRule="exact"/>
        <w:textAlignment w:val="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8.1发包人应按约定的时间和要求完成以下工作：</w:t>
      </w:r>
    </w:p>
    <w:p>
      <w:pPr>
        <w:keepNext w:val="0"/>
        <w:keepLines w:val="0"/>
        <w:pageBreakBefore w:val="0"/>
        <w:kinsoku/>
        <w:wordWrap/>
        <w:overflowPunct/>
        <w:topLinePunct w:val="0"/>
        <w:autoSpaceDE/>
        <w:autoSpaceDN/>
        <w:bidi w:val="0"/>
        <w:spacing w:line="400" w:lineRule="exact"/>
        <w:ind w:firstLine="420" w:firstLineChars="200"/>
        <w:textAlignment w:val="auto"/>
        <w:rPr>
          <w:rFonts w:hint="eastAsia" w:asciiTheme="minorEastAsia" w:hAnsiTheme="minorEastAsia" w:eastAsiaTheme="minorEastAsia" w:cstheme="minorEastAsia"/>
          <w:b/>
          <w:color w:val="auto"/>
          <w:kern w:val="0"/>
          <w:szCs w:val="21"/>
          <w:highlight w:val="none"/>
          <w:u w:val="single"/>
        </w:rPr>
      </w:pPr>
      <w:r>
        <w:rPr>
          <w:rFonts w:hint="eastAsia" w:asciiTheme="minorEastAsia" w:hAnsiTheme="minorEastAsia" w:eastAsiaTheme="minorEastAsia" w:cstheme="minorEastAsia"/>
          <w:color w:val="auto"/>
          <w:szCs w:val="21"/>
          <w:highlight w:val="none"/>
        </w:rPr>
        <w:t>（1）施工场地具备施工条件的要求及完成的时间：</w:t>
      </w:r>
      <w:r>
        <w:rPr>
          <w:rFonts w:hint="eastAsia" w:asciiTheme="minorEastAsia" w:hAnsiTheme="minorEastAsia" w:eastAsiaTheme="minorEastAsia" w:cstheme="minorEastAsia"/>
          <w:b/>
          <w:color w:val="auto"/>
          <w:kern w:val="0"/>
          <w:szCs w:val="21"/>
          <w:highlight w:val="none"/>
          <w:u w:val="single"/>
        </w:rPr>
        <w:t>工程开工前2日内</w:t>
      </w:r>
    </w:p>
    <w:p>
      <w:pPr>
        <w:keepNext w:val="0"/>
        <w:keepLines w:val="0"/>
        <w:pageBreakBefore w:val="0"/>
        <w:kinsoku/>
        <w:wordWrap/>
        <w:overflowPunct/>
        <w:topLinePunct w:val="0"/>
        <w:autoSpaceDE/>
        <w:autoSpaceDN/>
        <w:bidi w:val="0"/>
        <w:spacing w:line="400" w:lineRule="exact"/>
        <w:ind w:firstLine="420" w:firstLineChars="200"/>
        <w:textAlignment w:val="auto"/>
        <w:rPr>
          <w:rFonts w:hint="eastAsia" w:asciiTheme="minorEastAsia" w:hAnsiTheme="minorEastAsia" w:eastAsiaTheme="minorEastAsia" w:cstheme="minorEastAsia"/>
          <w:b/>
          <w:color w:val="auto"/>
          <w:sz w:val="21"/>
          <w:szCs w:val="21"/>
          <w:highlight w:val="none"/>
          <w:u w:val="single"/>
          <w:lang w:eastAsia="zh-CN"/>
        </w:rPr>
      </w:pPr>
      <w:r>
        <w:rPr>
          <w:rFonts w:hint="eastAsia" w:asciiTheme="minorEastAsia" w:hAnsiTheme="minorEastAsia" w:eastAsiaTheme="minorEastAsia" w:cstheme="minorEastAsia"/>
          <w:color w:val="auto"/>
          <w:sz w:val="21"/>
          <w:szCs w:val="21"/>
          <w:highlight w:val="none"/>
        </w:rPr>
        <w:t>（2）将施工所需的水、电、电讯线路接至施工场地的时间、地点和供应要求</w:t>
      </w:r>
      <w:r>
        <w:rPr>
          <w:rFonts w:hint="eastAsia" w:asciiTheme="minorEastAsia" w:hAnsiTheme="minorEastAsia" w:eastAsiaTheme="minorEastAsia" w:cstheme="minorEastAsia"/>
          <w:color w:val="auto"/>
          <w:sz w:val="21"/>
          <w:szCs w:val="21"/>
          <w:highlight w:val="none"/>
          <w:u w:val="single"/>
        </w:rPr>
        <w:t xml:space="preserve"> </w:t>
      </w:r>
      <w:r>
        <w:rPr>
          <w:rFonts w:hint="eastAsia" w:asciiTheme="minorEastAsia" w:hAnsiTheme="minorEastAsia" w:eastAsiaTheme="minorEastAsia" w:cstheme="minorEastAsia"/>
          <w:b/>
          <w:color w:val="auto"/>
          <w:sz w:val="21"/>
          <w:szCs w:val="21"/>
          <w:highlight w:val="none"/>
          <w:u w:val="single"/>
        </w:rPr>
        <w:t xml:space="preserve"> </w:t>
      </w:r>
      <w:r>
        <w:rPr>
          <w:rFonts w:hint="eastAsia" w:asciiTheme="minorEastAsia" w:hAnsiTheme="minorEastAsia" w:eastAsiaTheme="minorEastAsia" w:cstheme="minorEastAsia"/>
          <w:b/>
          <w:color w:val="auto"/>
          <w:sz w:val="21"/>
          <w:szCs w:val="21"/>
          <w:highlight w:val="none"/>
          <w:u w:val="single"/>
          <w:lang w:eastAsia="zh-CN"/>
        </w:rPr>
        <w:t xml:space="preserve">       </w:t>
      </w:r>
    </w:p>
    <w:p>
      <w:pPr>
        <w:keepNext w:val="0"/>
        <w:keepLines w:val="0"/>
        <w:pageBreakBefore w:val="0"/>
        <w:widowControl/>
        <w:kinsoku/>
        <w:wordWrap/>
        <w:overflowPunct/>
        <w:topLinePunct w:val="0"/>
        <w:autoSpaceDE/>
        <w:autoSpaceDN/>
        <w:bidi w:val="0"/>
        <w:spacing w:line="400" w:lineRule="exact"/>
        <w:ind w:firstLine="420" w:firstLineChars="200"/>
        <w:textAlignment w:val="auto"/>
        <w:rPr>
          <w:rFonts w:hint="eastAsia" w:asciiTheme="minorEastAsia" w:hAnsiTheme="minorEastAsia" w:eastAsiaTheme="minorEastAsia" w:cstheme="minorEastAsia"/>
          <w:b/>
          <w:color w:val="auto"/>
          <w:szCs w:val="21"/>
          <w:highlight w:val="none"/>
          <w:u w:val="single"/>
        </w:rPr>
      </w:pPr>
      <w:r>
        <w:rPr>
          <w:rFonts w:hint="eastAsia" w:asciiTheme="minorEastAsia" w:hAnsiTheme="minorEastAsia" w:eastAsiaTheme="minorEastAsia" w:cstheme="minorEastAsia"/>
          <w:color w:val="auto"/>
          <w:kern w:val="0"/>
          <w:szCs w:val="21"/>
          <w:highlight w:val="none"/>
        </w:rPr>
        <w:t>其计量和计价方法为</w:t>
      </w:r>
      <w:r>
        <w:rPr>
          <w:rFonts w:hint="eastAsia" w:asciiTheme="minorEastAsia" w:hAnsiTheme="minorEastAsia" w:eastAsiaTheme="minorEastAsia" w:cstheme="minorEastAsia"/>
          <w:b/>
          <w:color w:val="auto"/>
          <w:szCs w:val="21"/>
          <w:highlight w:val="none"/>
          <w:u w:val="single"/>
        </w:rPr>
        <w:t xml:space="preserve">按月向发包人按市场单价乘表耗量（加损耗分摊量）计算交纳水、电费；由承包人自行安装水、电表及表后线路，通讯线路及设备由承包人自行解决。 </w:t>
      </w:r>
    </w:p>
    <w:p>
      <w:pPr>
        <w:keepNext w:val="0"/>
        <w:keepLines w:val="0"/>
        <w:pageBreakBefore w:val="0"/>
        <w:widowControl/>
        <w:kinsoku/>
        <w:wordWrap/>
        <w:overflowPunct/>
        <w:topLinePunct w:val="0"/>
        <w:autoSpaceDE/>
        <w:autoSpaceDN/>
        <w:bidi w:val="0"/>
        <w:spacing w:line="400" w:lineRule="exact"/>
        <w:ind w:firstLine="420" w:firstLineChars="200"/>
        <w:textAlignment w:val="auto"/>
        <w:rPr>
          <w:rFonts w:hint="eastAsia" w:asciiTheme="minorEastAsia" w:hAnsiTheme="minorEastAsia" w:eastAsiaTheme="minorEastAsia" w:cstheme="minorEastAsia"/>
          <w:color w:val="auto"/>
          <w:sz w:val="21"/>
          <w:szCs w:val="21"/>
          <w:highlight w:val="none"/>
          <w:u w:val="single"/>
        </w:rPr>
      </w:pPr>
      <w:r>
        <w:rPr>
          <w:rFonts w:hint="eastAsia" w:asciiTheme="minorEastAsia" w:hAnsiTheme="minorEastAsia" w:eastAsiaTheme="minorEastAsia" w:cstheme="minorEastAsia"/>
          <w:color w:val="auto"/>
          <w:sz w:val="21"/>
          <w:szCs w:val="21"/>
          <w:highlight w:val="none"/>
        </w:rPr>
        <w:t>（3）施工场地与公共道路的通道开通时间和要求：</w:t>
      </w:r>
      <w:r>
        <w:rPr>
          <w:rFonts w:hint="eastAsia" w:asciiTheme="minorEastAsia" w:hAnsiTheme="minorEastAsia" w:eastAsiaTheme="minorEastAsia" w:cstheme="minorEastAsia"/>
          <w:b/>
          <w:color w:val="auto"/>
          <w:sz w:val="21"/>
          <w:szCs w:val="21"/>
          <w:highlight w:val="none"/>
          <w:u w:val="single"/>
        </w:rPr>
        <w:t xml:space="preserve">施工场地与公共交通为现状，如不能满足施工需要，由承包人自行处理解决。如因特殊客观原因确实需另行修建进场便道，由承包人提出，发包人同意后可据实结算。 </w:t>
      </w:r>
    </w:p>
    <w:p>
      <w:pPr>
        <w:keepNext w:val="0"/>
        <w:keepLines w:val="0"/>
        <w:pageBreakBefore w:val="0"/>
        <w:kinsoku/>
        <w:wordWrap/>
        <w:overflowPunct/>
        <w:topLinePunct w:val="0"/>
        <w:autoSpaceDE/>
        <w:autoSpaceDN/>
        <w:bidi w:val="0"/>
        <w:spacing w:line="400" w:lineRule="exact"/>
        <w:textAlignment w:val="auto"/>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color w:val="auto"/>
          <w:szCs w:val="21"/>
          <w:highlight w:val="none"/>
        </w:rPr>
        <w:t xml:space="preserve">    （4）工程地质资料的提供时间：</w:t>
      </w:r>
      <w:r>
        <w:rPr>
          <w:rFonts w:hint="eastAsia" w:asciiTheme="minorEastAsia" w:hAnsiTheme="minorEastAsia" w:eastAsiaTheme="minorEastAsia" w:cstheme="minorEastAsia"/>
          <w:b/>
          <w:color w:val="auto"/>
          <w:sz w:val="21"/>
          <w:szCs w:val="21"/>
          <w:highlight w:val="none"/>
          <w:u w:val="single"/>
        </w:rPr>
        <w:t xml:space="preserve">无。  </w:t>
      </w:r>
    </w:p>
    <w:p>
      <w:pPr>
        <w:keepNext w:val="0"/>
        <w:keepLines w:val="0"/>
        <w:pageBreakBefore w:val="0"/>
        <w:kinsoku/>
        <w:wordWrap/>
        <w:overflowPunct/>
        <w:topLinePunct w:val="0"/>
        <w:autoSpaceDE/>
        <w:autoSpaceDN/>
        <w:bidi w:val="0"/>
        <w:spacing w:line="400" w:lineRule="exact"/>
        <w:ind w:firstLine="210" w:firstLineChars="100"/>
        <w:textAlignment w:val="auto"/>
        <w:rPr>
          <w:rFonts w:hint="eastAsia" w:asciiTheme="minorEastAsia" w:hAnsiTheme="minorEastAsia" w:eastAsiaTheme="minorEastAsia" w:cstheme="minorEastAsia"/>
          <w:b/>
          <w:color w:val="auto"/>
          <w:kern w:val="0"/>
          <w:highlight w:val="none"/>
          <w:u w:val="single"/>
        </w:rPr>
      </w:pPr>
      <w:r>
        <w:rPr>
          <w:rFonts w:hint="eastAsia" w:asciiTheme="minorEastAsia" w:hAnsiTheme="minorEastAsia" w:eastAsiaTheme="minorEastAsia" w:cstheme="minorEastAsia"/>
          <w:color w:val="auto"/>
          <w:szCs w:val="21"/>
          <w:highlight w:val="none"/>
        </w:rPr>
        <w:t xml:space="preserve">  （5）由发包人办理的施工所需证件、批件的名称和完成时间：</w:t>
      </w:r>
      <w:r>
        <w:rPr>
          <w:rFonts w:hint="eastAsia" w:asciiTheme="minorEastAsia" w:hAnsiTheme="minorEastAsia" w:eastAsiaTheme="minorEastAsia" w:cstheme="minorEastAsia"/>
          <w:b/>
          <w:color w:val="auto"/>
          <w:kern w:val="0"/>
          <w:highlight w:val="none"/>
          <w:u w:val="single"/>
        </w:rPr>
        <w:t xml:space="preserve">执行《通用条款》。 </w:t>
      </w:r>
    </w:p>
    <w:p>
      <w:pPr>
        <w:keepNext w:val="0"/>
        <w:keepLines w:val="0"/>
        <w:pageBreakBefore w:val="0"/>
        <w:kinsoku/>
        <w:wordWrap/>
        <w:overflowPunct/>
        <w:topLinePunct w:val="0"/>
        <w:autoSpaceDE/>
        <w:autoSpaceDN/>
        <w:bidi w:val="0"/>
        <w:spacing w:line="400" w:lineRule="exact"/>
        <w:textAlignment w:val="auto"/>
        <w:rPr>
          <w:rFonts w:hint="eastAsia" w:asciiTheme="minorEastAsia" w:hAnsiTheme="minorEastAsia" w:eastAsiaTheme="minorEastAsia" w:cstheme="minorEastAsia"/>
          <w:b/>
          <w:color w:val="auto"/>
          <w:szCs w:val="21"/>
          <w:highlight w:val="none"/>
          <w:u w:val="single"/>
        </w:rPr>
      </w:pPr>
      <w:r>
        <w:rPr>
          <w:rFonts w:hint="eastAsia" w:asciiTheme="minorEastAsia" w:hAnsiTheme="minorEastAsia" w:eastAsiaTheme="minorEastAsia" w:cstheme="minorEastAsia"/>
          <w:color w:val="auto"/>
          <w:szCs w:val="21"/>
          <w:highlight w:val="none"/>
        </w:rPr>
        <w:t xml:space="preserve">    （6）水准点与座标控制点交验要求：</w:t>
      </w:r>
      <w:r>
        <w:rPr>
          <w:rFonts w:hint="eastAsia" w:asciiTheme="minorEastAsia" w:hAnsiTheme="minorEastAsia" w:eastAsiaTheme="minorEastAsia" w:cstheme="minorEastAsia"/>
          <w:b/>
          <w:color w:val="auto"/>
          <w:szCs w:val="21"/>
          <w:highlight w:val="none"/>
          <w:u w:val="single"/>
        </w:rPr>
        <w:t xml:space="preserve">无 </w:t>
      </w:r>
    </w:p>
    <w:p>
      <w:pPr>
        <w:keepNext w:val="0"/>
        <w:keepLines w:val="0"/>
        <w:pageBreakBefore w:val="0"/>
        <w:kinsoku/>
        <w:wordWrap/>
        <w:overflowPunct/>
        <w:topLinePunct w:val="0"/>
        <w:autoSpaceDE/>
        <w:autoSpaceDN/>
        <w:bidi w:val="0"/>
        <w:spacing w:line="400" w:lineRule="exact"/>
        <w:ind w:firstLine="210" w:firstLineChars="100"/>
        <w:textAlignment w:val="auto"/>
        <w:rPr>
          <w:rFonts w:hint="eastAsia" w:asciiTheme="minorEastAsia" w:hAnsiTheme="minorEastAsia" w:eastAsiaTheme="minorEastAsia" w:cstheme="minorEastAsia"/>
          <w:b/>
          <w:color w:val="auto"/>
          <w:szCs w:val="21"/>
          <w:highlight w:val="none"/>
          <w:u w:val="single"/>
        </w:rPr>
      </w:pPr>
      <w:r>
        <w:rPr>
          <w:rFonts w:hint="eastAsia" w:asciiTheme="minorEastAsia" w:hAnsiTheme="minorEastAsia" w:eastAsiaTheme="minorEastAsia" w:cstheme="minorEastAsia"/>
          <w:color w:val="auto"/>
          <w:szCs w:val="21"/>
          <w:highlight w:val="none"/>
        </w:rPr>
        <w:t xml:space="preserve">  （7）图纸会审和设计交底时间：</w:t>
      </w:r>
      <w:r>
        <w:rPr>
          <w:rFonts w:hint="eastAsia" w:asciiTheme="minorEastAsia" w:hAnsiTheme="minorEastAsia" w:eastAsiaTheme="minorEastAsia" w:cstheme="minorEastAsia"/>
          <w:b/>
          <w:color w:val="auto"/>
          <w:szCs w:val="21"/>
          <w:highlight w:val="none"/>
          <w:u w:val="single"/>
        </w:rPr>
        <w:t xml:space="preserve">由发包人另行通知。 </w:t>
      </w:r>
    </w:p>
    <w:p>
      <w:pPr>
        <w:keepNext w:val="0"/>
        <w:keepLines w:val="0"/>
        <w:pageBreakBefore w:val="0"/>
        <w:kinsoku/>
        <w:wordWrap/>
        <w:overflowPunct/>
        <w:topLinePunct w:val="0"/>
        <w:autoSpaceDE/>
        <w:autoSpaceDN/>
        <w:bidi w:val="0"/>
        <w:spacing w:line="400" w:lineRule="exact"/>
        <w:ind w:firstLine="315" w:firstLineChars="150"/>
        <w:textAlignment w:val="auto"/>
        <w:rPr>
          <w:rFonts w:hint="eastAsia" w:asciiTheme="minorEastAsia" w:hAnsiTheme="minorEastAsia" w:eastAsiaTheme="minorEastAsia" w:cstheme="minorEastAsia"/>
          <w:b/>
          <w:color w:val="auto"/>
          <w:szCs w:val="21"/>
          <w:highlight w:val="none"/>
          <w:u w:val="single"/>
        </w:rPr>
      </w:pPr>
      <w:r>
        <w:rPr>
          <w:rFonts w:hint="eastAsia" w:asciiTheme="minorEastAsia" w:hAnsiTheme="minorEastAsia" w:eastAsiaTheme="minorEastAsia" w:cstheme="minorEastAsia"/>
          <w:color w:val="auto"/>
          <w:szCs w:val="21"/>
          <w:highlight w:val="none"/>
        </w:rPr>
        <w:t xml:space="preserve"> （8）协调处理施工场地周围地下管线和邻近建筑物、构筑物（含文物保护建筑）、古树名木的保护工作：</w:t>
      </w:r>
      <w:r>
        <w:rPr>
          <w:rFonts w:hint="eastAsia" w:asciiTheme="minorEastAsia" w:hAnsiTheme="minorEastAsia" w:eastAsiaTheme="minorEastAsia" w:cstheme="minorEastAsia"/>
          <w:b/>
          <w:color w:val="auto"/>
          <w:szCs w:val="21"/>
          <w:highlight w:val="none"/>
          <w:u w:val="single"/>
        </w:rPr>
        <w:t>无。</w:t>
      </w:r>
    </w:p>
    <w:p>
      <w:pPr>
        <w:keepNext w:val="0"/>
        <w:keepLines w:val="0"/>
        <w:pageBreakBefore w:val="0"/>
        <w:kinsoku/>
        <w:wordWrap/>
        <w:overflowPunct/>
        <w:topLinePunct w:val="0"/>
        <w:autoSpaceDE/>
        <w:autoSpaceDN/>
        <w:bidi w:val="0"/>
        <w:spacing w:line="400" w:lineRule="exact"/>
        <w:ind w:firstLine="411" w:firstLineChars="196"/>
        <w:textAlignment w:val="auto"/>
        <w:rPr>
          <w:rFonts w:hint="eastAsia" w:asciiTheme="minorEastAsia" w:hAnsiTheme="minorEastAsia" w:eastAsiaTheme="minorEastAsia" w:cstheme="minorEastAsia"/>
          <w:b/>
          <w:color w:val="auto"/>
          <w:szCs w:val="21"/>
          <w:highlight w:val="none"/>
          <w:u w:val="single"/>
        </w:rPr>
      </w:pPr>
      <w:r>
        <w:rPr>
          <w:rFonts w:hint="eastAsia" w:asciiTheme="minorEastAsia" w:hAnsiTheme="minorEastAsia" w:eastAsiaTheme="minorEastAsia" w:cstheme="minorEastAsia"/>
          <w:color w:val="auto"/>
          <w:szCs w:val="21"/>
          <w:highlight w:val="none"/>
        </w:rPr>
        <w:t>（9）</w:t>
      </w:r>
      <w:r>
        <w:rPr>
          <w:rFonts w:hint="eastAsia" w:asciiTheme="minorEastAsia" w:hAnsiTheme="minorEastAsia" w:eastAsiaTheme="minorEastAsia" w:cstheme="minorEastAsia"/>
          <w:color w:val="auto"/>
          <w:kern w:val="0"/>
          <w:szCs w:val="21"/>
          <w:highlight w:val="none"/>
        </w:rPr>
        <w:t>双方约定发包人应做的其他工作</w:t>
      </w:r>
      <w:r>
        <w:rPr>
          <w:rFonts w:hint="eastAsia" w:asciiTheme="minorEastAsia" w:hAnsiTheme="minorEastAsia" w:eastAsiaTheme="minorEastAsia" w:cstheme="minorEastAsia"/>
          <w:color w:val="auto"/>
          <w:spacing w:val="-14"/>
          <w:szCs w:val="21"/>
          <w:highlight w:val="none"/>
        </w:rPr>
        <w:t>：</w:t>
      </w:r>
      <w:r>
        <w:rPr>
          <w:rFonts w:hint="eastAsia" w:asciiTheme="minorEastAsia" w:hAnsiTheme="minorEastAsia" w:eastAsiaTheme="minorEastAsia" w:cstheme="minorEastAsia"/>
          <w:color w:val="auto"/>
          <w:spacing w:val="-14"/>
          <w:szCs w:val="21"/>
          <w:highlight w:val="none"/>
          <w:u w:val="single"/>
        </w:rPr>
        <w:t xml:space="preserve"> </w:t>
      </w:r>
      <w:r>
        <w:rPr>
          <w:rFonts w:hint="eastAsia" w:asciiTheme="minorEastAsia" w:hAnsiTheme="minorEastAsia" w:eastAsiaTheme="minorEastAsia" w:cstheme="minorEastAsia"/>
          <w:b/>
          <w:color w:val="auto"/>
          <w:kern w:val="0"/>
          <w:szCs w:val="21"/>
          <w:highlight w:val="none"/>
          <w:u w:val="single"/>
        </w:rPr>
        <w:t xml:space="preserve">暂无  </w:t>
      </w:r>
    </w:p>
    <w:p>
      <w:pPr>
        <w:keepNext w:val="0"/>
        <w:keepLines w:val="0"/>
        <w:pageBreakBefore w:val="0"/>
        <w:kinsoku/>
        <w:wordWrap/>
        <w:overflowPunct/>
        <w:topLinePunct w:val="0"/>
        <w:autoSpaceDE/>
        <w:autoSpaceDN/>
        <w:bidi w:val="0"/>
        <w:spacing w:line="400" w:lineRule="exact"/>
        <w:ind w:firstLine="420" w:firstLineChars="200"/>
        <w:textAlignment w:val="auto"/>
        <w:rPr>
          <w:rFonts w:hint="eastAsia" w:asciiTheme="minorEastAsia" w:hAnsiTheme="minorEastAsia" w:eastAsiaTheme="minorEastAsia" w:cstheme="minorEastAsia"/>
          <w:color w:val="auto"/>
          <w:kern w:val="0"/>
          <w:szCs w:val="21"/>
          <w:highlight w:val="none"/>
          <w:u w:val="single"/>
        </w:rPr>
      </w:pPr>
      <w:r>
        <w:rPr>
          <w:rFonts w:hint="eastAsia" w:asciiTheme="minorEastAsia" w:hAnsiTheme="minorEastAsia" w:eastAsiaTheme="minorEastAsia" w:cstheme="minorEastAsia"/>
          <w:color w:val="auto"/>
          <w:kern w:val="0"/>
          <w:szCs w:val="21"/>
          <w:highlight w:val="none"/>
        </w:rPr>
        <w:t>8.2发包人委托承包人办理的工作：</w:t>
      </w:r>
      <w:r>
        <w:rPr>
          <w:rFonts w:hint="eastAsia" w:asciiTheme="minorEastAsia" w:hAnsiTheme="minorEastAsia" w:eastAsiaTheme="minorEastAsia" w:cstheme="minorEastAsia"/>
          <w:b/>
          <w:color w:val="auto"/>
          <w:kern w:val="0"/>
          <w:szCs w:val="21"/>
          <w:highlight w:val="none"/>
          <w:u w:val="single"/>
        </w:rPr>
        <w:t xml:space="preserve">暂无   </w:t>
      </w:r>
      <w:r>
        <w:rPr>
          <w:rFonts w:hint="eastAsia" w:asciiTheme="minorEastAsia" w:hAnsiTheme="minorEastAsia" w:eastAsiaTheme="minorEastAsia" w:cstheme="minorEastAsia"/>
          <w:color w:val="auto"/>
          <w:kern w:val="0"/>
          <w:szCs w:val="21"/>
          <w:highlight w:val="none"/>
          <w:u w:val="single"/>
        </w:rPr>
        <w:t xml:space="preserve"> </w:t>
      </w:r>
    </w:p>
    <w:p>
      <w:pPr>
        <w:keepNext w:val="0"/>
        <w:keepLines w:val="0"/>
        <w:pageBreakBefore w:val="0"/>
        <w:kinsoku/>
        <w:wordWrap/>
        <w:overflowPunct/>
        <w:topLinePunct w:val="0"/>
        <w:autoSpaceDE/>
        <w:autoSpaceDN/>
        <w:bidi w:val="0"/>
        <w:spacing w:line="400" w:lineRule="exact"/>
        <w:ind w:firstLine="413" w:firstLineChars="196"/>
        <w:textAlignment w:val="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b/>
          <w:color w:val="auto"/>
          <w:szCs w:val="21"/>
          <w:highlight w:val="none"/>
        </w:rPr>
        <w:t xml:space="preserve">9、承包人工作 </w:t>
      </w:r>
      <w:r>
        <w:rPr>
          <w:rFonts w:hint="eastAsia" w:asciiTheme="minorEastAsia" w:hAnsiTheme="minorEastAsia" w:eastAsiaTheme="minorEastAsia" w:cstheme="minorEastAsia"/>
          <w:color w:val="auto"/>
          <w:szCs w:val="21"/>
          <w:highlight w:val="none"/>
        </w:rPr>
        <w:t xml:space="preserve">                                                                                                                                  </w:t>
      </w:r>
    </w:p>
    <w:p>
      <w:pPr>
        <w:keepNext w:val="0"/>
        <w:keepLines w:val="0"/>
        <w:pageBreakBefore w:val="0"/>
        <w:kinsoku/>
        <w:wordWrap/>
        <w:overflowPunct/>
        <w:topLinePunct w:val="0"/>
        <w:autoSpaceDE/>
        <w:autoSpaceDN/>
        <w:bidi w:val="0"/>
        <w:spacing w:line="400" w:lineRule="exact"/>
        <w:ind w:firstLine="420" w:firstLineChars="200"/>
        <w:textAlignment w:val="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9.1承包人应按约定时间和要求，完成以下工作：</w:t>
      </w:r>
    </w:p>
    <w:p>
      <w:pPr>
        <w:keepNext w:val="0"/>
        <w:keepLines w:val="0"/>
        <w:pageBreakBefore w:val="0"/>
        <w:kinsoku/>
        <w:wordWrap/>
        <w:overflowPunct/>
        <w:topLinePunct w:val="0"/>
        <w:autoSpaceDE/>
        <w:autoSpaceDN/>
        <w:bidi w:val="0"/>
        <w:spacing w:line="400" w:lineRule="exact"/>
        <w:ind w:firstLine="420" w:firstLineChars="200"/>
        <w:textAlignment w:val="auto"/>
        <w:rPr>
          <w:rFonts w:hint="eastAsia" w:asciiTheme="minorEastAsia" w:hAnsiTheme="minorEastAsia" w:eastAsiaTheme="minorEastAsia" w:cstheme="minorEastAsia"/>
          <w:color w:val="auto"/>
          <w:szCs w:val="21"/>
          <w:highlight w:val="none"/>
          <w:u w:val="single"/>
        </w:rPr>
      </w:pPr>
      <w:r>
        <w:rPr>
          <w:rFonts w:hint="eastAsia" w:asciiTheme="minorEastAsia" w:hAnsiTheme="minorEastAsia" w:eastAsiaTheme="minorEastAsia" w:cstheme="minorEastAsia"/>
          <w:color w:val="auto"/>
          <w:szCs w:val="21"/>
          <w:highlight w:val="none"/>
        </w:rPr>
        <w:t>（1）需由设计资质等级和业务范围允许的承包人完成的设计文件提交时间：</w:t>
      </w:r>
      <w:r>
        <w:rPr>
          <w:rFonts w:hint="eastAsia" w:asciiTheme="minorEastAsia" w:hAnsiTheme="minorEastAsia" w:eastAsiaTheme="minorEastAsia" w:cstheme="minorEastAsia"/>
          <w:b/>
          <w:color w:val="auto"/>
          <w:szCs w:val="21"/>
          <w:highlight w:val="none"/>
          <w:u w:val="single"/>
        </w:rPr>
        <w:t xml:space="preserve">若有发生，承包人应按发包人确定的时间提交，并承担由此发生的设计费用。 </w:t>
      </w:r>
    </w:p>
    <w:p>
      <w:pPr>
        <w:keepNext w:val="0"/>
        <w:keepLines w:val="0"/>
        <w:pageBreakBefore w:val="0"/>
        <w:kinsoku/>
        <w:wordWrap/>
        <w:overflowPunct/>
        <w:topLinePunct w:val="0"/>
        <w:autoSpaceDE/>
        <w:autoSpaceDN/>
        <w:bidi w:val="0"/>
        <w:spacing w:line="400" w:lineRule="exact"/>
        <w:ind w:firstLine="420" w:firstLineChars="200"/>
        <w:textAlignment w:val="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 xml:space="preserve">（2）应提供计划、报表的名称及完成时间：                                                                                                                                   </w:t>
      </w:r>
    </w:p>
    <w:p>
      <w:pPr>
        <w:keepNext w:val="0"/>
        <w:keepLines w:val="0"/>
        <w:pageBreakBefore w:val="0"/>
        <w:kinsoku/>
        <w:wordWrap/>
        <w:overflowPunct/>
        <w:topLinePunct w:val="0"/>
        <w:autoSpaceDE/>
        <w:autoSpaceDN/>
        <w:bidi w:val="0"/>
        <w:spacing w:line="400" w:lineRule="exact"/>
        <w:ind w:firstLine="413" w:firstLineChars="196"/>
        <w:jc w:val="left"/>
        <w:textAlignment w:val="auto"/>
        <w:rPr>
          <w:rFonts w:hint="eastAsia" w:asciiTheme="minorEastAsia" w:hAnsiTheme="minorEastAsia" w:eastAsiaTheme="minorEastAsia" w:cstheme="minorEastAsia"/>
          <w:b/>
          <w:color w:val="auto"/>
          <w:szCs w:val="21"/>
          <w:highlight w:val="none"/>
          <w:u w:val="single"/>
        </w:rPr>
      </w:pPr>
      <w:r>
        <w:rPr>
          <w:rFonts w:hint="eastAsia" w:asciiTheme="minorEastAsia" w:hAnsiTheme="minorEastAsia" w:eastAsiaTheme="minorEastAsia" w:cstheme="minorEastAsia"/>
          <w:b/>
          <w:color w:val="auto"/>
          <w:szCs w:val="21"/>
          <w:highlight w:val="none"/>
        </w:rPr>
        <w:t>①、</w:t>
      </w:r>
      <w:r>
        <w:rPr>
          <w:rFonts w:hint="eastAsia" w:asciiTheme="minorEastAsia" w:hAnsiTheme="minorEastAsia" w:eastAsiaTheme="minorEastAsia" w:cstheme="minorEastAsia"/>
          <w:b/>
          <w:color w:val="auto"/>
          <w:szCs w:val="21"/>
          <w:highlight w:val="none"/>
          <w:u w:val="single"/>
        </w:rPr>
        <w:t>合同签订后十天内，承包人须向发包人提供施工总进度计划及资金使用计划壹式肆份；</w:t>
      </w:r>
    </w:p>
    <w:p>
      <w:pPr>
        <w:keepNext w:val="0"/>
        <w:keepLines w:val="0"/>
        <w:pageBreakBefore w:val="0"/>
        <w:kinsoku/>
        <w:wordWrap/>
        <w:overflowPunct/>
        <w:topLinePunct w:val="0"/>
        <w:autoSpaceDE/>
        <w:autoSpaceDN/>
        <w:bidi w:val="0"/>
        <w:spacing w:line="400" w:lineRule="exact"/>
        <w:ind w:firstLine="413" w:firstLineChars="196"/>
        <w:jc w:val="left"/>
        <w:textAlignment w:val="auto"/>
        <w:rPr>
          <w:rFonts w:hint="eastAsia" w:asciiTheme="minorEastAsia" w:hAnsiTheme="minorEastAsia" w:eastAsiaTheme="minorEastAsia" w:cstheme="minorEastAsia"/>
          <w:b/>
          <w:color w:val="auto"/>
          <w:szCs w:val="21"/>
          <w:highlight w:val="none"/>
          <w:u w:val="single"/>
        </w:rPr>
      </w:pPr>
      <w:r>
        <w:rPr>
          <w:rFonts w:hint="eastAsia" w:asciiTheme="minorEastAsia" w:hAnsiTheme="minorEastAsia" w:eastAsiaTheme="minorEastAsia" w:cstheme="minorEastAsia"/>
          <w:b/>
          <w:color w:val="auto"/>
          <w:szCs w:val="21"/>
          <w:highlight w:val="none"/>
        </w:rPr>
        <w:t>②、</w:t>
      </w:r>
      <w:r>
        <w:rPr>
          <w:rFonts w:hint="eastAsia" w:asciiTheme="minorEastAsia" w:hAnsiTheme="minorEastAsia" w:eastAsiaTheme="minorEastAsia" w:cstheme="minorEastAsia"/>
          <w:b/>
          <w:color w:val="auto"/>
          <w:szCs w:val="21"/>
          <w:highlight w:val="none"/>
          <w:u w:val="single"/>
        </w:rPr>
        <w:t xml:space="preserve">每周五上午9：00时前向监理人及发包人报送上周施工周报及本周进度计划表各壹式两份。 </w:t>
      </w:r>
    </w:p>
    <w:p>
      <w:pPr>
        <w:keepNext w:val="0"/>
        <w:keepLines w:val="0"/>
        <w:pageBreakBefore w:val="0"/>
        <w:kinsoku/>
        <w:wordWrap/>
        <w:overflowPunct/>
        <w:topLinePunct w:val="0"/>
        <w:autoSpaceDE/>
        <w:autoSpaceDN/>
        <w:bidi w:val="0"/>
        <w:spacing w:line="400" w:lineRule="exact"/>
        <w:ind w:firstLine="413" w:firstLineChars="196"/>
        <w:jc w:val="left"/>
        <w:textAlignment w:val="auto"/>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rPr>
        <w:t>③、</w:t>
      </w:r>
      <w:r>
        <w:rPr>
          <w:rFonts w:hint="eastAsia" w:asciiTheme="minorEastAsia" w:hAnsiTheme="minorEastAsia" w:eastAsiaTheme="minorEastAsia" w:cstheme="minorEastAsia"/>
          <w:b/>
          <w:color w:val="auto"/>
          <w:szCs w:val="21"/>
          <w:highlight w:val="none"/>
          <w:u w:val="single"/>
        </w:rPr>
        <w:t xml:space="preserve">开工后10天内提交发包方供应材料设备需求总计划。 </w:t>
      </w:r>
    </w:p>
    <w:p>
      <w:pPr>
        <w:keepNext w:val="0"/>
        <w:keepLines w:val="0"/>
        <w:pageBreakBefore w:val="0"/>
        <w:kinsoku/>
        <w:wordWrap/>
        <w:overflowPunct/>
        <w:topLinePunct w:val="0"/>
        <w:autoSpaceDE/>
        <w:autoSpaceDN/>
        <w:bidi w:val="0"/>
        <w:spacing w:line="400" w:lineRule="exact"/>
        <w:ind w:firstLine="420" w:firstLineChars="200"/>
        <w:textAlignment w:val="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（3）承担施工安全保卫工作及非夜间施工照明的责任和要求：</w:t>
      </w:r>
    </w:p>
    <w:p>
      <w:pPr>
        <w:keepNext w:val="0"/>
        <w:keepLines w:val="0"/>
        <w:pageBreakBefore w:val="0"/>
        <w:kinsoku/>
        <w:wordWrap/>
        <w:overflowPunct/>
        <w:topLinePunct w:val="0"/>
        <w:autoSpaceDE/>
        <w:autoSpaceDN/>
        <w:bidi w:val="0"/>
        <w:spacing w:line="400" w:lineRule="exact"/>
        <w:ind w:firstLine="474" w:firstLineChars="225"/>
        <w:jc w:val="left"/>
        <w:textAlignment w:val="auto"/>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u w:val="single"/>
        </w:rPr>
        <w:t xml:space="preserve">在工程实施过程中，承包人应对其承包范围内的所有现场操作的稳定性和安全负全部责任，并且应对施工现场的所有人员进行安全管理和充分重视。应保持施工现场和施工过程井然有序，避免发生人身事故。为了保护工程或为了公众及其他人员的安全及方便，在必要的时间和地点，或在有关主管单位提出要求时，承包人应以自己的费用提供并维修所有的照明、护栏、围墙、警告标志及守卫设施。采取一切合理措施，保护工地及工地周围的环境，避免污染、噪音、排放或由于其施工方法的不当造成的对公共人员和财产等的危害或干扰。按国家、省、市有关政策文件执行，需满足非夜间施工照明的需要，发生费用自负。   </w:t>
      </w:r>
    </w:p>
    <w:p>
      <w:pPr>
        <w:keepNext w:val="0"/>
        <w:keepLines w:val="0"/>
        <w:pageBreakBefore w:val="0"/>
        <w:kinsoku/>
        <w:wordWrap/>
        <w:overflowPunct/>
        <w:topLinePunct w:val="0"/>
        <w:autoSpaceDE/>
        <w:autoSpaceDN/>
        <w:bidi w:val="0"/>
        <w:spacing w:line="400" w:lineRule="exact"/>
        <w:ind w:firstLine="420" w:firstLineChars="200"/>
        <w:textAlignment w:val="auto"/>
        <w:rPr>
          <w:rFonts w:hint="eastAsia" w:asciiTheme="minorEastAsia" w:hAnsiTheme="minorEastAsia" w:eastAsiaTheme="minorEastAsia" w:cstheme="minorEastAsia"/>
          <w:b/>
          <w:color w:val="auto"/>
          <w:szCs w:val="21"/>
          <w:highlight w:val="none"/>
          <w:u w:val="single"/>
        </w:rPr>
      </w:pPr>
      <w:r>
        <w:rPr>
          <w:rFonts w:hint="eastAsia" w:asciiTheme="minorEastAsia" w:hAnsiTheme="minorEastAsia" w:eastAsiaTheme="minorEastAsia" w:cstheme="minorEastAsia"/>
          <w:color w:val="auto"/>
          <w:szCs w:val="21"/>
          <w:highlight w:val="none"/>
        </w:rPr>
        <w:t>（4）向发包人提供的办公和生活房屋及设施的要求：</w:t>
      </w:r>
      <w:r>
        <w:rPr>
          <w:rFonts w:hint="eastAsia" w:asciiTheme="minorEastAsia" w:hAnsiTheme="minorEastAsia" w:eastAsiaTheme="minorEastAsia" w:cstheme="minorEastAsia"/>
          <w:b/>
          <w:color w:val="auto"/>
          <w:szCs w:val="21"/>
          <w:highlight w:val="none"/>
          <w:u w:val="single"/>
        </w:rPr>
        <w:t xml:space="preserve">/. </w:t>
      </w:r>
    </w:p>
    <w:p>
      <w:pPr>
        <w:keepNext w:val="0"/>
        <w:keepLines w:val="0"/>
        <w:pageBreakBefore w:val="0"/>
        <w:kinsoku/>
        <w:wordWrap/>
        <w:overflowPunct/>
        <w:topLinePunct w:val="0"/>
        <w:autoSpaceDE/>
        <w:autoSpaceDN/>
        <w:bidi w:val="0"/>
        <w:spacing w:line="400" w:lineRule="exact"/>
        <w:ind w:firstLine="420" w:firstLineChars="200"/>
        <w:textAlignment w:val="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（5）需承包人办理的有关施工场地交通、环卫和施工噪音管理等手续：</w:t>
      </w:r>
    </w:p>
    <w:p>
      <w:pPr>
        <w:keepNext w:val="0"/>
        <w:keepLines w:val="0"/>
        <w:pageBreakBefore w:val="0"/>
        <w:kinsoku/>
        <w:wordWrap/>
        <w:overflowPunct/>
        <w:topLinePunct w:val="0"/>
        <w:autoSpaceDE/>
        <w:autoSpaceDN/>
        <w:bidi w:val="0"/>
        <w:spacing w:line="400" w:lineRule="exact"/>
        <w:ind w:firstLine="422" w:firstLineChars="200"/>
        <w:textAlignment w:val="auto"/>
        <w:rPr>
          <w:rFonts w:hint="eastAsia" w:asciiTheme="minorEastAsia" w:hAnsiTheme="minorEastAsia" w:eastAsiaTheme="minorEastAsia" w:cstheme="minorEastAsia"/>
          <w:b/>
          <w:color w:val="auto"/>
          <w:kern w:val="2"/>
          <w:sz w:val="21"/>
          <w:szCs w:val="21"/>
          <w:highlight w:val="none"/>
          <w:u w:val="single"/>
        </w:rPr>
      </w:pPr>
      <w:r>
        <w:rPr>
          <w:rFonts w:hint="eastAsia" w:asciiTheme="minorEastAsia" w:hAnsiTheme="minorEastAsia" w:eastAsiaTheme="minorEastAsia" w:cstheme="minorEastAsia"/>
          <w:b/>
          <w:color w:val="auto"/>
          <w:kern w:val="2"/>
          <w:sz w:val="21"/>
          <w:szCs w:val="21"/>
          <w:highlight w:val="none"/>
          <w:u w:val="single"/>
        </w:rPr>
        <w:t>承包人应在施工前主动办理有关施工场地交通、环卫、违法违规占道和施工噪音管理</w:t>
      </w:r>
      <w:r>
        <w:rPr>
          <w:rFonts w:hint="eastAsia" w:asciiTheme="minorEastAsia" w:hAnsiTheme="minorEastAsia" w:eastAsiaTheme="minorEastAsia" w:cstheme="minorEastAsia"/>
          <w:b/>
          <w:color w:val="auto"/>
          <w:kern w:val="2"/>
          <w:sz w:val="21"/>
          <w:szCs w:val="21"/>
          <w:highlight w:val="none"/>
          <w:u w:val="single"/>
          <w:lang w:eastAsia="zh-CN"/>
        </w:rPr>
        <w:t>、治污减霾</w:t>
      </w:r>
      <w:r>
        <w:rPr>
          <w:rFonts w:hint="eastAsia" w:asciiTheme="minorEastAsia" w:hAnsiTheme="minorEastAsia" w:eastAsiaTheme="minorEastAsia" w:cstheme="minorEastAsia"/>
          <w:b/>
          <w:color w:val="auto"/>
          <w:kern w:val="2"/>
          <w:sz w:val="21"/>
          <w:szCs w:val="21"/>
          <w:highlight w:val="none"/>
          <w:u w:val="single"/>
        </w:rPr>
        <w:t xml:space="preserve">等手续，并承担相关费用（如果有），该项费用已含在合同总价中。承包人如因手续不全施工而被有关部门处罚，自行承担相关的罚款。 </w:t>
      </w:r>
    </w:p>
    <w:p>
      <w:pPr>
        <w:keepNext w:val="0"/>
        <w:keepLines w:val="0"/>
        <w:pageBreakBefore w:val="0"/>
        <w:kinsoku/>
        <w:wordWrap/>
        <w:overflowPunct/>
        <w:topLinePunct w:val="0"/>
        <w:autoSpaceDE/>
        <w:autoSpaceDN/>
        <w:bidi w:val="0"/>
        <w:spacing w:line="400" w:lineRule="exact"/>
        <w:ind w:firstLine="420" w:firstLineChars="200"/>
        <w:textAlignment w:val="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 xml:space="preserve">（6）已完工程成品保护的特殊要求及费用承担：                                         </w:t>
      </w:r>
    </w:p>
    <w:p>
      <w:pPr>
        <w:keepNext w:val="0"/>
        <w:keepLines w:val="0"/>
        <w:pageBreakBefore w:val="0"/>
        <w:widowControl/>
        <w:kinsoku/>
        <w:wordWrap/>
        <w:overflowPunct/>
        <w:topLinePunct w:val="0"/>
        <w:autoSpaceDE/>
        <w:autoSpaceDN/>
        <w:bidi w:val="0"/>
        <w:spacing w:line="400" w:lineRule="exact"/>
        <w:ind w:firstLine="422" w:firstLineChars="200"/>
        <w:textAlignment w:val="auto"/>
        <w:rPr>
          <w:rFonts w:hint="eastAsia" w:asciiTheme="minorEastAsia" w:hAnsiTheme="minorEastAsia" w:eastAsiaTheme="minorEastAsia" w:cstheme="minorEastAsia"/>
          <w:b/>
          <w:color w:val="auto"/>
          <w:szCs w:val="21"/>
          <w:highlight w:val="none"/>
          <w:u w:val="single"/>
        </w:rPr>
      </w:pPr>
      <w:r>
        <w:rPr>
          <w:rFonts w:hint="eastAsia" w:asciiTheme="minorEastAsia" w:hAnsiTheme="minorEastAsia" w:eastAsiaTheme="minorEastAsia" w:cstheme="minorEastAsia"/>
          <w:b/>
          <w:color w:val="auto"/>
          <w:szCs w:val="21"/>
          <w:highlight w:val="none"/>
          <w:u w:val="single"/>
        </w:rPr>
        <w:t>在工程已竣工但未正式向发包人移交前，承包人应当负责对已完工程的保护工作（包括发包人对工程某些特殊部位和部分设施、设备保护提出的特殊要求）。在此期间发生的损坏由承包人自费负责予以修复。</w:t>
      </w:r>
    </w:p>
    <w:p>
      <w:pPr>
        <w:keepNext w:val="0"/>
        <w:keepLines w:val="0"/>
        <w:pageBreakBefore w:val="0"/>
        <w:kinsoku/>
        <w:wordWrap/>
        <w:overflowPunct/>
        <w:topLinePunct w:val="0"/>
        <w:autoSpaceDE/>
        <w:autoSpaceDN/>
        <w:bidi w:val="0"/>
        <w:spacing w:line="400" w:lineRule="exact"/>
        <w:ind w:firstLine="420" w:firstLineChars="200"/>
        <w:textAlignment w:val="auto"/>
        <w:rPr>
          <w:rFonts w:hint="eastAsia" w:asciiTheme="minorEastAsia" w:hAnsiTheme="minorEastAsia" w:eastAsiaTheme="minorEastAsia" w:cstheme="minorEastAsia"/>
          <w:b/>
          <w:color w:val="auto"/>
          <w:kern w:val="2"/>
          <w:sz w:val="21"/>
          <w:szCs w:val="21"/>
          <w:highlight w:val="none"/>
        </w:rPr>
      </w:pPr>
      <w:r>
        <w:rPr>
          <w:rFonts w:hint="eastAsia" w:asciiTheme="minorEastAsia" w:hAnsiTheme="minorEastAsia" w:eastAsiaTheme="minorEastAsia" w:cstheme="minorEastAsia"/>
          <w:color w:val="auto"/>
          <w:szCs w:val="21"/>
          <w:highlight w:val="none"/>
        </w:rPr>
        <w:t>（7）施工场地周围地下管线和邻近建筑物、构筑物（含文物保护建筑）、古树名木的保护要求及费用承担：</w:t>
      </w:r>
      <w:r>
        <w:rPr>
          <w:rFonts w:hint="eastAsia" w:asciiTheme="minorEastAsia" w:hAnsiTheme="minorEastAsia" w:eastAsiaTheme="minorEastAsia" w:cstheme="minorEastAsia"/>
          <w:b/>
          <w:color w:val="auto"/>
          <w:kern w:val="2"/>
          <w:sz w:val="21"/>
          <w:szCs w:val="21"/>
          <w:highlight w:val="none"/>
          <w:u w:val="single"/>
        </w:rPr>
        <w:t>无。</w:t>
      </w:r>
      <w:r>
        <w:rPr>
          <w:rFonts w:hint="eastAsia" w:asciiTheme="minorEastAsia" w:hAnsiTheme="minorEastAsia" w:eastAsiaTheme="minorEastAsia" w:cstheme="minorEastAsia"/>
          <w:b/>
          <w:color w:val="auto"/>
          <w:kern w:val="2"/>
          <w:sz w:val="21"/>
          <w:szCs w:val="21"/>
          <w:highlight w:val="none"/>
        </w:rPr>
        <w:t xml:space="preserve">                                          </w:t>
      </w:r>
    </w:p>
    <w:p>
      <w:pPr>
        <w:keepNext w:val="0"/>
        <w:keepLines w:val="0"/>
        <w:pageBreakBefore w:val="0"/>
        <w:kinsoku/>
        <w:wordWrap/>
        <w:overflowPunct/>
        <w:topLinePunct w:val="0"/>
        <w:autoSpaceDE/>
        <w:autoSpaceDN/>
        <w:bidi w:val="0"/>
        <w:spacing w:line="400" w:lineRule="exact"/>
        <w:ind w:firstLine="420" w:firstLineChars="200"/>
        <w:textAlignment w:val="auto"/>
        <w:rPr>
          <w:rFonts w:hint="eastAsia" w:asciiTheme="minorEastAsia" w:hAnsiTheme="minorEastAsia" w:eastAsiaTheme="minorEastAsia" w:cstheme="minorEastAsia"/>
          <w:b/>
          <w:color w:val="auto"/>
          <w:szCs w:val="21"/>
          <w:highlight w:val="none"/>
          <w:u w:val="single"/>
        </w:rPr>
      </w:pPr>
      <w:r>
        <w:rPr>
          <w:rFonts w:hint="eastAsia" w:asciiTheme="minorEastAsia" w:hAnsiTheme="minorEastAsia" w:eastAsiaTheme="minorEastAsia" w:cstheme="minorEastAsia"/>
          <w:color w:val="auto"/>
          <w:szCs w:val="21"/>
          <w:highlight w:val="none"/>
        </w:rPr>
        <w:t>（8）施工扬尘防治及场地清洁卫生的要求：</w:t>
      </w:r>
      <w:r>
        <w:rPr>
          <w:rFonts w:hint="eastAsia" w:asciiTheme="minorEastAsia" w:hAnsiTheme="minorEastAsia" w:eastAsiaTheme="minorEastAsia" w:cstheme="minorEastAsia"/>
          <w:b/>
          <w:color w:val="auto"/>
          <w:szCs w:val="21"/>
          <w:highlight w:val="none"/>
          <w:u w:val="single"/>
        </w:rPr>
        <w:t>在施工期间，承包人应随时保持现场整洁，施工装备和材料、设备应妥善存放和贮存，废料、垃圾和不再需要的临时设施应从现场清除，拆除并运走。平整施工场地由承包人承担。</w:t>
      </w:r>
    </w:p>
    <w:p>
      <w:pPr>
        <w:keepNext w:val="0"/>
        <w:keepLines w:val="0"/>
        <w:pageBreakBefore w:val="0"/>
        <w:kinsoku/>
        <w:wordWrap/>
        <w:overflowPunct/>
        <w:topLinePunct w:val="0"/>
        <w:autoSpaceDE/>
        <w:autoSpaceDN/>
        <w:bidi w:val="0"/>
        <w:spacing w:line="400" w:lineRule="exact"/>
        <w:ind w:firstLine="422" w:firstLineChars="200"/>
        <w:textAlignment w:val="auto"/>
        <w:rPr>
          <w:rFonts w:hint="eastAsia" w:asciiTheme="minorEastAsia" w:hAnsiTheme="minorEastAsia" w:eastAsiaTheme="minorEastAsia" w:cstheme="minorEastAsia"/>
          <w:b/>
          <w:color w:val="auto"/>
          <w:szCs w:val="21"/>
          <w:highlight w:val="none"/>
          <w:u w:val="single"/>
        </w:rPr>
      </w:pPr>
      <w:r>
        <w:rPr>
          <w:rFonts w:hint="eastAsia" w:asciiTheme="minorEastAsia" w:hAnsiTheme="minorEastAsia" w:eastAsiaTheme="minorEastAsia" w:cstheme="minorEastAsia"/>
          <w:b/>
          <w:color w:val="auto"/>
          <w:szCs w:val="21"/>
          <w:highlight w:val="none"/>
          <w:u w:val="single"/>
        </w:rPr>
        <w:t>在交工时，承包人应从现场清除并运出承包人装备、剩余材料、垃圾和各种临时设施，并保持整个现场及工程整洁，达到发包人满意的使用状态。如果承包人未在发包人允许的合理时间内完成上述工作，则发包人可以：</w:t>
      </w:r>
    </w:p>
    <w:p>
      <w:pPr>
        <w:keepNext w:val="0"/>
        <w:keepLines w:val="0"/>
        <w:pageBreakBefore w:val="0"/>
        <w:kinsoku/>
        <w:wordWrap/>
        <w:overflowPunct/>
        <w:topLinePunct w:val="0"/>
        <w:autoSpaceDE/>
        <w:autoSpaceDN/>
        <w:bidi w:val="0"/>
        <w:spacing w:line="400" w:lineRule="exact"/>
        <w:ind w:firstLine="413" w:firstLineChars="196"/>
        <w:textAlignment w:val="auto"/>
        <w:rPr>
          <w:rFonts w:hint="eastAsia" w:asciiTheme="minorEastAsia" w:hAnsiTheme="minorEastAsia" w:eastAsiaTheme="minorEastAsia" w:cstheme="minorEastAsia"/>
          <w:b/>
          <w:color w:val="auto"/>
          <w:szCs w:val="21"/>
          <w:highlight w:val="none"/>
          <w:u w:val="single"/>
        </w:rPr>
      </w:pPr>
      <w:r>
        <w:rPr>
          <w:rFonts w:hint="eastAsia" w:asciiTheme="minorEastAsia" w:hAnsiTheme="minorEastAsia" w:eastAsiaTheme="minorEastAsia" w:cstheme="minorEastAsia"/>
          <w:b/>
          <w:color w:val="auto"/>
          <w:szCs w:val="21"/>
          <w:highlight w:val="none"/>
          <w:u w:val="single"/>
        </w:rPr>
        <w:t>(a) 委托他人将承包人装备、剩余材料及承包人的其他财产另选地方停放；</w:t>
      </w:r>
    </w:p>
    <w:p>
      <w:pPr>
        <w:keepNext w:val="0"/>
        <w:keepLines w:val="0"/>
        <w:pageBreakBefore w:val="0"/>
        <w:kinsoku/>
        <w:wordWrap/>
        <w:overflowPunct/>
        <w:topLinePunct w:val="0"/>
        <w:autoSpaceDE/>
        <w:autoSpaceDN/>
        <w:bidi w:val="0"/>
        <w:spacing w:line="400" w:lineRule="exact"/>
        <w:ind w:firstLine="413" w:firstLineChars="196"/>
        <w:textAlignment w:val="auto"/>
        <w:rPr>
          <w:rFonts w:hint="eastAsia" w:asciiTheme="minorEastAsia" w:hAnsiTheme="minorEastAsia" w:eastAsiaTheme="minorEastAsia" w:cstheme="minorEastAsia"/>
          <w:b/>
          <w:color w:val="auto"/>
          <w:szCs w:val="21"/>
          <w:highlight w:val="none"/>
          <w:u w:val="single"/>
        </w:rPr>
      </w:pPr>
      <w:r>
        <w:rPr>
          <w:rFonts w:hint="eastAsia" w:asciiTheme="minorEastAsia" w:hAnsiTheme="minorEastAsia" w:eastAsiaTheme="minorEastAsia" w:cstheme="minorEastAsia"/>
          <w:b/>
          <w:color w:val="auto"/>
          <w:szCs w:val="21"/>
          <w:highlight w:val="none"/>
          <w:u w:val="single"/>
        </w:rPr>
        <w:t>(b) 委托他人清除并运走垃圾、废料。</w:t>
      </w:r>
    </w:p>
    <w:p>
      <w:pPr>
        <w:keepNext w:val="0"/>
        <w:keepLines w:val="0"/>
        <w:pageBreakBefore w:val="0"/>
        <w:widowControl/>
        <w:kinsoku/>
        <w:wordWrap/>
        <w:overflowPunct/>
        <w:topLinePunct w:val="0"/>
        <w:autoSpaceDE/>
        <w:autoSpaceDN/>
        <w:bidi w:val="0"/>
        <w:spacing w:line="400" w:lineRule="exact"/>
        <w:ind w:firstLine="420" w:firstLineChars="199"/>
        <w:textAlignment w:val="auto"/>
        <w:rPr>
          <w:rFonts w:hint="eastAsia" w:asciiTheme="minorEastAsia" w:hAnsiTheme="minorEastAsia" w:eastAsiaTheme="minorEastAsia" w:cstheme="minorEastAsia"/>
          <w:b/>
          <w:color w:val="auto"/>
          <w:szCs w:val="21"/>
          <w:highlight w:val="none"/>
          <w:u w:val="single"/>
        </w:rPr>
      </w:pPr>
      <w:r>
        <w:rPr>
          <w:rFonts w:hint="eastAsia" w:asciiTheme="minorEastAsia" w:hAnsiTheme="minorEastAsia" w:eastAsiaTheme="minorEastAsia" w:cstheme="minorEastAsia"/>
          <w:b/>
          <w:color w:val="auto"/>
          <w:szCs w:val="21"/>
          <w:highlight w:val="none"/>
          <w:u w:val="single"/>
        </w:rPr>
        <w:t>因上述工作而发生的费用应由承包人承担，发包人可从应付承包人的任何款项内扣除，若不足时，发包人可出售承包人的财产用以抵补，或由发包人依照法律从承包人处收回。</w:t>
      </w:r>
    </w:p>
    <w:p>
      <w:pPr>
        <w:keepNext w:val="0"/>
        <w:keepLines w:val="0"/>
        <w:pageBreakBefore w:val="0"/>
        <w:widowControl/>
        <w:kinsoku/>
        <w:wordWrap/>
        <w:overflowPunct/>
        <w:topLinePunct w:val="0"/>
        <w:autoSpaceDE/>
        <w:autoSpaceDN/>
        <w:bidi w:val="0"/>
        <w:spacing w:line="400" w:lineRule="exact"/>
        <w:ind w:firstLine="417" w:firstLineChars="199"/>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（9） 双方约定的承包人应做的其他工作：</w:t>
      </w:r>
    </w:p>
    <w:p>
      <w:pPr>
        <w:keepNext w:val="0"/>
        <w:keepLines w:val="0"/>
        <w:pageBreakBefore w:val="0"/>
        <w:widowControl/>
        <w:kinsoku/>
        <w:wordWrap/>
        <w:overflowPunct/>
        <w:topLinePunct w:val="0"/>
        <w:autoSpaceDE/>
        <w:autoSpaceDN/>
        <w:bidi w:val="0"/>
        <w:spacing w:line="400" w:lineRule="exact"/>
        <w:ind w:firstLine="420" w:firstLineChars="199"/>
        <w:textAlignment w:val="auto"/>
        <w:rPr>
          <w:rFonts w:hint="eastAsia" w:asciiTheme="minorEastAsia" w:hAnsiTheme="minorEastAsia" w:eastAsiaTheme="minorEastAsia" w:cstheme="minorEastAsia"/>
          <w:b/>
          <w:color w:val="auto"/>
          <w:szCs w:val="21"/>
          <w:highlight w:val="none"/>
          <w:u w:val="single"/>
        </w:rPr>
      </w:pPr>
      <w:r>
        <w:rPr>
          <w:rFonts w:hint="eastAsia" w:asciiTheme="minorEastAsia" w:hAnsiTheme="minorEastAsia" w:eastAsiaTheme="minorEastAsia" w:cstheme="minorEastAsia"/>
          <w:b/>
          <w:color w:val="auto"/>
          <w:szCs w:val="21"/>
          <w:highlight w:val="none"/>
          <w:u w:val="single"/>
        </w:rPr>
        <w:t xml:space="preserve"> A.项目经理每周在工地不等少于5天，少1天罚款1000元。外出3天以上必须取得总监和发包人的许可。</w:t>
      </w:r>
    </w:p>
    <w:p>
      <w:pPr>
        <w:keepNext w:val="0"/>
        <w:keepLines w:val="0"/>
        <w:pageBreakBefore w:val="0"/>
        <w:kinsoku/>
        <w:wordWrap/>
        <w:overflowPunct/>
        <w:topLinePunct w:val="0"/>
        <w:autoSpaceDE/>
        <w:autoSpaceDN/>
        <w:bidi w:val="0"/>
        <w:spacing w:line="400" w:lineRule="exact"/>
        <w:ind w:firstLine="413" w:firstLineChars="196"/>
        <w:jc w:val="left"/>
        <w:textAlignment w:val="auto"/>
        <w:rPr>
          <w:rFonts w:hint="eastAsia" w:asciiTheme="minorEastAsia" w:hAnsiTheme="minorEastAsia" w:eastAsiaTheme="minorEastAsia" w:cstheme="minorEastAsia"/>
          <w:b/>
          <w:color w:val="auto"/>
          <w:szCs w:val="21"/>
          <w:highlight w:val="none"/>
          <w:u w:val="single"/>
        </w:rPr>
      </w:pPr>
      <w:r>
        <w:rPr>
          <w:rFonts w:hint="eastAsia" w:asciiTheme="minorEastAsia" w:hAnsiTheme="minorEastAsia" w:eastAsiaTheme="minorEastAsia" w:cstheme="minorEastAsia"/>
          <w:b/>
          <w:color w:val="auto"/>
          <w:szCs w:val="21"/>
          <w:highlight w:val="none"/>
          <w:u w:val="single"/>
        </w:rPr>
        <w:t>B.工程所有的其他分包商（甲方指定）提供生产及生活条件。如材料堆放场地、办公用房（根据需要）生活用水用电（计量自行协商）施工用水用电接口（计量自行协商）、脚手架、垂直运输工具或通道、室外道路、门卫管理、现场保卫工作等。</w:t>
      </w:r>
    </w:p>
    <w:p>
      <w:pPr>
        <w:keepNext w:val="0"/>
        <w:keepLines w:val="0"/>
        <w:pageBreakBefore w:val="0"/>
        <w:kinsoku/>
        <w:wordWrap/>
        <w:overflowPunct/>
        <w:topLinePunct w:val="0"/>
        <w:autoSpaceDE/>
        <w:autoSpaceDN/>
        <w:bidi w:val="0"/>
        <w:spacing w:line="400" w:lineRule="exact"/>
        <w:ind w:firstLine="413" w:firstLineChars="196"/>
        <w:jc w:val="left"/>
        <w:textAlignment w:val="auto"/>
        <w:rPr>
          <w:rFonts w:hint="eastAsia" w:asciiTheme="minorEastAsia" w:hAnsiTheme="minorEastAsia" w:eastAsiaTheme="minorEastAsia" w:cstheme="minorEastAsia"/>
          <w:b/>
          <w:color w:val="auto"/>
          <w:szCs w:val="21"/>
          <w:highlight w:val="none"/>
          <w:u w:val="single"/>
        </w:rPr>
      </w:pPr>
      <w:r>
        <w:rPr>
          <w:rFonts w:hint="eastAsia" w:asciiTheme="minorEastAsia" w:hAnsiTheme="minorEastAsia" w:eastAsiaTheme="minorEastAsia" w:cstheme="minorEastAsia"/>
          <w:b/>
          <w:color w:val="auto"/>
          <w:szCs w:val="21"/>
          <w:highlight w:val="none"/>
          <w:u w:val="single"/>
        </w:rPr>
        <w:t>C.指定专人协调上述施工单位文明施工方面的问题。</w:t>
      </w:r>
    </w:p>
    <w:p>
      <w:pPr>
        <w:keepNext w:val="0"/>
        <w:keepLines w:val="0"/>
        <w:pageBreakBefore w:val="0"/>
        <w:kinsoku/>
        <w:wordWrap/>
        <w:overflowPunct/>
        <w:topLinePunct w:val="0"/>
        <w:autoSpaceDE/>
        <w:autoSpaceDN/>
        <w:bidi w:val="0"/>
        <w:spacing w:line="400" w:lineRule="exact"/>
        <w:ind w:firstLine="413" w:firstLineChars="196"/>
        <w:jc w:val="left"/>
        <w:textAlignment w:val="auto"/>
        <w:rPr>
          <w:rFonts w:hint="eastAsia" w:asciiTheme="minorEastAsia" w:hAnsiTheme="minorEastAsia" w:eastAsiaTheme="minorEastAsia" w:cstheme="minorEastAsia"/>
          <w:b/>
          <w:color w:val="auto"/>
          <w:szCs w:val="21"/>
          <w:highlight w:val="none"/>
          <w:u w:val="single"/>
        </w:rPr>
      </w:pPr>
      <w:r>
        <w:rPr>
          <w:rFonts w:hint="eastAsia" w:asciiTheme="minorEastAsia" w:hAnsiTheme="minorEastAsia" w:eastAsiaTheme="minorEastAsia" w:cstheme="minorEastAsia"/>
          <w:b/>
          <w:color w:val="auto"/>
          <w:szCs w:val="21"/>
          <w:highlight w:val="none"/>
          <w:u w:val="single"/>
        </w:rPr>
        <w:t>D.负责本工程竣工资料汇编。</w:t>
      </w:r>
    </w:p>
    <w:p>
      <w:pPr>
        <w:keepNext w:val="0"/>
        <w:keepLines w:val="0"/>
        <w:pageBreakBefore w:val="0"/>
        <w:kinsoku/>
        <w:wordWrap/>
        <w:overflowPunct/>
        <w:topLinePunct w:val="0"/>
        <w:autoSpaceDE/>
        <w:autoSpaceDN/>
        <w:bidi w:val="0"/>
        <w:spacing w:line="400" w:lineRule="exact"/>
        <w:textAlignment w:val="auto"/>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rPr>
        <w:t>三、施工组织设计和工期</w:t>
      </w:r>
    </w:p>
    <w:p>
      <w:pPr>
        <w:keepNext w:val="0"/>
        <w:keepLines w:val="0"/>
        <w:pageBreakBefore w:val="0"/>
        <w:kinsoku/>
        <w:wordWrap/>
        <w:overflowPunct/>
        <w:topLinePunct w:val="0"/>
        <w:autoSpaceDE/>
        <w:autoSpaceDN/>
        <w:bidi w:val="0"/>
        <w:spacing w:line="400" w:lineRule="exact"/>
        <w:ind w:firstLine="413" w:firstLineChars="196"/>
        <w:textAlignment w:val="auto"/>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rPr>
        <w:t xml:space="preserve">10、进度计划                                                                                                </w:t>
      </w:r>
    </w:p>
    <w:p>
      <w:pPr>
        <w:keepNext w:val="0"/>
        <w:keepLines w:val="0"/>
        <w:pageBreakBefore w:val="0"/>
        <w:kinsoku/>
        <w:wordWrap/>
        <w:overflowPunct/>
        <w:topLinePunct w:val="0"/>
        <w:autoSpaceDE/>
        <w:autoSpaceDN/>
        <w:bidi w:val="0"/>
        <w:spacing w:line="400" w:lineRule="exact"/>
        <w:ind w:firstLine="420" w:firstLineChars="200"/>
        <w:textAlignment w:val="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10.1承包人提供施工组织设计（施工方案）和进度计划的时间：</w:t>
      </w:r>
    </w:p>
    <w:p>
      <w:pPr>
        <w:pStyle w:val="7"/>
        <w:keepNext w:val="0"/>
        <w:keepLines w:val="0"/>
        <w:pageBreakBefore w:val="0"/>
        <w:kinsoku/>
        <w:wordWrap/>
        <w:overflowPunct/>
        <w:topLinePunct w:val="0"/>
        <w:autoSpaceDE/>
        <w:autoSpaceDN/>
        <w:bidi w:val="0"/>
        <w:spacing w:line="400" w:lineRule="exact"/>
        <w:ind w:firstLine="472" w:firstLineChars="196"/>
        <w:textAlignment w:val="auto"/>
        <w:rPr>
          <w:rFonts w:hint="eastAsia" w:asciiTheme="minorEastAsia" w:hAnsiTheme="minorEastAsia" w:eastAsiaTheme="minorEastAsia" w:cstheme="minorEastAsia"/>
          <w:color w:val="auto"/>
          <w:highlight w:val="none"/>
          <w:u w:val="single"/>
        </w:rPr>
      </w:pPr>
      <w:r>
        <w:rPr>
          <w:rFonts w:hint="eastAsia" w:asciiTheme="minorEastAsia" w:hAnsiTheme="minorEastAsia" w:eastAsiaTheme="minorEastAsia" w:cstheme="minorEastAsia"/>
          <w:b/>
          <w:color w:val="auto"/>
          <w:highlight w:val="none"/>
          <w:u w:val="single"/>
        </w:rPr>
        <w:t>承包人应在合同协议书签订后14天内提交施工组织设计和进度计划。</w:t>
      </w:r>
      <w:r>
        <w:rPr>
          <w:rFonts w:hint="eastAsia" w:asciiTheme="minorEastAsia" w:hAnsiTheme="minorEastAsia" w:eastAsiaTheme="minorEastAsia" w:cstheme="minorEastAsia"/>
          <w:color w:val="auto"/>
          <w:highlight w:val="none"/>
          <w:u w:val="single"/>
        </w:rPr>
        <w:t xml:space="preserve"> </w:t>
      </w:r>
    </w:p>
    <w:p>
      <w:pPr>
        <w:keepNext w:val="0"/>
        <w:keepLines w:val="0"/>
        <w:pageBreakBefore w:val="0"/>
        <w:kinsoku/>
        <w:wordWrap/>
        <w:overflowPunct/>
        <w:topLinePunct w:val="0"/>
        <w:autoSpaceDE/>
        <w:autoSpaceDN/>
        <w:bidi w:val="0"/>
        <w:spacing w:line="400" w:lineRule="exact"/>
        <w:ind w:firstLine="420" w:firstLineChars="200"/>
        <w:textAlignment w:val="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工程师确认的时间：</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b/>
          <w:color w:val="auto"/>
          <w:szCs w:val="21"/>
          <w:highlight w:val="none"/>
          <w:u w:val="single"/>
        </w:rPr>
        <w:t>接到相关文件后七天内审定确认或提出修改意见。</w:t>
      </w:r>
      <w:r>
        <w:rPr>
          <w:rFonts w:hint="eastAsia" w:asciiTheme="minorEastAsia" w:hAnsiTheme="minorEastAsia" w:eastAsiaTheme="minorEastAsia" w:cstheme="minorEastAsia"/>
          <w:color w:val="auto"/>
          <w:szCs w:val="21"/>
          <w:highlight w:val="none"/>
        </w:rPr>
        <w:t xml:space="preserve"> </w:t>
      </w:r>
    </w:p>
    <w:p>
      <w:pPr>
        <w:keepNext w:val="0"/>
        <w:keepLines w:val="0"/>
        <w:pageBreakBefore w:val="0"/>
        <w:kinsoku/>
        <w:wordWrap/>
        <w:overflowPunct/>
        <w:topLinePunct w:val="0"/>
        <w:autoSpaceDE/>
        <w:autoSpaceDN/>
        <w:bidi w:val="0"/>
        <w:spacing w:line="400" w:lineRule="exact"/>
        <w:ind w:firstLine="420" w:firstLineChars="200"/>
        <w:textAlignment w:val="auto"/>
        <w:rPr>
          <w:rFonts w:hint="eastAsia" w:asciiTheme="minorEastAsia" w:hAnsiTheme="minorEastAsia" w:eastAsiaTheme="minorEastAsia" w:cstheme="minorEastAsia"/>
          <w:color w:val="auto"/>
          <w:sz w:val="21"/>
          <w:szCs w:val="21"/>
          <w:highlight w:val="none"/>
          <w:u w:val="single"/>
        </w:rPr>
      </w:pPr>
      <w:r>
        <w:rPr>
          <w:rFonts w:hint="eastAsia" w:asciiTheme="minorEastAsia" w:hAnsiTheme="minorEastAsia" w:eastAsiaTheme="minorEastAsia" w:cstheme="minorEastAsia"/>
          <w:color w:val="auto"/>
          <w:sz w:val="21"/>
          <w:szCs w:val="21"/>
          <w:highlight w:val="none"/>
        </w:rPr>
        <w:t>10.2 群体工程中有关进度计划的要求：</w:t>
      </w:r>
      <w:r>
        <w:rPr>
          <w:rFonts w:hint="eastAsia" w:asciiTheme="minorEastAsia" w:hAnsiTheme="minorEastAsia" w:eastAsiaTheme="minorEastAsia" w:cstheme="minorEastAsia"/>
          <w:color w:val="auto"/>
          <w:sz w:val="21"/>
          <w:szCs w:val="21"/>
          <w:highlight w:val="none"/>
          <w:u w:val="single"/>
        </w:rPr>
        <w:t xml:space="preserve"> </w:t>
      </w:r>
      <w:r>
        <w:rPr>
          <w:rFonts w:hint="eastAsia" w:asciiTheme="minorEastAsia" w:hAnsiTheme="minorEastAsia" w:eastAsiaTheme="minorEastAsia" w:cstheme="minorEastAsia"/>
          <w:b/>
          <w:color w:val="auto"/>
          <w:sz w:val="21"/>
          <w:szCs w:val="21"/>
          <w:highlight w:val="none"/>
          <w:u w:val="single"/>
        </w:rPr>
        <w:t xml:space="preserve"> 无</w:t>
      </w:r>
      <w:r>
        <w:rPr>
          <w:rFonts w:hint="eastAsia" w:asciiTheme="minorEastAsia" w:hAnsiTheme="minorEastAsia" w:eastAsiaTheme="minorEastAsia" w:cstheme="minorEastAsia"/>
          <w:color w:val="auto"/>
          <w:sz w:val="21"/>
          <w:szCs w:val="21"/>
          <w:highlight w:val="none"/>
          <w:u w:val="single"/>
        </w:rPr>
        <w:t xml:space="preserve">. </w:t>
      </w:r>
    </w:p>
    <w:p>
      <w:pPr>
        <w:keepNext w:val="0"/>
        <w:keepLines w:val="0"/>
        <w:pageBreakBefore w:val="0"/>
        <w:kinsoku/>
        <w:wordWrap/>
        <w:overflowPunct/>
        <w:topLinePunct w:val="0"/>
        <w:autoSpaceDE/>
        <w:autoSpaceDN/>
        <w:bidi w:val="0"/>
        <w:spacing w:line="400" w:lineRule="exact"/>
        <w:ind w:firstLine="420" w:firstLineChars="200"/>
        <w:textAlignment w:val="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13、工期延误</w:t>
      </w:r>
    </w:p>
    <w:p>
      <w:pPr>
        <w:keepNext w:val="0"/>
        <w:keepLines w:val="0"/>
        <w:pageBreakBefore w:val="0"/>
        <w:kinsoku/>
        <w:wordWrap/>
        <w:overflowPunct/>
        <w:topLinePunct w:val="0"/>
        <w:autoSpaceDE/>
        <w:autoSpaceDN/>
        <w:bidi w:val="0"/>
        <w:spacing w:line="400" w:lineRule="exact"/>
        <w:ind w:firstLine="420" w:firstLineChars="200"/>
        <w:textAlignment w:val="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13.1双方约定工期顺延的其他情况：</w:t>
      </w:r>
    </w:p>
    <w:p>
      <w:pPr>
        <w:keepNext w:val="0"/>
        <w:keepLines w:val="0"/>
        <w:pageBreakBefore w:val="0"/>
        <w:kinsoku/>
        <w:wordWrap/>
        <w:overflowPunct/>
        <w:topLinePunct w:val="0"/>
        <w:autoSpaceDE/>
        <w:autoSpaceDN/>
        <w:bidi w:val="0"/>
        <w:spacing w:line="400" w:lineRule="exact"/>
        <w:ind w:firstLine="417" w:firstLineChars="198"/>
        <w:textAlignment w:val="auto"/>
        <w:rPr>
          <w:rFonts w:hint="eastAsia" w:asciiTheme="minorEastAsia" w:hAnsiTheme="minorEastAsia" w:eastAsiaTheme="minorEastAsia" w:cstheme="minorEastAsia"/>
          <w:b/>
          <w:color w:val="auto"/>
          <w:szCs w:val="21"/>
          <w:highlight w:val="none"/>
          <w:u w:val="single"/>
        </w:rPr>
      </w:pPr>
      <w:r>
        <w:rPr>
          <w:rFonts w:hint="eastAsia" w:asciiTheme="minorEastAsia" w:hAnsiTheme="minorEastAsia" w:eastAsiaTheme="minorEastAsia" w:cstheme="minorEastAsia"/>
          <w:b/>
          <w:color w:val="auto"/>
          <w:szCs w:val="21"/>
          <w:highlight w:val="none"/>
          <w:u w:val="single"/>
        </w:rPr>
        <w:t>因发包人原因影响关键工序而导致工期拖期的，经发包人认可后可予以顺延。</w:t>
      </w:r>
    </w:p>
    <w:p>
      <w:pPr>
        <w:keepNext w:val="0"/>
        <w:keepLines w:val="0"/>
        <w:pageBreakBefore w:val="0"/>
        <w:kinsoku/>
        <w:wordWrap/>
        <w:overflowPunct/>
        <w:topLinePunct w:val="0"/>
        <w:autoSpaceDE/>
        <w:autoSpaceDN/>
        <w:bidi w:val="0"/>
        <w:spacing w:line="400" w:lineRule="exact"/>
        <w:textAlignment w:val="auto"/>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rPr>
        <w:t>四、质量与验收</w:t>
      </w:r>
    </w:p>
    <w:p>
      <w:pPr>
        <w:keepNext w:val="0"/>
        <w:keepLines w:val="0"/>
        <w:pageBreakBefore w:val="0"/>
        <w:kinsoku/>
        <w:wordWrap/>
        <w:overflowPunct/>
        <w:topLinePunct w:val="0"/>
        <w:autoSpaceDE/>
        <w:autoSpaceDN/>
        <w:bidi w:val="0"/>
        <w:spacing w:line="400" w:lineRule="exact"/>
        <w:ind w:firstLine="420" w:firstLineChars="200"/>
        <w:textAlignment w:val="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17．隐蔽工程和中间验收</w:t>
      </w:r>
    </w:p>
    <w:p>
      <w:pPr>
        <w:keepNext w:val="0"/>
        <w:keepLines w:val="0"/>
        <w:pageBreakBefore w:val="0"/>
        <w:kinsoku/>
        <w:wordWrap/>
        <w:overflowPunct/>
        <w:topLinePunct w:val="0"/>
        <w:autoSpaceDE/>
        <w:autoSpaceDN/>
        <w:bidi w:val="0"/>
        <w:spacing w:line="400" w:lineRule="exact"/>
        <w:ind w:firstLine="420" w:firstLineChars="200"/>
        <w:textAlignment w:val="auto"/>
        <w:rPr>
          <w:rFonts w:hint="eastAsia" w:asciiTheme="minorEastAsia" w:hAnsiTheme="minorEastAsia" w:eastAsiaTheme="minorEastAsia" w:cstheme="minorEastAsia"/>
          <w:b/>
          <w:color w:val="auto"/>
          <w:szCs w:val="21"/>
          <w:highlight w:val="none"/>
          <w:u w:val="single"/>
        </w:rPr>
      </w:pPr>
      <w:r>
        <w:rPr>
          <w:rFonts w:hint="eastAsia" w:asciiTheme="minorEastAsia" w:hAnsiTheme="minorEastAsia" w:eastAsiaTheme="minorEastAsia" w:cstheme="minorEastAsia"/>
          <w:color w:val="auto"/>
          <w:szCs w:val="21"/>
          <w:highlight w:val="none"/>
        </w:rPr>
        <w:t>17.1双方约定中间验收部位：</w:t>
      </w:r>
      <w:r>
        <w:rPr>
          <w:rFonts w:hint="eastAsia" w:asciiTheme="minorEastAsia" w:hAnsiTheme="minorEastAsia" w:eastAsiaTheme="minorEastAsia" w:cstheme="minorEastAsia"/>
          <w:b/>
          <w:color w:val="auto"/>
          <w:szCs w:val="21"/>
          <w:highlight w:val="none"/>
          <w:u w:val="single"/>
        </w:rPr>
        <w:t xml:space="preserve">根据强制性标准、施工质量验收规范或发包人约定部位。  </w:t>
      </w:r>
    </w:p>
    <w:p>
      <w:pPr>
        <w:keepNext w:val="0"/>
        <w:keepLines w:val="0"/>
        <w:pageBreakBefore w:val="0"/>
        <w:kinsoku/>
        <w:wordWrap/>
        <w:overflowPunct/>
        <w:topLinePunct w:val="0"/>
        <w:autoSpaceDE/>
        <w:autoSpaceDN/>
        <w:bidi w:val="0"/>
        <w:spacing w:line="400" w:lineRule="exact"/>
        <w:textAlignment w:val="auto"/>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rPr>
        <w:t>五、安全施工</w:t>
      </w:r>
    </w:p>
    <w:p>
      <w:pPr>
        <w:keepNext w:val="0"/>
        <w:keepLines w:val="0"/>
        <w:pageBreakBefore w:val="0"/>
        <w:widowControl/>
        <w:kinsoku/>
        <w:wordWrap/>
        <w:overflowPunct/>
        <w:topLinePunct w:val="0"/>
        <w:autoSpaceDE/>
        <w:autoSpaceDN/>
        <w:bidi w:val="0"/>
        <w:spacing w:line="400" w:lineRule="exact"/>
        <w:ind w:firstLine="422" w:firstLineChars="200"/>
        <w:textAlignment w:val="auto"/>
        <w:rPr>
          <w:rFonts w:hint="eastAsia" w:asciiTheme="minorEastAsia" w:hAnsiTheme="minorEastAsia" w:eastAsiaTheme="minorEastAsia" w:cstheme="minorEastAsia"/>
          <w:b/>
          <w:color w:val="auto"/>
          <w:kern w:val="0"/>
          <w:szCs w:val="21"/>
          <w:highlight w:val="none"/>
          <w:u w:val="single"/>
        </w:rPr>
      </w:pPr>
      <w:r>
        <w:rPr>
          <w:rFonts w:hint="eastAsia" w:asciiTheme="minorEastAsia" w:hAnsiTheme="minorEastAsia" w:eastAsiaTheme="minorEastAsia" w:cstheme="minorEastAsia"/>
          <w:b/>
          <w:color w:val="auto"/>
          <w:kern w:val="0"/>
          <w:szCs w:val="21"/>
          <w:highlight w:val="none"/>
          <w:u w:val="single"/>
        </w:rPr>
        <w:t>执行《通用条款》21条全部条款及下述21.6至21.11条规定。承包人应按规定的范围使用安全文明措施费，保证专款专用，不得</w:t>
      </w:r>
      <w:r>
        <w:rPr>
          <w:rFonts w:hint="eastAsia" w:asciiTheme="minorEastAsia" w:hAnsiTheme="minorEastAsia" w:eastAsiaTheme="minorEastAsia" w:cstheme="minorEastAsia"/>
          <w:b/>
          <w:color w:val="auto"/>
          <w:kern w:val="0"/>
          <w:szCs w:val="21"/>
          <w:highlight w:val="none"/>
          <w:u w:val="single"/>
          <w:lang w:eastAsia="zh-CN"/>
        </w:rPr>
        <w:t>挪作他用</w:t>
      </w:r>
      <w:r>
        <w:rPr>
          <w:rFonts w:hint="eastAsia" w:asciiTheme="minorEastAsia" w:hAnsiTheme="minorEastAsia" w:eastAsiaTheme="minorEastAsia" w:cstheme="minorEastAsia"/>
          <w:b/>
          <w:color w:val="auto"/>
          <w:kern w:val="0"/>
          <w:szCs w:val="21"/>
          <w:highlight w:val="none"/>
          <w:u w:val="single"/>
        </w:rPr>
        <w:t xml:space="preserve">，并应建立专用账户，接受发包人的监督。施工现场应达到市级以上文明工地标准。如因承包方原因，施工现场的安全文明施工管理制度不建全，对其在施工现场人员进行安全防护、文明施工教育不到位，采取的安全防护措施不力，造成的任何质量、安全事故，其责任完全由承包人自行承担。 </w:t>
      </w:r>
    </w:p>
    <w:p>
      <w:pPr>
        <w:keepNext w:val="0"/>
        <w:keepLines w:val="0"/>
        <w:pageBreakBefore w:val="0"/>
        <w:kinsoku/>
        <w:wordWrap/>
        <w:overflowPunct/>
        <w:topLinePunct w:val="0"/>
        <w:autoSpaceDE/>
        <w:autoSpaceDN/>
        <w:bidi w:val="0"/>
        <w:spacing w:line="400" w:lineRule="exact"/>
        <w:textAlignment w:val="auto"/>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rPr>
        <w:t>六、合同价款</w:t>
      </w:r>
    </w:p>
    <w:p>
      <w:pPr>
        <w:keepNext w:val="0"/>
        <w:keepLines w:val="0"/>
        <w:pageBreakBefore w:val="0"/>
        <w:widowControl/>
        <w:kinsoku/>
        <w:wordWrap/>
        <w:overflowPunct/>
        <w:topLinePunct w:val="0"/>
        <w:autoSpaceDE/>
        <w:autoSpaceDN/>
        <w:bidi w:val="0"/>
        <w:spacing w:line="400" w:lineRule="exact"/>
        <w:ind w:firstLine="420" w:firstLineChars="200"/>
        <w:textAlignment w:val="auto"/>
        <w:rPr>
          <w:rFonts w:hint="eastAsia"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26、合同价款约定</w:t>
      </w:r>
    </w:p>
    <w:p>
      <w:pPr>
        <w:keepNext w:val="0"/>
        <w:keepLines w:val="0"/>
        <w:pageBreakBefore w:val="0"/>
        <w:widowControl/>
        <w:kinsoku/>
        <w:wordWrap/>
        <w:overflowPunct/>
        <w:topLinePunct w:val="0"/>
        <w:autoSpaceDE/>
        <w:autoSpaceDN/>
        <w:bidi w:val="0"/>
        <w:spacing w:line="400" w:lineRule="exact"/>
        <w:ind w:firstLine="420" w:firstLineChars="200"/>
        <w:textAlignment w:val="auto"/>
        <w:rPr>
          <w:rFonts w:hint="eastAsia"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26.2本合同价款采用</w:t>
      </w:r>
      <w:r>
        <w:rPr>
          <w:rFonts w:hint="eastAsia" w:asciiTheme="minorEastAsia" w:hAnsiTheme="minorEastAsia" w:eastAsiaTheme="minorEastAsia" w:cstheme="minorEastAsia"/>
          <w:b/>
          <w:color w:val="auto"/>
          <w:kern w:val="0"/>
          <w:szCs w:val="21"/>
          <w:highlight w:val="none"/>
          <w:u w:val="single"/>
        </w:rPr>
        <w:t>(2)</w:t>
      </w:r>
      <w:r>
        <w:rPr>
          <w:rFonts w:hint="eastAsia" w:asciiTheme="minorEastAsia" w:hAnsiTheme="minorEastAsia" w:eastAsiaTheme="minorEastAsia" w:cstheme="minorEastAsia"/>
          <w:color w:val="auto"/>
          <w:kern w:val="0"/>
          <w:szCs w:val="21"/>
          <w:highlight w:val="none"/>
        </w:rPr>
        <w:t>方式确定。</w:t>
      </w:r>
    </w:p>
    <w:p>
      <w:pPr>
        <w:keepNext w:val="0"/>
        <w:keepLines w:val="0"/>
        <w:pageBreakBefore w:val="0"/>
        <w:widowControl/>
        <w:kinsoku/>
        <w:wordWrap/>
        <w:overflowPunct/>
        <w:topLinePunct w:val="0"/>
        <w:autoSpaceDE/>
        <w:autoSpaceDN/>
        <w:bidi w:val="0"/>
        <w:spacing w:line="400" w:lineRule="exact"/>
        <w:ind w:firstLine="315" w:firstLineChars="150"/>
        <w:textAlignment w:val="auto"/>
        <w:rPr>
          <w:rFonts w:hint="eastAsia"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（1）采用固定总价合同：</w:t>
      </w:r>
    </w:p>
    <w:p>
      <w:pPr>
        <w:keepNext w:val="0"/>
        <w:keepLines w:val="0"/>
        <w:pageBreakBefore w:val="0"/>
        <w:kinsoku/>
        <w:wordWrap/>
        <w:overflowPunct/>
        <w:topLinePunct w:val="0"/>
        <w:autoSpaceDE/>
        <w:autoSpaceDN/>
        <w:bidi w:val="0"/>
        <w:spacing w:line="400" w:lineRule="exact"/>
        <w:ind w:firstLine="315" w:firstLineChars="150"/>
        <w:textAlignment w:val="auto"/>
        <w:rPr>
          <w:rFonts w:hint="eastAsia" w:asciiTheme="minorEastAsia" w:hAnsiTheme="minorEastAsia" w:eastAsiaTheme="minorEastAsia" w:cstheme="minorEastAsia"/>
          <w:b/>
          <w:color w:val="auto"/>
          <w:szCs w:val="21"/>
          <w:highlight w:val="none"/>
          <w:u w:val="single"/>
        </w:rPr>
      </w:pPr>
      <w:r>
        <w:rPr>
          <w:rFonts w:hint="eastAsia" w:asciiTheme="minorEastAsia" w:hAnsiTheme="minorEastAsia" w:eastAsiaTheme="minorEastAsia" w:cstheme="minorEastAsia"/>
          <w:color w:val="auto"/>
          <w:kern w:val="0"/>
          <w:szCs w:val="21"/>
          <w:highlight w:val="none"/>
        </w:rPr>
        <w:t>（2）采用固定综合单价合同，综合单价中包括的风险范围：</w:t>
      </w:r>
      <w:r>
        <w:rPr>
          <w:rFonts w:hint="eastAsia" w:asciiTheme="minorEastAsia" w:hAnsiTheme="minorEastAsia" w:eastAsiaTheme="minorEastAsia" w:cstheme="minorEastAsia"/>
          <w:b/>
          <w:color w:val="auto"/>
          <w:szCs w:val="21"/>
          <w:highlight w:val="none"/>
          <w:u w:val="single"/>
        </w:rPr>
        <w:t>人工费、材料费、机械费的社会价格浮动在投标价格的±5%以内时，由承包人承担，本合同第43条规定以外发生的自然灾害、雨季施工的防雨措施费、停水、停电及停窝工的费用、承包人在投标前及合同明示或暗示的所有风险、责任和义务等。</w:t>
      </w:r>
    </w:p>
    <w:p>
      <w:pPr>
        <w:keepNext w:val="0"/>
        <w:keepLines w:val="0"/>
        <w:pageBreakBefore w:val="0"/>
        <w:kinsoku/>
        <w:wordWrap/>
        <w:overflowPunct/>
        <w:topLinePunct w:val="0"/>
        <w:autoSpaceDE/>
        <w:autoSpaceDN/>
        <w:bidi w:val="0"/>
        <w:spacing w:line="400" w:lineRule="exact"/>
        <w:ind w:firstLine="316" w:firstLineChars="150"/>
        <w:textAlignment w:val="auto"/>
        <w:rPr>
          <w:rFonts w:hint="eastAsia" w:asciiTheme="minorEastAsia" w:hAnsiTheme="minorEastAsia" w:eastAsiaTheme="minorEastAsia" w:cstheme="minorEastAsia"/>
          <w:b/>
          <w:color w:val="auto"/>
          <w:szCs w:val="21"/>
          <w:highlight w:val="none"/>
          <w:u w:val="single"/>
        </w:rPr>
      </w:pPr>
      <w:r>
        <w:rPr>
          <w:rFonts w:hint="eastAsia" w:asciiTheme="minorEastAsia" w:hAnsiTheme="minorEastAsia" w:eastAsiaTheme="minorEastAsia" w:cstheme="minorEastAsia"/>
          <w:b/>
          <w:color w:val="auto"/>
          <w:szCs w:val="21"/>
          <w:highlight w:val="none"/>
          <w:u w:val="single"/>
        </w:rPr>
        <w:t>暂定价格（若有时）材料、设备应认质认价，差价（差价只计安全文明施工措施费、规费和税金）由发包人承担。</w:t>
      </w:r>
    </w:p>
    <w:p>
      <w:pPr>
        <w:keepNext w:val="0"/>
        <w:keepLines w:val="0"/>
        <w:pageBreakBefore w:val="0"/>
        <w:widowControl/>
        <w:kinsoku/>
        <w:wordWrap/>
        <w:overflowPunct/>
        <w:topLinePunct w:val="0"/>
        <w:autoSpaceDE/>
        <w:autoSpaceDN/>
        <w:bidi w:val="0"/>
        <w:spacing w:line="400" w:lineRule="exact"/>
        <w:ind w:firstLine="420" w:firstLineChars="200"/>
        <w:textAlignment w:val="auto"/>
        <w:rPr>
          <w:rFonts w:hint="eastAsia"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风险范围以外综合单价调整方法：</w:t>
      </w:r>
      <w:r>
        <w:rPr>
          <w:rFonts w:hint="eastAsia" w:asciiTheme="minorEastAsia" w:hAnsiTheme="minorEastAsia" w:eastAsiaTheme="minorEastAsia" w:cstheme="minorEastAsia"/>
          <w:b/>
          <w:color w:val="auto"/>
          <w:szCs w:val="21"/>
          <w:highlight w:val="none"/>
          <w:u w:val="single"/>
        </w:rPr>
        <w:t>当主要材料、设备社会价格浮动在投标价格的±5%以外时，应认质认价，差价由发包人承担，人工费依据行政主管部门公布的政策性文件进行执行，</w:t>
      </w:r>
    </w:p>
    <w:p>
      <w:pPr>
        <w:keepNext w:val="0"/>
        <w:keepLines w:val="0"/>
        <w:pageBreakBefore w:val="0"/>
        <w:widowControl/>
        <w:kinsoku/>
        <w:wordWrap/>
        <w:overflowPunct/>
        <w:topLinePunct w:val="0"/>
        <w:autoSpaceDE/>
        <w:autoSpaceDN/>
        <w:bidi w:val="0"/>
        <w:spacing w:line="400" w:lineRule="exact"/>
        <w:ind w:firstLine="422" w:firstLineChars="200"/>
        <w:textAlignment w:val="auto"/>
        <w:rPr>
          <w:rFonts w:hint="eastAsia" w:asciiTheme="minorEastAsia" w:hAnsiTheme="minorEastAsia" w:eastAsiaTheme="minorEastAsia" w:cstheme="minorEastAsia"/>
          <w:b/>
          <w:color w:val="auto"/>
          <w:szCs w:val="21"/>
          <w:highlight w:val="none"/>
          <w:u w:val="single"/>
        </w:rPr>
      </w:pPr>
      <w:r>
        <w:rPr>
          <w:rFonts w:hint="eastAsia" w:asciiTheme="minorEastAsia" w:hAnsiTheme="minorEastAsia" w:eastAsiaTheme="minorEastAsia" w:cstheme="minorEastAsia"/>
          <w:b/>
          <w:color w:val="auto"/>
          <w:szCs w:val="21"/>
          <w:highlight w:val="none"/>
          <w:u w:val="single"/>
        </w:rPr>
        <w:t xml:space="preserve">① 按照合同通用条款第43.3款确定的办法执行。                                                  </w:t>
      </w:r>
    </w:p>
    <w:p>
      <w:pPr>
        <w:keepNext w:val="0"/>
        <w:keepLines w:val="0"/>
        <w:pageBreakBefore w:val="0"/>
        <w:widowControl/>
        <w:kinsoku/>
        <w:wordWrap/>
        <w:overflowPunct/>
        <w:topLinePunct w:val="0"/>
        <w:autoSpaceDE/>
        <w:autoSpaceDN/>
        <w:bidi w:val="0"/>
        <w:spacing w:line="400" w:lineRule="exact"/>
        <w:ind w:firstLine="422" w:firstLineChars="200"/>
        <w:textAlignment w:val="auto"/>
        <w:rPr>
          <w:rFonts w:hint="eastAsia" w:asciiTheme="minorEastAsia" w:hAnsiTheme="minorEastAsia" w:eastAsiaTheme="minorEastAsia" w:cstheme="minorEastAsia"/>
          <w:b/>
          <w:color w:val="auto"/>
          <w:szCs w:val="21"/>
          <w:highlight w:val="none"/>
          <w:u w:val="single"/>
        </w:rPr>
      </w:pPr>
      <w:r>
        <w:rPr>
          <w:rFonts w:hint="eastAsia" w:asciiTheme="minorEastAsia" w:hAnsiTheme="minorEastAsia" w:eastAsiaTheme="minorEastAsia" w:cstheme="minorEastAsia"/>
          <w:b/>
          <w:color w:val="auto"/>
          <w:szCs w:val="21"/>
          <w:highlight w:val="none"/>
          <w:u w:val="single"/>
        </w:rPr>
        <w:t xml:space="preserve">② 按照招标文件、答疑纪要、设计变更、现场签证、洽商文件、发包人认质认价单及承包人中标综合单价、合同补充条款约定进行调整。 </w:t>
      </w:r>
    </w:p>
    <w:p>
      <w:pPr>
        <w:keepNext w:val="0"/>
        <w:keepLines w:val="0"/>
        <w:pageBreakBefore w:val="0"/>
        <w:widowControl/>
        <w:kinsoku/>
        <w:wordWrap/>
        <w:overflowPunct/>
        <w:topLinePunct w:val="0"/>
        <w:autoSpaceDE/>
        <w:autoSpaceDN/>
        <w:bidi w:val="0"/>
        <w:spacing w:line="400" w:lineRule="exact"/>
        <w:ind w:firstLine="420" w:firstLineChars="200"/>
        <w:textAlignment w:val="auto"/>
        <w:rPr>
          <w:rFonts w:hint="eastAsia" w:asciiTheme="minorEastAsia" w:hAnsiTheme="minorEastAsia" w:eastAsiaTheme="minorEastAsia" w:cstheme="minorEastAsia"/>
          <w:color w:val="auto"/>
          <w:kern w:val="0"/>
          <w:szCs w:val="21"/>
          <w:highlight w:val="none"/>
          <w:u w:val="single"/>
          <w:lang w:val="en-US" w:eastAsia="zh-CN"/>
        </w:rPr>
      </w:pPr>
      <w:r>
        <w:rPr>
          <w:rFonts w:hint="eastAsia" w:asciiTheme="minorEastAsia" w:hAnsiTheme="minorEastAsia" w:eastAsiaTheme="minorEastAsia" w:cstheme="minorEastAsia"/>
          <w:color w:val="auto"/>
          <w:kern w:val="0"/>
          <w:szCs w:val="21"/>
          <w:highlight w:val="none"/>
        </w:rPr>
        <w:t>（3）采用可调价格合同，合同价款调整方法：</w:t>
      </w:r>
      <w:r>
        <w:rPr>
          <w:rFonts w:hint="eastAsia" w:asciiTheme="minorEastAsia" w:hAnsiTheme="minorEastAsia" w:eastAsiaTheme="minorEastAsia" w:cstheme="minorEastAsia"/>
          <w:color w:val="auto"/>
          <w:kern w:val="0"/>
          <w:szCs w:val="21"/>
          <w:highlight w:val="none"/>
          <w:u w:val="single"/>
          <w:lang w:val="en-US" w:eastAsia="zh-CN"/>
        </w:rPr>
        <w:t xml:space="preserve">                  </w:t>
      </w:r>
    </w:p>
    <w:p>
      <w:pPr>
        <w:keepNext w:val="0"/>
        <w:keepLines w:val="0"/>
        <w:pageBreakBefore w:val="0"/>
        <w:kinsoku/>
        <w:wordWrap/>
        <w:overflowPunct/>
        <w:topLinePunct w:val="0"/>
        <w:autoSpaceDE/>
        <w:autoSpaceDN/>
        <w:bidi w:val="0"/>
        <w:spacing w:line="400" w:lineRule="exact"/>
        <w:ind w:firstLine="413" w:firstLineChars="196"/>
        <w:textAlignment w:val="auto"/>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rPr>
        <w:t>27、合同调整</w:t>
      </w:r>
    </w:p>
    <w:p>
      <w:pPr>
        <w:keepNext w:val="0"/>
        <w:keepLines w:val="0"/>
        <w:pageBreakBefore w:val="0"/>
        <w:widowControl/>
        <w:kinsoku/>
        <w:wordWrap/>
        <w:overflowPunct/>
        <w:topLinePunct w:val="0"/>
        <w:autoSpaceDE/>
        <w:autoSpaceDN/>
        <w:bidi w:val="0"/>
        <w:spacing w:line="400" w:lineRule="exact"/>
        <w:ind w:firstLine="420" w:firstLineChars="200"/>
        <w:textAlignment w:val="auto"/>
        <w:rPr>
          <w:rFonts w:hint="eastAsia"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27.1双方约定合同价款的调整因素：</w:t>
      </w:r>
      <w:r>
        <w:rPr>
          <w:rFonts w:hint="eastAsia" w:asciiTheme="minorEastAsia" w:hAnsiTheme="minorEastAsia" w:eastAsiaTheme="minorEastAsia" w:cstheme="minorEastAsia"/>
          <w:b/>
          <w:color w:val="auto"/>
          <w:szCs w:val="21"/>
          <w:highlight w:val="none"/>
          <w:u w:val="single"/>
        </w:rPr>
        <w:t>按照合同通用条款第27.1款执行。</w:t>
      </w:r>
    </w:p>
    <w:p>
      <w:pPr>
        <w:keepNext w:val="0"/>
        <w:keepLines w:val="0"/>
        <w:pageBreakBefore w:val="0"/>
        <w:kinsoku/>
        <w:wordWrap/>
        <w:overflowPunct/>
        <w:topLinePunct w:val="0"/>
        <w:autoSpaceDE/>
        <w:autoSpaceDN/>
        <w:bidi w:val="0"/>
        <w:spacing w:line="400" w:lineRule="exact"/>
        <w:ind w:firstLine="420" w:firstLineChars="200"/>
        <w:textAlignment w:val="auto"/>
        <w:rPr>
          <w:rFonts w:hint="eastAsia" w:asciiTheme="minorEastAsia" w:hAnsiTheme="minorEastAsia" w:eastAsiaTheme="minorEastAsia" w:cstheme="minorEastAsia"/>
          <w:color w:val="auto"/>
          <w:highlight w:val="none"/>
          <w:u w:val="single"/>
          <w:lang w:eastAsia="zh-CN"/>
        </w:rPr>
      </w:pPr>
      <w:r>
        <w:rPr>
          <w:rFonts w:hint="eastAsia" w:asciiTheme="minorEastAsia" w:hAnsiTheme="minorEastAsia" w:eastAsiaTheme="minorEastAsia" w:cstheme="minorEastAsia"/>
          <w:color w:val="auto"/>
          <w:szCs w:val="21"/>
          <w:highlight w:val="none"/>
        </w:rPr>
        <w:t>28、工程预付款：</w:t>
      </w:r>
      <w:r>
        <w:rPr>
          <w:rFonts w:hint="eastAsia" w:asciiTheme="minorEastAsia" w:hAnsiTheme="minorEastAsia" w:eastAsiaTheme="minorEastAsia" w:cstheme="minorEastAsia"/>
          <w:color w:val="auto"/>
          <w:highlight w:val="none"/>
          <w:u w:val="single"/>
          <w:lang w:eastAsia="zh-CN"/>
        </w:rPr>
        <w:t>无</w:t>
      </w:r>
    </w:p>
    <w:p>
      <w:pPr>
        <w:keepNext w:val="0"/>
        <w:keepLines w:val="0"/>
        <w:pageBreakBefore w:val="0"/>
        <w:kinsoku/>
        <w:wordWrap/>
        <w:overflowPunct/>
        <w:topLinePunct w:val="0"/>
        <w:autoSpaceDE/>
        <w:autoSpaceDN/>
        <w:bidi w:val="0"/>
        <w:spacing w:line="400" w:lineRule="exact"/>
        <w:ind w:firstLine="420" w:firstLineChars="200"/>
        <w:textAlignment w:val="auto"/>
        <w:rPr>
          <w:rFonts w:hint="eastAsia" w:asciiTheme="minorEastAsia" w:hAnsiTheme="minorEastAsia" w:eastAsiaTheme="minorEastAsia" w:cstheme="minorEastAsia"/>
          <w:color w:val="auto"/>
          <w:highlight w:val="none"/>
          <w:u w:val="single"/>
          <w:lang w:eastAsia="zh-CN"/>
        </w:rPr>
      </w:pPr>
      <w:r>
        <w:rPr>
          <w:rFonts w:hint="eastAsia" w:asciiTheme="minorEastAsia" w:hAnsiTheme="minorEastAsia" w:eastAsiaTheme="minorEastAsia" w:cstheme="minorEastAsia"/>
          <w:color w:val="auto"/>
          <w:szCs w:val="21"/>
          <w:highlight w:val="none"/>
        </w:rPr>
        <w:t>扣回工程款的时间、比例：</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highlight w:val="none"/>
          <w:u w:val="single"/>
          <w:lang w:val="en-US" w:eastAsia="zh-CN"/>
        </w:rPr>
        <w:t>/</w:t>
      </w:r>
    </w:p>
    <w:p>
      <w:pPr>
        <w:keepNext w:val="0"/>
        <w:keepLines w:val="0"/>
        <w:pageBreakBefore w:val="0"/>
        <w:kinsoku/>
        <w:wordWrap/>
        <w:overflowPunct/>
        <w:topLinePunct w:val="0"/>
        <w:autoSpaceDE/>
        <w:autoSpaceDN/>
        <w:bidi w:val="0"/>
        <w:spacing w:line="400" w:lineRule="exact"/>
        <w:ind w:firstLine="420" w:firstLineChars="200"/>
        <w:textAlignment w:val="auto"/>
        <w:rPr>
          <w:rFonts w:hint="eastAsia" w:asciiTheme="minorEastAsia" w:hAnsiTheme="minorEastAsia" w:eastAsiaTheme="minorEastAsia" w:cstheme="minorEastAsia"/>
          <w:color w:val="auto"/>
          <w:szCs w:val="21"/>
          <w:highlight w:val="none"/>
          <w:u w:val="single"/>
        </w:rPr>
      </w:pPr>
      <w:r>
        <w:rPr>
          <w:rFonts w:hint="eastAsia" w:asciiTheme="minorEastAsia" w:hAnsiTheme="minorEastAsia" w:eastAsiaTheme="minorEastAsia" w:cstheme="minorEastAsia"/>
          <w:color w:val="auto"/>
          <w:szCs w:val="21"/>
          <w:highlight w:val="none"/>
        </w:rPr>
        <w:t>预付安全防护、文明施工措施费用的比例和时间：</w:t>
      </w:r>
      <w:r>
        <w:rPr>
          <w:rFonts w:hint="eastAsia" w:asciiTheme="minorEastAsia" w:hAnsiTheme="minorEastAsia" w:eastAsiaTheme="minorEastAsia" w:cstheme="minorEastAsia"/>
          <w:color w:val="auto"/>
          <w:szCs w:val="21"/>
          <w:highlight w:val="none"/>
          <w:u w:val="single"/>
        </w:rPr>
        <w:t>安全文明措施费在合同签订后，发包人在开工前一次性足额支付给承包人。</w:t>
      </w:r>
    </w:p>
    <w:p>
      <w:pPr>
        <w:keepNext w:val="0"/>
        <w:keepLines w:val="0"/>
        <w:pageBreakBefore w:val="0"/>
        <w:kinsoku/>
        <w:wordWrap/>
        <w:overflowPunct/>
        <w:topLinePunct w:val="0"/>
        <w:autoSpaceDE/>
        <w:autoSpaceDN/>
        <w:bidi w:val="0"/>
        <w:spacing w:line="400" w:lineRule="exact"/>
        <w:ind w:firstLine="420" w:firstLineChars="200"/>
        <w:textAlignment w:val="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29、工程量确认</w:t>
      </w:r>
    </w:p>
    <w:p>
      <w:pPr>
        <w:keepNext w:val="0"/>
        <w:keepLines w:val="0"/>
        <w:pageBreakBefore w:val="0"/>
        <w:kinsoku/>
        <w:wordWrap/>
        <w:overflowPunct/>
        <w:topLinePunct w:val="0"/>
        <w:autoSpaceDE/>
        <w:autoSpaceDN/>
        <w:bidi w:val="0"/>
        <w:spacing w:line="400" w:lineRule="exact"/>
        <w:ind w:firstLine="420" w:firstLineChars="200"/>
        <w:textAlignment w:val="auto"/>
        <w:rPr>
          <w:rFonts w:hint="eastAsia" w:asciiTheme="minorEastAsia" w:hAnsiTheme="minorEastAsia" w:eastAsiaTheme="minorEastAsia" w:cstheme="minorEastAsia"/>
          <w:b/>
          <w:color w:val="auto"/>
          <w:szCs w:val="21"/>
          <w:highlight w:val="none"/>
          <w:u w:val="single"/>
        </w:rPr>
      </w:pPr>
      <w:r>
        <w:rPr>
          <w:rFonts w:hint="eastAsia" w:asciiTheme="minorEastAsia" w:hAnsiTheme="minorEastAsia" w:eastAsiaTheme="minorEastAsia" w:cstheme="minorEastAsia"/>
          <w:color w:val="auto"/>
          <w:szCs w:val="21"/>
          <w:highlight w:val="none"/>
        </w:rPr>
        <w:t>29.1承包人向工程师提交已完工程量报告的时间：</w:t>
      </w:r>
      <w:r>
        <w:rPr>
          <w:rFonts w:hint="eastAsia" w:asciiTheme="minorEastAsia" w:hAnsiTheme="minorEastAsia" w:eastAsiaTheme="minorEastAsia" w:cstheme="minorEastAsia"/>
          <w:b/>
          <w:color w:val="auto"/>
          <w:szCs w:val="21"/>
          <w:highlight w:val="none"/>
          <w:u w:val="single"/>
        </w:rPr>
        <w:t xml:space="preserve">/ </w:t>
      </w:r>
    </w:p>
    <w:p>
      <w:pPr>
        <w:keepNext w:val="0"/>
        <w:keepLines w:val="0"/>
        <w:pageBreakBefore w:val="0"/>
        <w:kinsoku/>
        <w:wordWrap/>
        <w:overflowPunct/>
        <w:topLinePunct w:val="0"/>
        <w:autoSpaceDE/>
        <w:autoSpaceDN/>
        <w:bidi w:val="0"/>
        <w:spacing w:line="400" w:lineRule="exact"/>
        <w:ind w:firstLine="420" w:firstLineChars="200"/>
        <w:textAlignment w:val="auto"/>
        <w:rPr>
          <w:rFonts w:hint="eastAsia"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30、工程进度款结算与支付</w:t>
      </w:r>
    </w:p>
    <w:p>
      <w:pPr>
        <w:keepNext w:val="0"/>
        <w:keepLines w:val="0"/>
        <w:pageBreakBefore w:val="0"/>
        <w:kinsoku/>
        <w:wordWrap/>
        <w:overflowPunct/>
        <w:topLinePunct w:val="0"/>
        <w:autoSpaceDE/>
        <w:autoSpaceDN/>
        <w:bidi w:val="0"/>
        <w:spacing w:line="400" w:lineRule="exact"/>
        <w:textAlignment w:val="auto"/>
        <w:rPr>
          <w:rFonts w:hint="eastAsia"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双方约定的工程进度款支付的方式、时间和比例是：</w:t>
      </w:r>
    </w:p>
    <w:p>
      <w:pPr>
        <w:keepNext w:val="0"/>
        <w:keepLines w:val="0"/>
        <w:pageBreakBefore w:val="0"/>
        <w:kinsoku/>
        <w:wordWrap/>
        <w:overflowPunct/>
        <w:topLinePunct w:val="0"/>
        <w:autoSpaceDE/>
        <w:autoSpaceDN/>
        <w:bidi w:val="0"/>
        <w:spacing w:line="400" w:lineRule="exact"/>
        <w:ind w:firstLine="420" w:firstLineChars="200"/>
        <w:textAlignment w:val="auto"/>
        <w:rPr>
          <w:rFonts w:hint="eastAsia" w:asciiTheme="minorEastAsia" w:hAnsiTheme="minorEastAsia" w:eastAsiaTheme="minorEastAsia" w:cstheme="minorEastAsia"/>
          <w:bCs/>
          <w:color w:val="auto"/>
          <w:highlight w:val="none"/>
          <w:u w:val="single"/>
        </w:rPr>
      </w:pPr>
      <w:r>
        <w:rPr>
          <w:rFonts w:hint="eastAsia" w:asciiTheme="minorEastAsia" w:hAnsiTheme="minorEastAsia" w:eastAsiaTheme="minorEastAsia" w:cstheme="minorEastAsia"/>
          <w:color w:val="auto"/>
          <w:highlight w:val="none"/>
          <w:u w:val="single"/>
        </w:rPr>
        <w:t>双方约定的工程进度款支付的方式、时间和比例是：</w:t>
      </w:r>
      <w:r>
        <w:rPr>
          <w:rFonts w:hint="eastAsia" w:asciiTheme="minorEastAsia" w:hAnsiTheme="minorEastAsia" w:eastAsiaTheme="minorEastAsia" w:cstheme="minorEastAsia"/>
          <w:bCs/>
          <w:color w:val="auto"/>
          <w:highlight w:val="none"/>
          <w:u w:val="single"/>
        </w:rPr>
        <w:t>发包人工程款拨付至合同价的</w:t>
      </w:r>
      <w:r>
        <w:rPr>
          <w:rFonts w:hint="eastAsia" w:asciiTheme="minorEastAsia" w:hAnsiTheme="minorEastAsia" w:eastAsiaTheme="minorEastAsia" w:cstheme="minorEastAsia"/>
          <w:bCs/>
          <w:color w:val="auto"/>
          <w:highlight w:val="none"/>
          <w:u w:val="single"/>
          <w:lang w:val="en-US" w:eastAsia="zh-CN"/>
        </w:rPr>
        <w:t>7</w:t>
      </w:r>
      <w:r>
        <w:rPr>
          <w:rFonts w:hint="eastAsia" w:asciiTheme="minorEastAsia" w:hAnsiTheme="minorEastAsia" w:eastAsiaTheme="minorEastAsia" w:cstheme="minorEastAsia"/>
          <w:bCs/>
          <w:color w:val="auto"/>
          <w:highlight w:val="none"/>
          <w:u w:val="single"/>
        </w:rPr>
        <w:t>0％时,暂停支付,待工程竣工结算完毕、并按建筑业劳务税法相关规定开具剩余部分发票后一月内付至竣工结算造价的90％,审计结束完成后六个月内付至结算造价的97%，余3％为质量保修金。保修期满后，一次性退还所有质量保修金。承包人必须按照国家税法规定按完成量开具增值税专用发票。</w:t>
      </w:r>
    </w:p>
    <w:p>
      <w:pPr>
        <w:keepNext w:val="0"/>
        <w:keepLines w:val="0"/>
        <w:pageBreakBefore w:val="0"/>
        <w:kinsoku/>
        <w:wordWrap/>
        <w:overflowPunct/>
        <w:topLinePunct w:val="0"/>
        <w:autoSpaceDE/>
        <w:autoSpaceDN/>
        <w:bidi w:val="0"/>
        <w:spacing w:line="400" w:lineRule="exact"/>
        <w:ind w:firstLine="420" w:firstLineChars="200"/>
        <w:textAlignment w:val="auto"/>
        <w:rPr>
          <w:rFonts w:hint="eastAsia" w:asciiTheme="minorEastAsia" w:hAnsiTheme="minorEastAsia" w:eastAsiaTheme="minorEastAsia" w:cstheme="minorEastAsia"/>
          <w:color w:val="auto"/>
          <w:highlight w:val="none"/>
          <w:u w:val="single"/>
        </w:rPr>
      </w:pPr>
      <w:r>
        <w:rPr>
          <w:rFonts w:hint="eastAsia" w:asciiTheme="minorEastAsia" w:hAnsiTheme="minorEastAsia" w:eastAsiaTheme="minorEastAsia" w:cstheme="minorEastAsia"/>
          <w:color w:val="auto"/>
          <w:highlight w:val="none"/>
          <w:u w:val="single"/>
        </w:rPr>
        <w:t>在工程施工期间，如因工程造价管理机构公布的价格调整文件及法律、行政法规和国家有关政策变化而引起合同金额增加，在工程施工期间不支付增加部分进度款，待工程结算时统一进行核算支付。</w:t>
      </w:r>
    </w:p>
    <w:p>
      <w:pPr>
        <w:keepNext w:val="0"/>
        <w:keepLines w:val="0"/>
        <w:pageBreakBefore w:val="0"/>
        <w:kinsoku/>
        <w:wordWrap/>
        <w:overflowPunct/>
        <w:topLinePunct w:val="0"/>
        <w:autoSpaceDE/>
        <w:autoSpaceDN/>
        <w:bidi w:val="0"/>
        <w:spacing w:line="400" w:lineRule="exact"/>
        <w:textAlignment w:val="auto"/>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rPr>
        <w:t>七、材料设备供应</w:t>
      </w:r>
    </w:p>
    <w:p>
      <w:pPr>
        <w:keepNext w:val="0"/>
        <w:keepLines w:val="0"/>
        <w:pageBreakBefore w:val="0"/>
        <w:kinsoku/>
        <w:wordWrap/>
        <w:overflowPunct/>
        <w:topLinePunct w:val="0"/>
        <w:autoSpaceDE/>
        <w:autoSpaceDN/>
        <w:bidi w:val="0"/>
        <w:spacing w:line="400" w:lineRule="exact"/>
        <w:ind w:firstLine="420" w:firstLineChars="200"/>
        <w:textAlignment w:val="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 xml:space="preserve">31、发包人供应材料设备 </w:t>
      </w:r>
    </w:p>
    <w:p>
      <w:pPr>
        <w:keepNext w:val="0"/>
        <w:keepLines w:val="0"/>
        <w:pageBreakBefore w:val="0"/>
        <w:kinsoku/>
        <w:wordWrap/>
        <w:overflowPunct/>
        <w:topLinePunct w:val="0"/>
        <w:autoSpaceDE/>
        <w:autoSpaceDN/>
        <w:bidi w:val="0"/>
        <w:spacing w:line="400" w:lineRule="exact"/>
        <w:ind w:firstLine="420" w:firstLineChars="200"/>
        <w:textAlignment w:val="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31.4发包人供应的材料设备与一览表不符时，双方约定发包人承担责任如下：</w:t>
      </w:r>
    </w:p>
    <w:p>
      <w:pPr>
        <w:keepNext w:val="0"/>
        <w:keepLines w:val="0"/>
        <w:pageBreakBefore w:val="0"/>
        <w:kinsoku/>
        <w:wordWrap/>
        <w:overflowPunct/>
        <w:topLinePunct w:val="0"/>
        <w:autoSpaceDE/>
        <w:autoSpaceDN/>
        <w:bidi w:val="0"/>
        <w:spacing w:line="400" w:lineRule="exact"/>
        <w:textAlignment w:val="auto"/>
        <w:rPr>
          <w:rFonts w:hint="eastAsia" w:asciiTheme="minorEastAsia" w:hAnsiTheme="minorEastAsia" w:eastAsiaTheme="minorEastAsia" w:cstheme="minorEastAsia"/>
          <w:b/>
          <w:color w:val="auto"/>
          <w:szCs w:val="21"/>
          <w:highlight w:val="none"/>
          <w:u w:val="single"/>
        </w:rPr>
      </w:pPr>
      <w:r>
        <w:rPr>
          <w:rFonts w:hint="eastAsia" w:asciiTheme="minorEastAsia" w:hAnsiTheme="minorEastAsia" w:eastAsiaTheme="minorEastAsia" w:cstheme="minorEastAsia"/>
          <w:color w:val="auto"/>
          <w:szCs w:val="21"/>
          <w:highlight w:val="none"/>
        </w:rPr>
        <w:t xml:space="preserve">    （1）材料设备单价与一览表不符： </w:t>
      </w:r>
      <w:r>
        <w:rPr>
          <w:rFonts w:hint="eastAsia" w:asciiTheme="minorEastAsia" w:hAnsiTheme="minorEastAsia" w:eastAsiaTheme="minorEastAsia" w:cstheme="minorEastAsia"/>
          <w:b/>
          <w:color w:val="auto"/>
          <w:szCs w:val="21"/>
          <w:highlight w:val="none"/>
          <w:u w:val="single"/>
        </w:rPr>
        <w:t xml:space="preserve"> 本项目暂无发包人供应材料。 </w:t>
      </w:r>
    </w:p>
    <w:p>
      <w:pPr>
        <w:keepNext w:val="0"/>
        <w:keepLines w:val="0"/>
        <w:pageBreakBefore w:val="0"/>
        <w:kinsoku/>
        <w:wordWrap/>
        <w:overflowPunct/>
        <w:topLinePunct w:val="0"/>
        <w:autoSpaceDE/>
        <w:autoSpaceDN/>
        <w:bidi w:val="0"/>
        <w:spacing w:line="400" w:lineRule="exact"/>
        <w:ind w:firstLine="420" w:firstLineChars="200"/>
        <w:textAlignment w:val="auto"/>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color w:val="auto"/>
          <w:szCs w:val="21"/>
          <w:highlight w:val="none"/>
        </w:rPr>
        <w:t>（2）材料设备的品种、规格、型号、质量等级与一览表不符：</w:t>
      </w:r>
      <w:r>
        <w:rPr>
          <w:rFonts w:hint="eastAsia" w:asciiTheme="minorEastAsia" w:hAnsiTheme="minorEastAsia" w:eastAsiaTheme="minorEastAsia" w:cstheme="minorEastAsia"/>
          <w:b/>
          <w:color w:val="auto"/>
          <w:szCs w:val="21"/>
          <w:highlight w:val="none"/>
          <w:u w:val="single"/>
        </w:rPr>
        <w:t xml:space="preserve">执行《通用条款》31.4.（2）款。 </w:t>
      </w:r>
      <w:r>
        <w:rPr>
          <w:rFonts w:hint="eastAsia" w:asciiTheme="minorEastAsia" w:hAnsiTheme="minorEastAsia" w:eastAsiaTheme="minorEastAsia" w:cstheme="minorEastAsia"/>
          <w:b/>
          <w:color w:val="auto"/>
          <w:szCs w:val="21"/>
          <w:highlight w:val="none"/>
        </w:rPr>
        <w:t xml:space="preserve"> </w:t>
      </w:r>
    </w:p>
    <w:p>
      <w:pPr>
        <w:keepNext w:val="0"/>
        <w:keepLines w:val="0"/>
        <w:pageBreakBefore w:val="0"/>
        <w:kinsoku/>
        <w:wordWrap/>
        <w:overflowPunct/>
        <w:topLinePunct w:val="0"/>
        <w:autoSpaceDE/>
        <w:autoSpaceDN/>
        <w:bidi w:val="0"/>
        <w:spacing w:line="400" w:lineRule="exact"/>
        <w:ind w:firstLine="420"/>
        <w:textAlignment w:val="auto"/>
        <w:rPr>
          <w:rFonts w:hint="eastAsia" w:asciiTheme="minorEastAsia" w:hAnsiTheme="minorEastAsia" w:eastAsiaTheme="minorEastAsia" w:cstheme="minorEastAsia"/>
          <w:b/>
          <w:color w:val="auto"/>
          <w:szCs w:val="21"/>
          <w:highlight w:val="none"/>
          <w:u w:val="single"/>
        </w:rPr>
      </w:pPr>
      <w:r>
        <w:rPr>
          <w:rFonts w:hint="eastAsia" w:asciiTheme="minorEastAsia" w:hAnsiTheme="minorEastAsia" w:eastAsiaTheme="minorEastAsia" w:cstheme="minorEastAsia"/>
          <w:color w:val="auto"/>
          <w:szCs w:val="21"/>
          <w:highlight w:val="none"/>
        </w:rPr>
        <w:t xml:space="preserve">（3）承包人可代为调剂串换的材料：  </w:t>
      </w:r>
      <w:r>
        <w:rPr>
          <w:rFonts w:hint="eastAsia" w:asciiTheme="minorEastAsia" w:hAnsiTheme="minorEastAsia" w:eastAsiaTheme="minorEastAsia" w:cstheme="minorEastAsia"/>
          <w:b/>
          <w:color w:val="auto"/>
          <w:szCs w:val="21"/>
          <w:highlight w:val="none"/>
          <w:u w:val="single"/>
        </w:rPr>
        <w:t>执行《通用条款》31.4.（3）款。</w:t>
      </w:r>
    </w:p>
    <w:p>
      <w:pPr>
        <w:keepNext w:val="0"/>
        <w:keepLines w:val="0"/>
        <w:pageBreakBefore w:val="0"/>
        <w:kinsoku/>
        <w:wordWrap/>
        <w:overflowPunct/>
        <w:topLinePunct w:val="0"/>
        <w:autoSpaceDE/>
        <w:autoSpaceDN/>
        <w:bidi w:val="0"/>
        <w:spacing w:line="400" w:lineRule="exact"/>
        <w:textAlignment w:val="auto"/>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color w:val="auto"/>
          <w:szCs w:val="21"/>
          <w:highlight w:val="none"/>
        </w:rPr>
        <w:t xml:space="preserve">    （4）到货地点与一览表不符：</w:t>
      </w:r>
      <w:r>
        <w:rPr>
          <w:rFonts w:hint="eastAsia" w:asciiTheme="minorEastAsia" w:hAnsiTheme="minorEastAsia" w:eastAsiaTheme="minorEastAsia" w:cstheme="minorEastAsia"/>
          <w:b/>
          <w:color w:val="auto"/>
          <w:szCs w:val="21"/>
          <w:highlight w:val="none"/>
          <w:u w:val="single"/>
        </w:rPr>
        <w:t>执行《通用条款》31.4.（4）款。</w:t>
      </w:r>
    </w:p>
    <w:p>
      <w:pPr>
        <w:keepNext w:val="0"/>
        <w:keepLines w:val="0"/>
        <w:pageBreakBefore w:val="0"/>
        <w:kinsoku/>
        <w:wordWrap/>
        <w:overflowPunct/>
        <w:topLinePunct w:val="0"/>
        <w:autoSpaceDE/>
        <w:autoSpaceDN/>
        <w:bidi w:val="0"/>
        <w:spacing w:line="400" w:lineRule="exact"/>
        <w:ind w:firstLine="420"/>
        <w:textAlignment w:val="auto"/>
        <w:rPr>
          <w:rFonts w:hint="eastAsia" w:asciiTheme="minorEastAsia" w:hAnsiTheme="minorEastAsia" w:eastAsiaTheme="minorEastAsia" w:cstheme="minorEastAsia"/>
          <w:b/>
          <w:color w:val="auto"/>
          <w:szCs w:val="21"/>
          <w:highlight w:val="none"/>
          <w:u w:val="single"/>
        </w:rPr>
      </w:pPr>
      <w:r>
        <w:rPr>
          <w:rFonts w:hint="eastAsia" w:asciiTheme="minorEastAsia" w:hAnsiTheme="minorEastAsia" w:eastAsiaTheme="minorEastAsia" w:cstheme="minorEastAsia"/>
          <w:color w:val="auto"/>
          <w:szCs w:val="21"/>
          <w:highlight w:val="none"/>
        </w:rPr>
        <w:t>（5）供应数量与一览表不符：</w:t>
      </w:r>
      <w:r>
        <w:rPr>
          <w:rFonts w:hint="eastAsia" w:asciiTheme="minorEastAsia" w:hAnsiTheme="minorEastAsia" w:eastAsiaTheme="minorEastAsia" w:cstheme="minorEastAsia"/>
          <w:b/>
          <w:color w:val="auto"/>
          <w:szCs w:val="21"/>
          <w:highlight w:val="none"/>
          <w:u w:val="single"/>
        </w:rPr>
        <w:t>执行《通用条款》31.4.（5）款。</w:t>
      </w:r>
    </w:p>
    <w:p>
      <w:pPr>
        <w:keepNext w:val="0"/>
        <w:keepLines w:val="0"/>
        <w:pageBreakBefore w:val="0"/>
        <w:kinsoku/>
        <w:wordWrap/>
        <w:overflowPunct/>
        <w:topLinePunct w:val="0"/>
        <w:autoSpaceDE/>
        <w:autoSpaceDN/>
        <w:bidi w:val="0"/>
        <w:spacing w:line="400" w:lineRule="exact"/>
        <w:textAlignment w:val="auto"/>
        <w:rPr>
          <w:rFonts w:hint="eastAsia" w:asciiTheme="minorEastAsia" w:hAnsiTheme="minorEastAsia" w:eastAsiaTheme="minorEastAsia" w:cstheme="minorEastAsia"/>
          <w:b/>
          <w:color w:val="auto"/>
          <w:szCs w:val="21"/>
          <w:highlight w:val="none"/>
          <w:u w:val="single"/>
        </w:rPr>
      </w:pPr>
      <w:r>
        <w:rPr>
          <w:rFonts w:hint="eastAsia" w:asciiTheme="minorEastAsia" w:hAnsiTheme="minorEastAsia" w:eastAsiaTheme="minorEastAsia" w:cstheme="minorEastAsia"/>
          <w:color w:val="auto"/>
          <w:szCs w:val="21"/>
          <w:highlight w:val="none"/>
        </w:rPr>
        <w:t xml:space="preserve">    （6）到货时间与一览表不符：</w:t>
      </w:r>
      <w:r>
        <w:rPr>
          <w:rFonts w:hint="eastAsia" w:asciiTheme="minorEastAsia" w:hAnsiTheme="minorEastAsia" w:eastAsiaTheme="minorEastAsia" w:cstheme="minorEastAsia"/>
          <w:b/>
          <w:color w:val="auto"/>
          <w:szCs w:val="21"/>
          <w:highlight w:val="none"/>
          <w:u w:val="single"/>
        </w:rPr>
        <w:t>到货时间无论何时、早晚，承包人都有材料的保管责任且不再另向发包人索要保管费（合同价中已经包含）。</w:t>
      </w:r>
    </w:p>
    <w:p>
      <w:pPr>
        <w:keepNext w:val="0"/>
        <w:keepLines w:val="0"/>
        <w:pageBreakBefore w:val="0"/>
        <w:kinsoku/>
        <w:wordWrap/>
        <w:overflowPunct/>
        <w:topLinePunct w:val="0"/>
        <w:autoSpaceDE/>
        <w:autoSpaceDN/>
        <w:bidi w:val="0"/>
        <w:spacing w:line="400" w:lineRule="exact"/>
        <w:ind w:firstLine="525" w:firstLineChars="250"/>
        <w:textAlignment w:val="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31.6发包人供应材料设备的结算方法</w:t>
      </w:r>
    </w:p>
    <w:p>
      <w:pPr>
        <w:keepNext w:val="0"/>
        <w:keepLines w:val="0"/>
        <w:pageBreakBefore w:val="0"/>
        <w:kinsoku/>
        <w:wordWrap/>
        <w:overflowPunct/>
        <w:topLinePunct w:val="0"/>
        <w:autoSpaceDE/>
        <w:autoSpaceDN/>
        <w:bidi w:val="0"/>
        <w:spacing w:line="400" w:lineRule="exact"/>
        <w:ind w:firstLine="420" w:firstLineChars="200"/>
        <w:textAlignment w:val="auto"/>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color w:val="auto"/>
          <w:szCs w:val="21"/>
          <w:highlight w:val="none"/>
        </w:rPr>
        <w:t>（</w:t>
      </w:r>
      <w:r>
        <w:rPr>
          <w:rFonts w:hint="eastAsia" w:asciiTheme="minorEastAsia" w:hAnsiTheme="minorEastAsia" w:eastAsiaTheme="minorEastAsia" w:cstheme="minorEastAsia"/>
          <w:b/>
          <w:color w:val="auto"/>
          <w:szCs w:val="21"/>
          <w:highlight w:val="none"/>
        </w:rPr>
        <w:t>1）</w:t>
      </w:r>
      <w:r>
        <w:rPr>
          <w:rFonts w:hint="eastAsia" w:asciiTheme="minorEastAsia" w:hAnsiTheme="minorEastAsia" w:eastAsiaTheme="minorEastAsia" w:cstheme="minorEastAsia"/>
          <w:b/>
          <w:color w:val="auto"/>
          <w:szCs w:val="21"/>
          <w:highlight w:val="none"/>
          <w:u w:val="single"/>
        </w:rPr>
        <w:t>发包人供应的材料设备使用前，由承包人负责检验或试验，不合格的不得使用，检验或试验费用由承包人承担（合同价中已经包含）。</w:t>
      </w:r>
      <w:r>
        <w:rPr>
          <w:rFonts w:hint="eastAsia" w:asciiTheme="minorEastAsia" w:hAnsiTheme="minorEastAsia" w:eastAsiaTheme="minorEastAsia" w:cstheme="minorEastAsia"/>
          <w:b/>
          <w:color w:val="auto"/>
          <w:szCs w:val="21"/>
          <w:highlight w:val="none"/>
        </w:rPr>
        <w:t xml:space="preserve">                            </w:t>
      </w:r>
    </w:p>
    <w:p>
      <w:pPr>
        <w:keepNext w:val="0"/>
        <w:keepLines w:val="0"/>
        <w:pageBreakBefore w:val="0"/>
        <w:kinsoku/>
        <w:wordWrap/>
        <w:overflowPunct/>
        <w:topLinePunct w:val="0"/>
        <w:autoSpaceDE/>
        <w:autoSpaceDN/>
        <w:bidi w:val="0"/>
        <w:spacing w:line="400" w:lineRule="exact"/>
        <w:ind w:firstLine="480"/>
        <w:textAlignment w:val="auto"/>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rPr>
        <w:t>（2）发包人供应材料的结算方法：</w:t>
      </w:r>
    </w:p>
    <w:p>
      <w:pPr>
        <w:keepNext w:val="0"/>
        <w:keepLines w:val="0"/>
        <w:pageBreakBefore w:val="0"/>
        <w:kinsoku/>
        <w:wordWrap/>
        <w:overflowPunct/>
        <w:topLinePunct w:val="0"/>
        <w:autoSpaceDE/>
        <w:autoSpaceDN/>
        <w:bidi w:val="0"/>
        <w:spacing w:line="400" w:lineRule="exact"/>
        <w:textAlignment w:val="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b/>
          <w:color w:val="auto"/>
          <w:szCs w:val="21"/>
          <w:highlight w:val="none"/>
        </w:rPr>
        <w:t xml:space="preserve">     </w:t>
      </w:r>
      <w:r>
        <w:rPr>
          <w:rFonts w:hint="eastAsia" w:asciiTheme="minorEastAsia" w:hAnsiTheme="minorEastAsia" w:eastAsiaTheme="minorEastAsia" w:cstheme="minorEastAsia"/>
          <w:b/>
          <w:color w:val="auto"/>
          <w:szCs w:val="21"/>
          <w:highlight w:val="none"/>
          <w:u w:val="single"/>
        </w:rPr>
        <w:t xml:space="preserve"> 在发生当月工程进度款中按实际用量及招标暂定价格扣除。认质认价所产生的差价（差价进入工程结算且只计安全文明施工措施费、规费和税金，）在竣工决算时从扣工程结算中扣除。</w:t>
      </w:r>
      <w:r>
        <w:rPr>
          <w:rFonts w:hint="eastAsia" w:asciiTheme="minorEastAsia" w:hAnsiTheme="minorEastAsia" w:eastAsiaTheme="minorEastAsia" w:cstheme="minorEastAsia"/>
          <w:b/>
          <w:color w:val="auto"/>
          <w:szCs w:val="21"/>
          <w:highlight w:val="none"/>
        </w:rPr>
        <w:t xml:space="preserve">                       </w:t>
      </w:r>
    </w:p>
    <w:p>
      <w:pPr>
        <w:keepNext w:val="0"/>
        <w:keepLines w:val="0"/>
        <w:pageBreakBefore w:val="0"/>
        <w:kinsoku/>
        <w:wordWrap/>
        <w:overflowPunct/>
        <w:topLinePunct w:val="0"/>
        <w:autoSpaceDE/>
        <w:autoSpaceDN/>
        <w:bidi w:val="0"/>
        <w:spacing w:line="400" w:lineRule="exact"/>
        <w:ind w:firstLine="420" w:firstLineChars="200"/>
        <w:textAlignment w:val="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 xml:space="preserve">32．承包人采购材料设备                                                                                                                                     </w:t>
      </w:r>
    </w:p>
    <w:p>
      <w:pPr>
        <w:keepNext w:val="0"/>
        <w:keepLines w:val="0"/>
        <w:pageBreakBefore w:val="0"/>
        <w:kinsoku/>
        <w:wordWrap/>
        <w:overflowPunct/>
        <w:topLinePunct w:val="0"/>
        <w:autoSpaceDE/>
        <w:autoSpaceDN/>
        <w:bidi w:val="0"/>
        <w:spacing w:line="400" w:lineRule="exact"/>
        <w:ind w:firstLine="420" w:firstLineChars="200"/>
        <w:textAlignment w:val="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32.1承包人采购材料设备的约定：</w:t>
      </w:r>
      <w:r>
        <w:rPr>
          <w:rFonts w:hint="eastAsia" w:asciiTheme="minorEastAsia" w:hAnsiTheme="minorEastAsia" w:eastAsiaTheme="minorEastAsia" w:cstheme="minorEastAsia"/>
          <w:b/>
          <w:color w:val="auto"/>
          <w:szCs w:val="21"/>
          <w:highlight w:val="none"/>
          <w:u w:val="single"/>
        </w:rPr>
        <w:t>承包人采购材料设备前，须向发包方申报，经发包方和监理单位确认后方可购买。否则按不合格品处理，并拒绝支付该项费用，发包方保留更换材料设备品牌、厂家的权利。</w:t>
      </w:r>
    </w:p>
    <w:p>
      <w:pPr>
        <w:keepNext w:val="0"/>
        <w:keepLines w:val="0"/>
        <w:pageBreakBefore w:val="0"/>
        <w:widowControl/>
        <w:kinsoku/>
        <w:wordWrap/>
        <w:overflowPunct/>
        <w:topLinePunct w:val="0"/>
        <w:autoSpaceDE/>
        <w:autoSpaceDN/>
        <w:bidi w:val="0"/>
        <w:spacing w:line="400" w:lineRule="exact"/>
        <w:textAlignment w:val="auto"/>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rPr>
        <w:t>八、工程变更</w:t>
      </w:r>
    </w:p>
    <w:p>
      <w:pPr>
        <w:keepNext w:val="0"/>
        <w:keepLines w:val="0"/>
        <w:pageBreakBefore w:val="0"/>
        <w:kinsoku/>
        <w:wordWrap/>
        <w:overflowPunct/>
        <w:topLinePunct w:val="0"/>
        <w:autoSpaceDE/>
        <w:autoSpaceDN/>
        <w:bidi w:val="0"/>
        <w:spacing w:line="400" w:lineRule="exact"/>
        <w:ind w:firstLine="411" w:firstLineChars="196"/>
        <w:textAlignment w:val="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35.确定变更价款</w:t>
      </w:r>
    </w:p>
    <w:p>
      <w:pPr>
        <w:pStyle w:val="7"/>
        <w:keepNext w:val="0"/>
        <w:keepLines w:val="0"/>
        <w:pageBreakBefore w:val="0"/>
        <w:kinsoku/>
        <w:wordWrap/>
        <w:overflowPunct/>
        <w:topLinePunct w:val="0"/>
        <w:autoSpaceDE/>
        <w:autoSpaceDN/>
        <w:bidi w:val="0"/>
        <w:adjustRightInd w:val="0"/>
        <w:snapToGrid w:val="0"/>
        <w:spacing w:line="400" w:lineRule="exact"/>
        <w:ind w:firstLine="482" w:firstLineChars="200"/>
        <w:textAlignment w:val="auto"/>
        <w:rPr>
          <w:rFonts w:hint="eastAsia" w:asciiTheme="minorEastAsia" w:hAnsiTheme="minorEastAsia" w:eastAsiaTheme="minorEastAsia" w:cstheme="minorEastAsia"/>
          <w:b/>
          <w:color w:val="auto"/>
          <w:highlight w:val="none"/>
          <w:u w:val="single"/>
        </w:rPr>
      </w:pPr>
      <w:r>
        <w:rPr>
          <w:rFonts w:hint="eastAsia" w:asciiTheme="minorEastAsia" w:hAnsiTheme="minorEastAsia" w:eastAsiaTheme="minorEastAsia" w:cstheme="minorEastAsia"/>
          <w:b/>
          <w:color w:val="auto"/>
          <w:highlight w:val="none"/>
          <w:u w:val="single"/>
        </w:rPr>
        <w:t>执行《通用条款》。</w:t>
      </w:r>
    </w:p>
    <w:p>
      <w:pPr>
        <w:keepNext w:val="0"/>
        <w:keepLines w:val="0"/>
        <w:pageBreakBefore w:val="0"/>
        <w:kinsoku/>
        <w:wordWrap/>
        <w:overflowPunct/>
        <w:topLinePunct w:val="0"/>
        <w:autoSpaceDE/>
        <w:autoSpaceDN/>
        <w:bidi w:val="0"/>
        <w:spacing w:line="400" w:lineRule="exact"/>
        <w:textAlignment w:val="auto"/>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rPr>
        <w:t>九、竣工验收与结算</w:t>
      </w:r>
    </w:p>
    <w:p>
      <w:pPr>
        <w:keepNext w:val="0"/>
        <w:keepLines w:val="0"/>
        <w:pageBreakBefore w:val="0"/>
        <w:kinsoku/>
        <w:wordWrap/>
        <w:overflowPunct/>
        <w:topLinePunct w:val="0"/>
        <w:autoSpaceDE/>
        <w:autoSpaceDN/>
        <w:bidi w:val="0"/>
        <w:spacing w:line="400" w:lineRule="exact"/>
        <w:ind w:firstLine="420" w:firstLineChars="200"/>
        <w:jc w:val="left"/>
        <w:textAlignment w:val="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36、竣工验收：</w:t>
      </w:r>
    </w:p>
    <w:p>
      <w:pPr>
        <w:keepNext w:val="0"/>
        <w:keepLines w:val="0"/>
        <w:pageBreakBefore w:val="0"/>
        <w:kinsoku/>
        <w:wordWrap/>
        <w:overflowPunct/>
        <w:topLinePunct w:val="0"/>
        <w:autoSpaceDE/>
        <w:autoSpaceDN/>
        <w:bidi w:val="0"/>
        <w:spacing w:line="400" w:lineRule="exact"/>
        <w:ind w:firstLine="420" w:firstLineChars="200"/>
        <w:textAlignment w:val="auto"/>
        <w:rPr>
          <w:rFonts w:hint="eastAsia" w:asciiTheme="minorEastAsia" w:hAnsiTheme="minorEastAsia" w:eastAsiaTheme="minorEastAsia" w:cstheme="minorEastAsia"/>
          <w:b/>
          <w:color w:val="auto"/>
          <w:szCs w:val="21"/>
          <w:highlight w:val="none"/>
          <w:u w:val="single"/>
        </w:rPr>
      </w:pPr>
      <w:r>
        <w:rPr>
          <w:rFonts w:hint="eastAsia" w:asciiTheme="minorEastAsia" w:hAnsiTheme="minorEastAsia" w:eastAsiaTheme="minorEastAsia" w:cstheme="minorEastAsia"/>
          <w:color w:val="auto"/>
          <w:szCs w:val="21"/>
          <w:highlight w:val="none"/>
        </w:rPr>
        <w:t>36.1竣工结算：</w:t>
      </w:r>
      <w:r>
        <w:rPr>
          <w:rFonts w:hint="eastAsia" w:asciiTheme="minorEastAsia" w:hAnsiTheme="minorEastAsia" w:eastAsiaTheme="minorEastAsia" w:cstheme="minorEastAsia"/>
          <w:b/>
          <w:color w:val="auto"/>
          <w:szCs w:val="21"/>
          <w:highlight w:val="none"/>
          <w:u w:val="single"/>
        </w:rPr>
        <w:t>/</w:t>
      </w:r>
    </w:p>
    <w:p>
      <w:pPr>
        <w:keepNext w:val="0"/>
        <w:keepLines w:val="0"/>
        <w:pageBreakBefore w:val="0"/>
        <w:widowControl/>
        <w:kinsoku/>
        <w:wordWrap/>
        <w:overflowPunct/>
        <w:topLinePunct w:val="0"/>
        <w:autoSpaceDE/>
        <w:autoSpaceDN/>
        <w:bidi w:val="0"/>
        <w:spacing w:line="400" w:lineRule="exact"/>
        <w:ind w:firstLine="411" w:firstLineChars="196"/>
        <w:textAlignment w:val="auto"/>
        <w:rPr>
          <w:rFonts w:hint="eastAsia" w:asciiTheme="minorEastAsia" w:hAnsiTheme="minorEastAsia" w:eastAsiaTheme="minorEastAsia" w:cstheme="minorEastAsia"/>
          <w:b/>
          <w:color w:val="auto"/>
          <w:szCs w:val="21"/>
          <w:highlight w:val="none"/>
          <w:u w:val="single"/>
        </w:rPr>
      </w:pPr>
      <w:r>
        <w:rPr>
          <w:rFonts w:hint="eastAsia" w:asciiTheme="minorEastAsia" w:hAnsiTheme="minorEastAsia" w:eastAsiaTheme="minorEastAsia" w:cstheme="minorEastAsia"/>
          <w:color w:val="auto"/>
          <w:kern w:val="0"/>
          <w:szCs w:val="21"/>
          <w:highlight w:val="none"/>
        </w:rPr>
        <w:t>36.6中间交工工程的范围和竣工时间：</w:t>
      </w:r>
      <w:r>
        <w:rPr>
          <w:rFonts w:hint="eastAsia" w:asciiTheme="minorEastAsia" w:hAnsiTheme="minorEastAsia" w:eastAsiaTheme="minorEastAsia" w:cstheme="minorEastAsia"/>
          <w:b/>
          <w:color w:val="auto"/>
          <w:kern w:val="0"/>
          <w:szCs w:val="21"/>
          <w:highlight w:val="none"/>
          <w:u w:val="single"/>
        </w:rPr>
        <w:t>无。</w:t>
      </w:r>
    </w:p>
    <w:p>
      <w:pPr>
        <w:keepNext w:val="0"/>
        <w:keepLines w:val="0"/>
        <w:pageBreakBefore w:val="0"/>
        <w:kinsoku/>
        <w:wordWrap/>
        <w:overflowPunct/>
        <w:topLinePunct w:val="0"/>
        <w:autoSpaceDE/>
        <w:autoSpaceDN/>
        <w:bidi w:val="0"/>
        <w:spacing w:line="400" w:lineRule="exact"/>
        <w:textAlignment w:val="auto"/>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rPr>
        <w:t>＋、违约、索赔和争议</w:t>
      </w:r>
    </w:p>
    <w:p>
      <w:pPr>
        <w:keepNext w:val="0"/>
        <w:keepLines w:val="0"/>
        <w:pageBreakBefore w:val="0"/>
        <w:kinsoku/>
        <w:wordWrap/>
        <w:overflowPunct/>
        <w:topLinePunct w:val="0"/>
        <w:autoSpaceDE/>
        <w:autoSpaceDN/>
        <w:bidi w:val="0"/>
        <w:spacing w:line="400" w:lineRule="exact"/>
        <w:ind w:firstLine="420" w:firstLineChars="200"/>
        <w:textAlignment w:val="auto"/>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color w:val="auto"/>
          <w:szCs w:val="21"/>
          <w:highlight w:val="none"/>
        </w:rPr>
        <w:t>39</w:t>
      </w:r>
      <w:r>
        <w:rPr>
          <w:rFonts w:hint="eastAsia" w:asciiTheme="minorEastAsia" w:hAnsiTheme="minorEastAsia" w:eastAsiaTheme="minorEastAsia" w:cstheme="minorEastAsia"/>
          <w:b/>
          <w:color w:val="auto"/>
          <w:szCs w:val="21"/>
          <w:highlight w:val="none"/>
        </w:rPr>
        <w:t>、违约</w:t>
      </w:r>
    </w:p>
    <w:p>
      <w:pPr>
        <w:keepNext w:val="0"/>
        <w:keepLines w:val="0"/>
        <w:pageBreakBefore w:val="0"/>
        <w:kinsoku/>
        <w:wordWrap/>
        <w:overflowPunct/>
        <w:topLinePunct w:val="0"/>
        <w:autoSpaceDE/>
        <w:autoSpaceDN/>
        <w:bidi w:val="0"/>
        <w:spacing w:line="400" w:lineRule="exact"/>
        <w:ind w:firstLine="420" w:firstLineChars="200"/>
        <w:textAlignment w:val="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39.1本合同中关于发包人违约的具体责任如下：</w:t>
      </w:r>
    </w:p>
    <w:p>
      <w:pPr>
        <w:keepNext w:val="0"/>
        <w:keepLines w:val="0"/>
        <w:pageBreakBefore w:val="0"/>
        <w:kinsoku/>
        <w:wordWrap/>
        <w:overflowPunct/>
        <w:topLinePunct w:val="0"/>
        <w:autoSpaceDE/>
        <w:autoSpaceDN/>
        <w:bidi w:val="0"/>
        <w:spacing w:line="400" w:lineRule="exact"/>
        <w:textAlignment w:val="auto"/>
        <w:rPr>
          <w:rFonts w:hint="eastAsia" w:asciiTheme="minorEastAsia" w:hAnsiTheme="minorEastAsia" w:eastAsiaTheme="minorEastAsia" w:cstheme="minorEastAsia"/>
          <w:b/>
          <w:color w:val="auto"/>
          <w:szCs w:val="21"/>
          <w:highlight w:val="none"/>
          <w:u w:val="single"/>
        </w:rPr>
      </w:pPr>
      <w:r>
        <w:rPr>
          <w:rFonts w:hint="eastAsia" w:asciiTheme="minorEastAsia" w:hAnsiTheme="minorEastAsia" w:eastAsiaTheme="minorEastAsia" w:cstheme="minorEastAsia"/>
          <w:color w:val="auto"/>
          <w:szCs w:val="21"/>
          <w:highlight w:val="none"/>
        </w:rPr>
        <w:t xml:space="preserve">    本合同通用条款第28.1条约定发包人违约应承担的违约责任：</w:t>
      </w:r>
      <w:r>
        <w:rPr>
          <w:rFonts w:hint="eastAsia" w:asciiTheme="minorEastAsia" w:hAnsiTheme="minorEastAsia" w:eastAsiaTheme="minorEastAsia" w:cstheme="minorEastAsia"/>
          <w:b/>
          <w:color w:val="auto"/>
          <w:szCs w:val="21"/>
          <w:highlight w:val="none"/>
          <w:u w:val="single"/>
        </w:rPr>
        <w:t>延期付款按同期一行存款利率支付应付款的利息。</w:t>
      </w:r>
    </w:p>
    <w:p>
      <w:pPr>
        <w:keepNext w:val="0"/>
        <w:keepLines w:val="0"/>
        <w:pageBreakBefore w:val="0"/>
        <w:kinsoku/>
        <w:wordWrap/>
        <w:overflowPunct/>
        <w:topLinePunct w:val="0"/>
        <w:autoSpaceDE/>
        <w:autoSpaceDN/>
        <w:bidi w:val="0"/>
        <w:spacing w:line="400" w:lineRule="exact"/>
        <w:ind w:firstLine="420" w:firstLineChars="200"/>
        <w:textAlignment w:val="auto"/>
        <w:rPr>
          <w:rFonts w:hint="eastAsia" w:asciiTheme="minorEastAsia" w:hAnsiTheme="minorEastAsia" w:eastAsiaTheme="minorEastAsia" w:cstheme="minorEastAsia"/>
          <w:b/>
          <w:color w:val="auto"/>
          <w:szCs w:val="21"/>
          <w:highlight w:val="none"/>
          <w:u w:val="single"/>
        </w:rPr>
      </w:pPr>
      <w:r>
        <w:rPr>
          <w:rFonts w:hint="eastAsia" w:asciiTheme="minorEastAsia" w:hAnsiTheme="minorEastAsia" w:eastAsiaTheme="minorEastAsia" w:cstheme="minorEastAsia"/>
          <w:color w:val="auto"/>
          <w:szCs w:val="21"/>
          <w:highlight w:val="none"/>
        </w:rPr>
        <w:t>本合同通用条款第30.5款约定发包人违约应承担的违约责任：</w:t>
      </w:r>
      <w:r>
        <w:rPr>
          <w:rFonts w:hint="eastAsia" w:asciiTheme="minorEastAsia" w:hAnsiTheme="minorEastAsia" w:eastAsiaTheme="minorEastAsia" w:cstheme="minorEastAsia"/>
          <w:b/>
          <w:color w:val="auto"/>
          <w:szCs w:val="21"/>
          <w:highlight w:val="none"/>
          <w:u w:val="single"/>
        </w:rPr>
        <w:t>延期付款按同期一行存款利率支付应付款的利息。</w:t>
      </w:r>
    </w:p>
    <w:p>
      <w:pPr>
        <w:keepNext w:val="0"/>
        <w:keepLines w:val="0"/>
        <w:pageBreakBefore w:val="0"/>
        <w:kinsoku/>
        <w:wordWrap/>
        <w:overflowPunct/>
        <w:topLinePunct w:val="0"/>
        <w:autoSpaceDE/>
        <w:autoSpaceDN/>
        <w:bidi w:val="0"/>
        <w:spacing w:line="400" w:lineRule="exact"/>
        <w:ind w:firstLine="420"/>
        <w:textAlignment w:val="auto"/>
        <w:rPr>
          <w:rFonts w:hint="eastAsia" w:asciiTheme="minorEastAsia" w:hAnsiTheme="minorEastAsia" w:eastAsiaTheme="minorEastAsia" w:cstheme="minorEastAsia"/>
          <w:b/>
          <w:color w:val="auto"/>
          <w:sz w:val="21"/>
          <w:szCs w:val="21"/>
          <w:highlight w:val="none"/>
          <w:u w:val="single"/>
        </w:rPr>
      </w:pPr>
      <w:r>
        <w:rPr>
          <w:rFonts w:hint="eastAsia" w:asciiTheme="minorEastAsia" w:hAnsiTheme="minorEastAsia" w:eastAsiaTheme="minorEastAsia" w:cstheme="minorEastAsia"/>
          <w:color w:val="auto"/>
          <w:szCs w:val="21"/>
          <w:highlight w:val="none"/>
        </w:rPr>
        <w:t>本合同通用条款第37.6款约定发包人违约应承担的违约责任：</w:t>
      </w:r>
      <w:r>
        <w:rPr>
          <w:rFonts w:hint="eastAsia" w:asciiTheme="minorEastAsia" w:hAnsiTheme="minorEastAsia" w:eastAsiaTheme="minorEastAsia" w:cstheme="minorEastAsia"/>
          <w:b/>
          <w:color w:val="auto"/>
          <w:sz w:val="21"/>
          <w:szCs w:val="21"/>
          <w:highlight w:val="none"/>
          <w:u w:val="single"/>
        </w:rPr>
        <w:t>发包人收到竣工结算报告及完整无缺的结算资料后，应及时对安排进行审核，承包人不因审核期限问题而认为发包人认可其竣工结算。</w:t>
      </w:r>
    </w:p>
    <w:p>
      <w:pPr>
        <w:keepNext w:val="0"/>
        <w:keepLines w:val="0"/>
        <w:pageBreakBefore w:val="0"/>
        <w:kinsoku/>
        <w:wordWrap/>
        <w:overflowPunct/>
        <w:topLinePunct w:val="0"/>
        <w:autoSpaceDE/>
        <w:autoSpaceDN/>
        <w:bidi w:val="0"/>
        <w:spacing w:line="400" w:lineRule="exact"/>
        <w:ind w:firstLine="420"/>
        <w:textAlignment w:val="auto"/>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color w:val="auto"/>
          <w:sz w:val="21"/>
          <w:szCs w:val="21"/>
          <w:highlight w:val="none"/>
        </w:rPr>
        <w:t>双方约定的发包人其他违约责任：</w:t>
      </w:r>
      <w:r>
        <w:rPr>
          <w:rFonts w:hint="eastAsia" w:asciiTheme="minorEastAsia" w:hAnsiTheme="minorEastAsia" w:eastAsiaTheme="minorEastAsia" w:cstheme="minorEastAsia"/>
          <w:color w:val="auto"/>
          <w:sz w:val="21"/>
          <w:szCs w:val="21"/>
          <w:highlight w:val="none"/>
          <w:u w:val="single"/>
        </w:rPr>
        <w:t>无</w:t>
      </w:r>
    </w:p>
    <w:p>
      <w:pPr>
        <w:keepNext w:val="0"/>
        <w:keepLines w:val="0"/>
        <w:pageBreakBefore w:val="0"/>
        <w:kinsoku/>
        <w:wordWrap/>
        <w:overflowPunct/>
        <w:topLinePunct w:val="0"/>
        <w:autoSpaceDE/>
        <w:autoSpaceDN/>
        <w:bidi w:val="0"/>
        <w:spacing w:line="400" w:lineRule="exact"/>
        <w:textAlignment w:val="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 xml:space="preserve">39.2本合同中关于承包人违约的具体责任如下：                                                                                                                                      </w:t>
      </w:r>
    </w:p>
    <w:p>
      <w:pPr>
        <w:keepNext w:val="0"/>
        <w:keepLines w:val="0"/>
        <w:pageBreakBefore w:val="0"/>
        <w:kinsoku/>
        <w:wordWrap/>
        <w:overflowPunct/>
        <w:topLinePunct w:val="0"/>
        <w:autoSpaceDE/>
        <w:autoSpaceDN/>
        <w:bidi w:val="0"/>
        <w:spacing w:line="400" w:lineRule="exact"/>
        <w:ind w:firstLine="420" w:firstLineChars="200"/>
        <w:textAlignment w:val="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（1）本合同通用条款第14.2款约定承包人违约应承担的违约责任：</w:t>
      </w:r>
      <w:r>
        <w:rPr>
          <w:rFonts w:hint="eastAsia" w:asciiTheme="minorEastAsia" w:hAnsiTheme="minorEastAsia" w:eastAsiaTheme="minorEastAsia" w:cstheme="minorEastAsia"/>
          <w:b/>
          <w:color w:val="auto"/>
          <w:szCs w:val="21"/>
          <w:highlight w:val="none"/>
          <w:u w:val="single"/>
        </w:rPr>
        <w:t xml:space="preserve">不允许延期。 </w:t>
      </w:r>
    </w:p>
    <w:p>
      <w:pPr>
        <w:keepNext w:val="0"/>
        <w:keepLines w:val="0"/>
        <w:pageBreakBefore w:val="0"/>
        <w:kinsoku/>
        <w:wordWrap/>
        <w:overflowPunct/>
        <w:topLinePunct w:val="0"/>
        <w:autoSpaceDE/>
        <w:autoSpaceDN/>
        <w:bidi w:val="0"/>
        <w:spacing w:line="400" w:lineRule="exact"/>
        <w:ind w:firstLine="420" w:firstLineChars="200"/>
        <w:textAlignment w:val="auto"/>
        <w:rPr>
          <w:rFonts w:hint="eastAsia" w:asciiTheme="minorEastAsia" w:hAnsiTheme="minorEastAsia" w:eastAsiaTheme="minorEastAsia" w:cstheme="minorEastAsia"/>
          <w:b/>
          <w:color w:val="auto"/>
          <w:szCs w:val="21"/>
          <w:highlight w:val="none"/>
          <w:u w:val="single"/>
        </w:rPr>
      </w:pPr>
      <w:r>
        <w:rPr>
          <w:rFonts w:hint="eastAsia" w:asciiTheme="minorEastAsia" w:hAnsiTheme="minorEastAsia" w:eastAsiaTheme="minorEastAsia" w:cstheme="minorEastAsia"/>
          <w:color w:val="auto"/>
          <w:szCs w:val="21"/>
          <w:highlight w:val="none"/>
        </w:rPr>
        <w:t>（2）本合同通用条款第 15.1款约定承包人违约应承担的违约责任：</w:t>
      </w:r>
      <w:r>
        <w:rPr>
          <w:rFonts w:hint="eastAsia" w:asciiTheme="minorEastAsia" w:hAnsiTheme="minorEastAsia" w:eastAsiaTheme="minorEastAsia" w:cstheme="minorEastAsia"/>
          <w:b/>
          <w:color w:val="auto"/>
          <w:szCs w:val="21"/>
          <w:highlight w:val="none"/>
          <w:u w:val="single"/>
        </w:rPr>
        <w:t>按国务院279号令有关规定处理。</w:t>
      </w:r>
    </w:p>
    <w:p>
      <w:pPr>
        <w:keepNext w:val="0"/>
        <w:keepLines w:val="0"/>
        <w:pageBreakBefore w:val="0"/>
        <w:kinsoku/>
        <w:wordWrap/>
        <w:overflowPunct/>
        <w:topLinePunct w:val="0"/>
        <w:autoSpaceDE/>
        <w:autoSpaceDN/>
        <w:bidi w:val="0"/>
        <w:spacing w:line="400" w:lineRule="exact"/>
        <w:ind w:firstLine="422" w:firstLineChars="200"/>
        <w:textAlignment w:val="auto"/>
        <w:rPr>
          <w:rFonts w:hint="eastAsia" w:asciiTheme="minorEastAsia" w:hAnsiTheme="minorEastAsia" w:eastAsiaTheme="minorEastAsia" w:cstheme="minorEastAsia"/>
          <w:b/>
          <w:snapToGrid w:val="0"/>
          <w:color w:val="auto"/>
          <w:sz w:val="21"/>
          <w:szCs w:val="21"/>
          <w:highlight w:val="none"/>
          <w:u w:val="single"/>
        </w:rPr>
      </w:pPr>
      <w:r>
        <w:rPr>
          <w:rFonts w:hint="eastAsia" w:asciiTheme="minorEastAsia" w:hAnsiTheme="minorEastAsia" w:eastAsiaTheme="minorEastAsia" w:cstheme="minorEastAsia"/>
          <w:b/>
          <w:snapToGrid w:val="0"/>
          <w:color w:val="auto"/>
          <w:sz w:val="21"/>
          <w:szCs w:val="21"/>
          <w:highlight w:val="none"/>
          <w:u w:val="single"/>
        </w:rPr>
        <w:t>达不到合格质量标准，承包人应负责返工，直至重新通过验收，承包人应负责返工所发生的所有费用，所延误的工期不得顺延。如经过两次返修仍不能通过验收的，则发包人有权终止合同，承包应赔偿发包人由此引起的一切损失。</w:t>
      </w:r>
    </w:p>
    <w:p>
      <w:pPr>
        <w:keepNext w:val="0"/>
        <w:keepLines w:val="0"/>
        <w:pageBreakBefore w:val="0"/>
        <w:widowControl/>
        <w:kinsoku/>
        <w:wordWrap/>
        <w:overflowPunct/>
        <w:topLinePunct w:val="0"/>
        <w:autoSpaceDE/>
        <w:autoSpaceDN/>
        <w:bidi w:val="0"/>
        <w:spacing w:line="400" w:lineRule="exact"/>
        <w:ind w:firstLine="420" w:firstLineChars="200"/>
        <w:textAlignment w:val="auto"/>
        <w:rPr>
          <w:rFonts w:hint="eastAsia" w:asciiTheme="minorEastAsia" w:hAnsiTheme="minorEastAsia" w:eastAsiaTheme="minorEastAsia" w:cstheme="minorEastAsia"/>
          <w:color w:val="auto"/>
          <w:szCs w:val="21"/>
          <w:highlight w:val="none"/>
          <w:u w:val="single"/>
        </w:rPr>
      </w:pPr>
      <w:r>
        <w:rPr>
          <w:rFonts w:hint="eastAsia" w:asciiTheme="minorEastAsia" w:hAnsiTheme="minorEastAsia" w:eastAsiaTheme="minorEastAsia" w:cstheme="minorEastAsia"/>
          <w:color w:val="auto"/>
          <w:szCs w:val="21"/>
          <w:highlight w:val="none"/>
        </w:rPr>
        <w:t>（3）双方约定的承包人其他违约责任：</w:t>
      </w:r>
      <w:r>
        <w:rPr>
          <w:rFonts w:hint="eastAsia" w:asciiTheme="minorEastAsia" w:hAnsiTheme="minorEastAsia" w:eastAsiaTheme="minorEastAsia" w:cstheme="minorEastAsia"/>
          <w:color w:val="auto"/>
          <w:szCs w:val="21"/>
          <w:highlight w:val="none"/>
          <w:u w:val="single"/>
        </w:rPr>
        <w:t xml:space="preserve">   无   </w:t>
      </w:r>
    </w:p>
    <w:p>
      <w:pPr>
        <w:keepNext w:val="0"/>
        <w:keepLines w:val="0"/>
        <w:pageBreakBefore w:val="0"/>
        <w:kinsoku/>
        <w:wordWrap/>
        <w:overflowPunct/>
        <w:topLinePunct w:val="0"/>
        <w:autoSpaceDE/>
        <w:autoSpaceDN/>
        <w:bidi w:val="0"/>
        <w:spacing w:line="400" w:lineRule="exact"/>
        <w:textAlignment w:val="auto"/>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rPr>
        <w:t>41．争议</w:t>
      </w:r>
    </w:p>
    <w:p>
      <w:pPr>
        <w:keepNext w:val="0"/>
        <w:keepLines w:val="0"/>
        <w:pageBreakBefore w:val="0"/>
        <w:kinsoku/>
        <w:wordWrap/>
        <w:overflowPunct/>
        <w:topLinePunct w:val="0"/>
        <w:autoSpaceDE/>
        <w:autoSpaceDN/>
        <w:bidi w:val="0"/>
        <w:spacing w:line="400" w:lineRule="exact"/>
        <w:ind w:firstLine="420" w:firstLineChars="200"/>
        <w:textAlignment w:val="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41.1</w:t>
      </w:r>
      <w:r>
        <w:rPr>
          <w:rFonts w:hint="eastAsia" w:asciiTheme="minorEastAsia" w:hAnsiTheme="minorEastAsia" w:eastAsiaTheme="minorEastAsia" w:cstheme="minorEastAsia"/>
          <w:color w:val="auto"/>
          <w:kern w:val="0"/>
          <w:szCs w:val="21"/>
          <w:highlight w:val="none"/>
        </w:rPr>
        <w:t>双方当事人约定，在履行合同过程中产生争议时：</w:t>
      </w:r>
    </w:p>
    <w:p>
      <w:pPr>
        <w:keepNext w:val="0"/>
        <w:keepLines w:val="0"/>
        <w:pageBreakBefore w:val="0"/>
        <w:widowControl/>
        <w:kinsoku/>
        <w:wordWrap/>
        <w:overflowPunct/>
        <w:topLinePunct w:val="0"/>
        <w:autoSpaceDE/>
        <w:autoSpaceDN/>
        <w:bidi w:val="0"/>
        <w:spacing w:line="400" w:lineRule="exact"/>
        <w:ind w:firstLine="420" w:firstLineChars="200"/>
        <w:textAlignment w:val="auto"/>
        <w:rPr>
          <w:rFonts w:hint="eastAsia"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（1）请</w:t>
      </w:r>
      <w:r>
        <w:rPr>
          <w:rFonts w:hint="eastAsia" w:asciiTheme="minorEastAsia" w:hAnsiTheme="minorEastAsia" w:eastAsiaTheme="minorEastAsia" w:cstheme="minorEastAsia"/>
          <w:b/>
          <w:snapToGrid w:val="0"/>
          <w:color w:val="auto"/>
          <w:kern w:val="0"/>
          <w:szCs w:val="21"/>
          <w:highlight w:val="none"/>
          <w:u w:val="single"/>
        </w:rPr>
        <w:t>合同主管部门和造价主管部门</w:t>
      </w:r>
      <w:r>
        <w:rPr>
          <w:rFonts w:hint="eastAsia" w:asciiTheme="minorEastAsia" w:hAnsiTheme="minorEastAsia" w:eastAsiaTheme="minorEastAsia" w:cstheme="minorEastAsia"/>
          <w:color w:val="auto"/>
          <w:kern w:val="0"/>
          <w:szCs w:val="21"/>
          <w:highlight w:val="none"/>
        </w:rPr>
        <w:t>调解；</w:t>
      </w:r>
    </w:p>
    <w:p>
      <w:pPr>
        <w:keepNext w:val="0"/>
        <w:keepLines w:val="0"/>
        <w:pageBreakBefore w:val="0"/>
        <w:widowControl/>
        <w:kinsoku/>
        <w:wordWrap/>
        <w:overflowPunct/>
        <w:topLinePunct w:val="0"/>
        <w:autoSpaceDE/>
        <w:autoSpaceDN/>
        <w:bidi w:val="0"/>
        <w:spacing w:line="400" w:lineRule="exact"/>
        <w:ind w:firstLine="420" w:firstLineChars="200"/>
        <w:textAlignment w:val="auto"/>
        <w:rPr>
          <w:rFonts w:hint="eastAsia"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（2）合同争议调解不成的，按下列第</w:t>
      </w:r>
      <w:r>
        <w:rPr>
          <w:rFonts w:hint="eastAsia" w:asciiTheme="minorEastAsia" w:hAnsiTheme="minorEastAsia" w:eastAsiaTheme="minorEastAsia" w:cstheme="minorEastAsia"/>
          <w:color w:val="auto"/>
          <w:kern w:val="0"/>
          <w:szCs w:val="21"/>
          <w:highlight w:val="none"/>
          <w:u w:val="single"/>
        </w:rPr>
        <w:t xml:space="preserve">  </w:t>
      </w:r>
      <w:r>
        <w:rPr>
          <w:rFonts w:hint="eastAsia" w:asciiTheme="minorEastAsia" w:hAnsiTheme="minorEastAsia" w:eastAsiaTheme="minorEastAsia" w:cstheme="minorEastAsia"/>
          <w:b/>
          <w:snapToGrid w:val="0"/>
          <w:color w:val="auto"/>
          <w:kern w:val="0"/>
          <w:szCs w:val="21"/>
          <w:highlight w:val="none"/>
          <w:u w:val="single"/>
        </w:rPr>
        <w:t>2）</w:t>
      </w:r>
      <w:r>
        <w:rPr>
          <w:rFonts w:hint="eastAsia" w:asciiTheme="minorEastAsia" w:hAnsiTheme="minorEastAsia" w:eastAsiaTheme="minorEastAsia" w:cstheme="minorEastAsia"/>
          <w:color w:val="auto"/>
          <w:kern w:val="0"/>
          <w:szCs w:val="21"/>
          <w:highlight w:val="none"/>
        </w:rPr>
        <w:t>种方式解决：</w:t>
      </w:r>
    </w:p>
    <w:p>
      <w:pPr>
        <w:keepNext w:val="0"/>
        <w:keepLines w:val="0"/>
        <w:pageBreakBefore w:val="0"/>
        <w:widowControl/>
        <w:kinsoku/>
        <w:wordWrap/>
        <w:overflowPunct/>
        <w:topLinePunct w:val="0"/>
        <w:autoSpaceDE/>
        <w:autoSpaceDN/>
        <w:bidi w:val="0"/>
        <w:spacing w:line="400" w:lineRule="exact"/>
        <w:ind w:firstLine="630" w:firstLineChars="300"/>
        <w:textAlignment w:val="auto"/>
        <w:rPr>
          <w:rFonts w:hint="eastAsia"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1）提交 _____仲裁委员会申请仲裁；</w:t>
      </w:r>
    </w:p>
    <w:p>
      <w:pPr>
        <w:keepNext w:val="0"/>
        <w:keepLines w:val="0"/>
        <w:pageBreakBefore w:val="0"/>
        <w:widowControl/>
        <w:kinsoku/>
        <w:wordWrap/>
        <w:overflowPunct/>
        <w:topLinePunct w:val="0"/>
        <w:autoSpaceDE/>
        <w:autoSpaceDN/>
        <w:bidi w:val="0"/>
        <w:spacing w:line="400" w:lineRule="exact"/>
        <w:ind w:firstLine="630" w:firstLineChars="300"/>
        <w:textAlignment w:val="auto"/>
        <w:rPr>
          <w:rFonts w:hint="eastAsia"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2）依法向</w:t>
      </w:r>
      <w:r>
        <w:rPr>
          <w:rFonts w:hint="eastAsia" w:asciiTheme="minorEastAsia" w:hAnsiTheme="minorEastAsia" w:eastAsiaTheme="minorEastAsia" w:cstheme="minorEastAsia"/>
          <w:b/>
          <w:color w:val="auto"/>
          <w:kern w:val="0"/>
          <w:szCs w:val="21"/>
          <w:highlight w:val="none"/>
          <w:u w:val="single"/>
        </w:rPr>
        <w:t>西安市</w:t>
      </w:r>
      <w:r>
        <w:rPr>
          <w:rFonts w:hint="eastAsia" w:asciiTheme="minorEastAsia" w:hAnsiTheme="minorEastAsia" w:eastAsiaTheme="minorEastAsia" w:cstheme="minorEastAsia"/>
          <w:color w:val="auto"/>
          <w:kern w:val="0"/>
          <w:szCs w:val="21"/>
          <w:highlight w:val="none"/>
        </w:rPr>
        <w:t>人民法院提起诉讼。</w:t>
      </w:r>
    </w:p>
    <w:p>
      <w:pPr>
        <w:keepNext w:val="0"/>
        <w:keepLines w:val="0"/>
        <w:pageBreakBefore w:val="0"/>
        <w:kinsoku/>
        <w:wordWrap/>
        <w:overflowPunct/>
        <w:topLinePunct w:val="0"/>
        <w:autoSpaceDE/>
        <w:autoSpaceDN/>
        <w:bidi w:val="0"/>
        <w:spacing w:line="400" w:lineRule="exact"/>
        <w:textAlignment w:val="auto"/>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rPr>
        <w:t>十一、其他</w:t>
      </w:r>
    </w:p>
    <w:p>
      <w:pPr>
        <w:keepNext w:val="0"/>
        <w:keepLines w:val="0"/>
        <w:pageBreakBefore w:val="0"/>
        <w:kinsoku/>
        <w:wordWrap/>
        <w:overflowPunct/>
        <w:topLinePunct w:val="0"/>
        <w:autoSpaceDE/>
        <w:autoSpaceDN/>
        <w:bidi w:val="0"/>
        <w:spacing w:line="400" w:lineRule="exact"/>
        <w:ind w:firstLine="413" w:firstLineChars="196"/>
        <w:textAlignment w:val="auto"/>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rPr>
        <w:t>42、工程分包</w:t>
      </w:r>
    </w:p>
    <w:p>
      <w:pPr>
        <w:keepNext w:val="0"/>
        <w:keepLines w:val="0"/>
        <w:pageBreakBefore w:val="0"/>
        <w:kinsoku/>
        <w:wordWrap/>
        <w:overflowPunct/>
        <w:topLinePunct w:val="0"/>
        <w:autoSpaceDE/>
        <w:autoSpaceDN/>
        <w:bidi w:val="0"/>
        <w:spacing w:line="400" w:lineRule="exact"/>
        <w:ind w:firstLine="420" w:firstLineChars="200"/>
        <w:textAlignment w:val="auto"/>
        <w:rPr>
          <w:rFonts w:hint="eastAsia" w:asciiTheme="minorEastAsia" w:hAnsiTheme="minorEastAsia" w:eastAsiaTheme="minorEastAsia" w:cstheme="minorEastAsia"/>
          <w:b/>
          <w:color w:val="auto"/>
          <w:szCs w:val="21"/>
          <w:highlight w:val="none"/>
          <w:u w:val="single"/>
        </w:rPr>
      </w:pPr>
      <w:r>
        <w:rPr>
          <w:rFonts w:hint="eastAsia" w:asciiTheme="minorEastAsia" w:hAnsiTheme="minorEastAsia" w:eastAsiaTheme="minorEastAsia" w:cstheme="minorEastAsia"/>
          <w:color w:val="auto"/>
          <w:szCs w:val="21"/>
          <w:highlight w:val="none"/>
        </w:rPr>
        <w:t>42.1</w:t>
      </w:r>
      <w:r>
        <w:rPr>
          <w:rFonts w:hint="eastAsia" w:asciiTheme="minorEastAsia" w:hAnsiTheme="minorEastAsia" w:eastAsiaTheme="minorEastAsia" w:cstheme="minorEastAsia"/>
          <w:color w:val="auto"/>
          <w:kern w:val="0"/>
          <w:szCs w:val="21"/>
          <w:highlight w:val="none"/>
        </w:rPr>
        <w:t>本工程发包人同意承包人分包的专业工程</w:t>
      </w:r>
      <w:r>
        <w:rPr>
          <w:rFonts w:hint="eastAsia" w:asciiTheme="minorEastAsia" w:hAnsiTheme="minorEastAsia" w:eastAsiaTheme="minorEastAsia" w:cstheme="minorEastAsia"/>
          <w:color w:val="auto"/>
          <w:szCs w:val="21"/>
          <w:highlight w:val="none"/>
        </w:rPr>
        <w:t>：</w:t>
      </w:r>
      <w:r>
        <w:rPr>
          <w:rFonts w:hint="eastAsia" w:asciiTheme="minorEastAsia" w:hAnsiTheme="minorEastAsia" w:eastAsiaTheme="minorEastAsia" w:cstheme="minorEastAsia"/>
          <w:b/>
          <w:color w:val="auto"/>
          <w:szCs w:val="21"/>
          <w:highlight w:val="none"/>
          <w:u w:val="single"/>
        </w:rPr>
        <w:t xml:space="preserve">  无  </w:t>
      </w:r>
    </w:p>
    <w:p>
      <w:pPr>
        <w:keepNext w:val="0"/>
        <w:keepLines w:val="0"/>
        <w:pageBreakBefore w:val="0"/>
        <w:widowControl/>
        <w:kinsoku/>
        <w:wordWrap/>
        <w:overflowPunct/>
        <w:topLinePunct w:val="0"/>
        <w:autoSpaceDE/>
        <w:autoSpaceDN/>
        <w:bidi w:val="0"/>
        <w:spacing w:line="400" w:lineRule="exact"/>
        <w:ind w:firstLine="420" w:firstLineChars="200"/>
        <w:textAlignment w:val="auto"/>
        <w:rPr>
          <w:rFonts w:hint="eastAsia"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分包施工单位为：</w:t>
      </w:r>
      <w:r>
        <w:rPr>
          <w:rFonts w:hint="eastAsia" w:asciiTheme="minorEastAsia" w:hAnsiTheme="minorEastAsia" w:eastAsiaTheme="minorEastAsia" w:cstheme="minorEastAsia"/>
          <w:color w:val="auto"/>
          <w:szCs w:val="21"/>
          <w:highlight w:val="none"/>
          <w:u w:val="single"/>
        </w:rPr>
        <w:t xml:space="preserve">   无   </w:t>
      </w:r>
    </w:p>
    <w:p>
      <w:pPr>
        <w:keepNext w:val="0"/>
        <w:keepLines w:val="0"/>
        <w:pageBreakBefore w:val="0"/>
        <w:kinsoku/>
        <w:wordWrap/>
        <w:overflowPunct/>
        <w:topLinePunct w:val="0"/>
        <w:autoSpaceDE/>
        <w:autoSpaceDN/>
        <w:bidi w:val="0"/>
        <w:spacing w:line="400" w:lineRule="exact"/>
        <w:ind w:firstLine="413" w:firstLineChars="196"/>
        <w:textAlignment w:val="auto"/>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rPr>
        <w:t>43、不可抗力</w:t>
      </w:r>
    </w:p>
    <w:p>
      <w:pPr>
        <w:keepNext w:val="0"/>
        <w:keepLines w:val="0"/>
        <w:pageBreakBefore w:val="0"/>
        <w:kinsoku/>
        <w:wordWrap/>
        <w:overflowPunct/>
        <w:topLinePunct w:val="0"/>
        <w:autoSpaceDE/>
        <w:autoSpaceDN/>
        <w:bidi w:val="0"/>
        <w:spacing w:line="400" w:lineRule="exact"/>
        <w:ind w:firstLine="420" w:firstLineChars="200"/>
        <w:textAlignment w:val="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43.1</w:t>
      </w:r>
      <w:r>
        <w:rPr>
          <w:rFonts w:hint="eastAsia" w:asciiTheme="minorEastAsia" w:hAnsiTheme="minorEastAsia" w:eastAsiaTheme="minorEastAsia" w:cstheme="minorEastAsia"/>
          <w:color w:val="auto"/>
          <w:kern w:val="0"/>
          <w:szCs w:val="21"/>
          <w:highlight w:val="none"/>
        </w:rPr>
        <w:t>双方关于不可抗力的约定：</w:t>
      </w:r>
    </w:p>
    <w:p>
      <w:pPr>
        <w:keepNext w:val="0"/>
        <w:keepLines w:val="0"/>
        <w:pageBreakBefore w:val="0"/>
        <w:widowControl/>
        <w:kinsoku/>
        <w:wordWrap/>
        <w:overflowPunct/>
        <w:topLinePunct w:val="0"/>
        <w:autoSpaceDE/>
        <w:autoSpaceDN/>
        <w:bidi w:val="0"/>
        <w:spacing w:line="400" w:lineRule="exact"/>
        <w:ind w:firstLine="420" w:firstLineChars="200"/>
        <w:textAlignment w:val="auto"/>
        <w:rPr>
          <w:rFonts w:hint="eastAsia" w:asciiTheme="minorEastAsia" w:hAnsiTheme="minorEastAsia" w:eastAsiaTheme="minorEastAsia" w:cstheme="minorEastAsia"/>
          <w:bCs/>
          <w:color w:val="auto"/>
          <w:highlight w:val="none"/>
          <w:u w:val="single"/>
        </w:rPr>
      </w:pPr>
      <w:r>
        <w:rPr>
          <w:rFonts w:hint="eastAsia" w:asciiTheme="minorEastAsia" w:hAnsiTheme="minorEastAsia" w:eastAsiaTheme="minorEastAsia" w:cstheme="minorEastAsia"/>
          <w:bCs/>
          <w:color w:val="auto"/>
          <w:highlight w:val="none"/>
          <w:u w:val="single"/>
        </w:rPr>
        <w:t xml:space="preserve">遇有不可抗力的，应立即将事故情况书面通报监理工程师及发包人，并应在7日内提供详情及合同不能履行或部分不能履行或需要延期履行的理由的有效证明文件。 </w:t>
      </w:r>
    </w:p>
    <w:p>
      <w:pPr>
        <w:keepNext w:val="0"/>
        <w:keepLines w:val="0"/>
        <w:pageBreakBefore w:val="0"/>
        <w:kinsoku/>
        <w:wordWrap/>
        <w:overflowPunct/>
        <w:topLinePunct w:val="0"/>
        <w:autoSpaceDE/>
        <w:autoSpaceDN/>
        <w:bidi w:val="0"/>
        <w:spacing w:line="400" w:lineRule="exact"/>
        <w:ind w:firstLine="420" w:firstLineChars="200"/>
        <w:textAlignment w:val="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44、保险</w:t>
      </w:r>
    </w:p>
    <w:p>
      <w:pPr>
        <w:keepNext w:val="0"/>
        <w:keepLines w:val="0"/>
        <w:pageBreakBefore w:val="0"/>
        <w:kinsoku/>
        <w:wordWrap/>
        <w:overflowPunct/>
        <w:topLinePunct w:val="0"/>
        <w:autoSpaceDE/>
        <w:autoSpaceDN/>
        <w:bidi w:val="0"/>
        <w:spacing w:line="400" w:lineRule="exact"/>
        <w:ind w:firstLine="420" w:firstLineChars="200"/>
        <w:textAlignment w:val="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44.1本工程双方约定投保内容如下：</w:t>
      </w:r>
    </w:p>
    <w:p>
      <w:pPr>
        <w:keepNext w:val="0"/>
        <w:keepLines w:val="0"/>
        <w:pageBreakBefore w:val="0"/>
        <w:kinsoku/>
        <w:wordWrap/>
        <w:overflowPunct/>
        <w:topLinePunct w:val="0"/>
        <w:autoSpaceDE/>
        <w:autoSpaceDN/>
        <w:bidi w:val="0"/>
        <w:spacing w:line="400" w:lineRule="exact"/>
        <w:ind w:firstLine="315" w:firstLineChars="150"/>
        <w:textAlignment w:val="auto"/>
        <w:rPr>
          <w:rFonts w:hint="eastAsia" w:asciiTheme="minorEastAsia" w:hAnsiTheme="minorEastAsia" w:eastAsiaTheme="minorEastAsia" w:cstheme="minorEastAsia"/>
          <w:b/>
          <w:color w:val="auto"/>
          <w:szCs w:val="21"/>
          <w:highlight w:val="none"/>
          <w:u w:val="single"/>
        </w:rPr>
      </w:pPr>
      <w:r>
        <w:rPr>
          <w:rFonts w:hint="eastAsia" w:asciiTheme="minorEastAsia" w:hAnsiTheme="minorEastAsia" w:eastAsiaTheme="minorEastAsia" w:cstheme="minorEastAsia"/>
          <w:color w:val="auto"/>
          <w:szCs w:val="21"/>
          <w:highlight w:val="none"/>
        </w:rPr>
        <w:t>（1）发包人投保内容：</w:t>
      </w:r>
      <w:r>
        <w:rPr>
          <w:rFonts w:hint="eastAsia" w:asciiTheme="minorEastAsia" w:hAnsiTheme="minorEastAsia" w:eastAsiaTheme="minorEastAsia" w:cstheme="minorEastAsia"/>
          <w:b/>
          <w:color w:val="auto"/>
          <w:szCs w:val="21"/>
          <w:highlight w:val="none"/>
          <w:u w:val="single"/>
        </w:rPr>
        <w:t>执行《通用条款》44.1条。</w:t>
      </w:r>
    </w:p>
    <w:p>
      <w:pPr>
        <w:keepNext w:val="0"/>
        <w:keepLines w:val="0"/>
        <w:pageBreakBefore w:val="0"/>
        <w:kinsoku/>
        <w:wordWrap/>
        <w:overflowPunct/>
        <w:topLinePunct w:val="0"/>
        <w:autoSpaceDE/>
        <w:autoSpaceDN/>
        <w:bidi w:val="0"/>
        <w:spacing w:line="400" w:lineRule="exact"/>
        <w:ind w:firstLine="420" w:firstLineChars="200"/>
        <w:textAlignment w:val="auto"/>
        <w:rPr>
          <w:rFonts w:hint="eastAsia" w:asciiTheme="minorEastAsia" w:hAnsiTheme="minorEastAsia" w:eastAsiaTheme="minorEastAsia" w:cstheme="minorEastAsia"/>
          <w:b/>
          <w:color w:val="auto"/>
          <w:szCs w:val="21"/>
          <w:highlight w:val="none"/>
          <w:u w:val="single"/>
        </w:rPr>
      </w:pPr>
      <w:r>
        <w:rPr>
          <w:rFonts w:hint="eastAsia" w:asciiTheme="minorEastAsia" w:hAnsiTheme="minorEastAsia" w:eastAsiaTheme="minorEastAsia" w:cstheme="minorEastAsia"/>
          <w:color w:val="auto"/>
          <w:szCs w:val="21"/>
          <w:highlight w:val="none"/>
        </w:rPr>
        <w:t>发包人委托承包人办理的保险事项：</w:t>
      </w:r>
      <w:r>
        <w:rPr>
          <w:rFonts w:hint="eastAsia" w:asciiTheme="minorEastAsia" w:hAnsiTheme="minorEastAsia" w:eastAsiaTheme="minorEastAsia" w:cstheme="minorEastAsia"/>
          <w:b/>
          <w:color w:val="auto"/>
          <w:szCs w:val="21"/>
          <w:highlight w:val="none"/>
          <w:u w:val="single"/>
        </w:rPr>
        <w:t>由承包人自行办理属于承包人自己应办理的保险。如因发包人需要，发包人办理的保险由发包人或其指定的下属部门、单位通过竞争性谈判或招标方式确定保险公司及保险费率，由</w:t>
      </w:r>
      <w:bookmarkStart w:id="39" w:name="OLE_LINK1"/>
      <w:r>
        <w:rPr>
          <w:rFonts w:hint="eastAsia" w:asciiTheme="minorEastAsia" w:hAnsiTheme="minorEastAsia" w:eastAsiaTheme="minorEastAsia" w:cstheme="minorEastAsia"/>
          <w:b/>
          <w:color w:val="auto"/>
          <w:szCs w:val="21"/>
          <w:highlight w:val="none"/>
          <w:u w:val="single"/>
        </w:rPr>
        <w:t>承包人</w:t>
      </w:r>
      <w:bookmarkEnd w:id="39"/>
      <w:r>
        <w:rPr>
          <w:rFonts w:hint="eastAsia" w:asciiTheme="minorEastAsia" w:hAnsiTheme="minorEastAsia" w:eastAsiaTheme="minorEastAsia" w:cstheme="minorEastAsia"/>
          <w:b/>
          <w:color w:val="auto"/>
          <w:szCs w:val="21"/>
          <w:highlight w:val="none"/>
          <w:u w:val="single"/>
        </w:rPr>
        <w:t>和通过以上方式确定的保险公司及保险费率签订工程保险合同，办理保险业务，其费用纳入工程建安费中由发包人根据实际发生支付给承包人。</w:t>
      </w:r>
    </w:p>
    <w:p>
      <w:pPr>
        <w:keepNext w:val="0"/>
        <w:keepLines w:val="0"/>
        <w:pageBreakBefore w:val="0"/>
        <w:kinsoku/>
        <w:wordWrap/>
        <w:overflowPunct/>
        <w:topLinePunct w:val="0"/>
        <w:autoSpaceDE/>
        <w:autoSpaceDN/>
        <w:bidi w:val="0"/>
        <w:spacing w:line="400" w:lineRule="exact"/>
        <w:ind w:firstLine="420" w:firstLineChars="200"/>
        <w:textAlignment w:val="auto"/>
        <w:rPr>
          <w:rFonts w:hint="eastAsia" w:asciiTheme="minorEastAsia" w:hAnsiTheme="minorEastAsia" w:eastAsiaTheme="minorEastAsia" w:cstheme="minorEastAsia"/>
          <w:color w:val="auto"/>
          <w:szCs w:val="21"/>
          <w:highlight w:val="none"/>
          <w:u w:val="single"/>
        </w:rPr>
      </w:pPr>
      <w:r>
        <w:rPr>
          <w:rFonts w:hint="eastAsia" w:asciiTheme="minorEastAsia" w:hAnsiTheme="minorEastAsia" w:eastAsiaTheme="minorEastAsia" w:cstheme="minorEastAsia"/>
          <w:color w:val="auto"/>
          <w:szCs w:val="21"/>
          <w:highlight w:val="none"/>
        </w:rPr>
        <w:t>（2）承包人投保内容：</w:t>
      </w:r>
      <w:r>
        <w:rPr>
          <w:rFonts w:hint="eastAsia" w:asciiTheme="minorEastAsia" w:hAnsiTheme="minorEastAsia" w:eastAsiaTheme="minorEastAsia" w:cstheme="minorEastAsia"/>
          <w:b/>
          <w:color w:val="auto"/>
          <w:szCs w:val="21"/>
          <w:highlight w:val="none"/>
          <w:u w:val="single"/>
        </w:rPr>
        <w:t>执行《通用条款》44.4条。</w:t>
      </w:r>
      <w:r>
        <w:rPr>
          <w:rFonts w:hint="eastAsia" w:asciiTheme="minorEastAsia" w:hAnsiTheme="minorEastAsia" w:eastAsiaTheme="minorEastAsia" w:cstheme="minorEastAsia"/>
          <w:color w:val="auto"/>
          <w:szCs w:val="21"/>
          <w:highlight w:val="none"/>
          <w:u w:val="single"/>
        </w:rPr>
        <w:t xml:space="preserve"> </w:t>
      </w:r>
    </w:p>
    <w:p>
      <w:pPr>
        <w:keepNext w:val="0"/>
        <w:keepLines w:val="0"/>
        <w:pageBreakBefore w:val="0"/>
        <w:kinsoku/>
        <w:wordWrap/>
        <w:overflowPunct/>
        <w:topLinePunct w:val="0"/>
        <w:autoSpaceDE/>
        <w:autoSpaceDN/>
        <w:bidi w:val="0"/>
        <w:spacing w:line="400" w:lineRule="exact"/>
        <w:ind w:firstLine="420" w:firstLineChars="200"/>
        <w:textAlignment w:val="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 xml:space="preserve">45、担保 </w:t>
      </w:r>
    </w:p>
    <w:p>
      <w:pPr>
        <w:keepNext w:val="0"/>
        <w:keepLines w:val="0"/>
        <w:pageBreakBefore w:val="0"/>
        <w:kinsoku/>
        <w:wordWrap/>
        <w:overflowPunct/>
        <w:topLinePunct w:val="0"/>
        <w:autoSpaceDE/>
        <w:autoSpaceDN/>
        <w:bidi w:val="0"/>
        <w:spacing w:line="400" w:lineRule="exact"/>
        <w:ind w:firstLine="420" w:firstLineChars="200"/>
        <w:textAlignment w:val="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45.3本工程双方约定担保事项如下：</w:t>
      </w:r>
    </w:p>
    <w:p>
      <w:pPr>
        <w:keepNext w:val="0"/>
        <w:keepLines w:val="0"/>
        <w:pageBreakBefore w:val="0"/>
        <w:widowControl/>
        <w:kinsoku/>
        <w:wordWrap/>
        <w:overflowPunct/>
        <w:topLinePunct w:val="0"/>
        <w:autoSpaceDE/>
        <w:autoSpaceDN/>
        <w:bidi w:val="0"/>
        <w:spacing w:line="400" w:lineRule="exact"/>
        <w:ind w:firstLine="420" w:firstLineChars="200"/>
        <w:textAlignment w:val="auto"/>
        <w:rPr>
          <w:rFonts w:hint="eastAsia"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（1）承包人向发包人提供银行保函履约担保，担保方式为：</w:t>
      </w:r>
      <w:r>
        <w:rPr>
          <w:rFonts w:hint="eastAsia" w:asciiTheme="minorEastAsia" w:hAnsiTheme="minorEastAsia" w:eastAsiaTheme="minorEastAsia" w:cstheme="minorEastAsia"/>
          <w:b/>
          <w:color w:val="auto"/>
          <w:szCs w:val="21"/>
          <w:highlight w:val="none"/>
          <w:u w:val="single"/>
        </w:rPr>
        <w:t>无</w:t>
      </w:r>
      <w:r>
        <w:rPr>
          <w:rFonts w:hint="eastAsia" w:asciiTheme="minorEastAsia" w:hAnsiTheme="minorEastAsia" w:eastAsiaTheme="minorEastAsia" w:cstheme="minorEastAsia"/>
          <w:color w:val="auto"/>
          <w:kern w:val="0"/>
          <w:szCs w:val="21"/>
          <w:highlight w:val="none"/>
        </w:rPr>
        <w:t>，担保金额：</w:t>
      </w:r>
      <w:r>
        <w:rPr>
          <w:rFonts w:hint="eastAsia" w:asciiTheme="minorEastAsia" w:hAnsiTheme="minorEastAsia" w:eastAsiaTheme="minorEastAsia" w:cstheme="minorEastAsia"/>
          <w:b/>
          <w:color w:val="auto"/>
          <w:kern w:val="0"/>
          <w:szCs w:val="21"/>
          <w:highlight w:val="none"/>
          <w:u w:val="single"/>
        </w:rPr>
        <w:t>/</w:t>
      </w:r>
      <w:r>
        <w:rPr>
          <w:rFonts w:hint="eastAsia" w:asciiTheme="minorEastAsia" w:hAnsiTheme="minorEastAsia" w:eastAsiaTheme="minorEastAsia" w:cstheme="minorEastAsia"/>
          <w:color w:val="auto"/>
          <w:kern w:val="0"/>
          <w:szCs w:val="21"/>
          <w:highlight w:val="none"/>
        </w:rPr>
        <w:t>，提交时间：</w:t>
      </w:r>
      <w:r>
        <w:rPr>
          <w:rFonts w:hint="eastAsia" w:asciiTheme="minorEastAsia" w:hAnsiTheme="minorEastAsia" w:eastAsiaTheme="minorEastAsia" w:cstheme="minorEastAsia"/>
          <w:b/>
          <w:color w:val="auto"/>
          <w:kern w:val="0"/>
          <w:szCs w:val="21"/>
          <w:highlight w:val="none"/>
          <w:u w:val="single"/>
        </w:rPr>
        <w:t>/</w:t>
      </w:r>
      <w:r>
        <w:rPr>
          <w:rFonts w:hint="eastAsia" w:asciiTheme="minorEastAsia" w:hAnsiTheme="minorEastAsia" w:eastAsiaTheme="minorEastAsia" w:cstheme="minorEastAsia"/>
          <w:color w:val="auto"/>
          <w:kern w:val="0"/>
          <w:szCs w:val="21"/>
          <w:highlight w:val="none"/>
        </w:rPr>
        <w:t>，担保有效期：</w:t>
      </w:r>
      <w:r>
        <w:rPr>
          <w:rFonts w:hint="eastAsia" w:asciiTheme="minorEastAsia" w:hAnsiTheme="minorEastAsia" w:eastAsiaTheme="minorEastAsia" w:cstheme="minorEastAsia"/>
          <w:b/>
          <w:color w:val="auto"/>
          <w:szCs w:val="21"/>
          <w:highlight w:val="none"/>
          <w:u w:val="single"/>
        </w:rPr>
        <w:t>/</w:t>
      </w:r>
      <w:r>
        <w:rPr>
          <w:rFonts w:hint="eastAsia" w:asciiTheme="minorEastAsia" w:hAnsiTheme="minorEastAsia" w:eastAsiaTheme="minorEastAsia" w:cstheme="minorEastAsia"/>
          <w:color w:val="auto"/>
          <w:kern w:val="0"/>
          <w:szCs w:val="21"/>
          <w:highlight w:val="none"/>
          <w:u w:val="single"/>
        </w:rPr>
        <w:t xml:space="preserve"> </w:t>
      </w:r>
    </w:p>
    <w:p>
      <w:pPr>
        <w:keepNext w:val="0"/>
        <w:keepLines w:val="0"/>
        <w:pageBreakBefore w:val="0"/>
        <w:kinsoku/>
        <w:wordWrap/>
        <w:overflowPunct/>
        <w:topLinePunct w:val="0"/>
        <w:autoSpaceDE/>
        <w:autoSpaceDN/>
        <w:bidi w:val="0"/>
        <w:spacing w:line="400" w:lineRule="exact"/>
        <w:ind w:firstLine="420" w:firstLineChars="200"/>
        <w:textAlignment w:val="auto"/>
        <w:rPr>
          <w:rFonts w:hint="eastAsia" w:asciiTheme="minorEastAsia" w:hAnsiTheme="minorEastAsia" w:eastAsiaTheme="minorEastAsia" w:cstheme="minorEastAsia"/>
          <w:b/>
          <w:color w:val="auto"/>
          <w:szCs w:val="21"/>
          <w:highlight w:val="none"/>
          <w:lang w:val="en-US" w:eastAsia="zh-CN"/>
        </w:rPr>
      </w:pPr>
      <w:r>
        <w:rPr>
          <w:rFonts w:hint="eastAsia" w:asciiTheme="minorEastAsia" w:hAnsiTheme="minorEastAsia" w:eastAsiaTheme="minorEastAsia" w:cstheme="minorEastAsia"/>
          <w:color w:val="auto"/>
          <w:kern w:val="0"/>
          <w:szCs w:val="21"/>
          <w:highlight w:val="none"/>
        </w:rPr>
        <w:t>（2）双方约定的其他担保事项：_</w:t>
      </w:r>
      <w:r>
        <w:rPr>
          <w:rFonts w:hint="eastAsia" w:asciiTheme="minorEastAsia" w:hAnsiTheme="minorEastAsia" w:eastAsiaTheme="minorEastAsia" w:cstheme="minorEastAsia"/>
          <w:b/>
          <w:color w:val="auto"/>
          <w:szCs w:val="21"/>
          <w:highlight w:val="none"/>
          <w:u w:val="single"/>
        </w:rPr>
        <w:t>无</w:t>
      </w:r>
      <w:r>
        <w:rPr>
          <w:rFonts w:hint="eastAsia" w:asciiTheme="minorEastAsia" w:hAnsiTheme="minorEastAsia" w:eastAsiaTheme="minorEastAsia" w:cstheme="minorEastAsia"/>
          <w:b/>
          <w:color w:val="auto"/>
          <w:szCs w:val="21"/>
          <w:highlight w:val="none"/>
          <w:u w:val="single"/>
          <w:lang w:val="en-US" w:eastAsia="zh-CN"/>
        </w:rPr>
        <w:t xml:space="preserve"> </w:t>
      </w:r>
    </w:p>
    <w:p>
      <w:pPr>
        <w:keepNext w:val="0"/>
        <w:keepLines w:val="0"/>
        <w:pageBreakBefore w:val="0"/>
        <w:kinsoku/>
        <w:wordWrap/>
        <w:overflowPunct/>
        <w:topLinePunct w:val="0"/>
        <w:autoSpaceDE/>
        <w:autoSpaceDN/>
        <w:bidi w:val="0"/>
        <w:spacing w:line="400" w:lineRule="exact"/>
        <w:ind w:firstLine="413" w:firstLineChars="196"/>
        <w:textAlignment w:val="auto"/>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rPr>
        <w:t>50、合同份数</w:t>
      </w:r>
    </w:p>
    <w:p>
      <w:pPr>
        <w:keepNext w:val="0"/>
        <w:keepLines w:val="0"/>
        <w:pageBreakBefore w:val="0"/>
        <w:kinsoku/>
        <w:wordWrap/>
        <w:overflowPunct/>
        <w:topLinePunct w:val="0"/>
        <w:autoSpaceDE/>
        <w:autoSpaceDN/>
        <w:bidi w:val="0"/>
        <w:spacing w:line="400" w:lineRule="exact"/>
        <w:ind w:firstLine="420" w:firstLineChars="200"/>
        <w:textAlignment w:val="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50.2双方约定合同副本份数：</w:t>
      </w:r>
      <w:r>
        <w:rPr>
          <w:rFonts w:hint="eastAsia" w:asciiTheme="minorEastAsia" w:hAnsiTheme="minorEastAsia" w:eastAsiaTheme="minorEastAsia" w:cstheme="minorEastAsia"/>
          <w:b/>
          <w:color w:val="auto"/>
          <w:szCs w:val="21"/>
          <w:highlight w:val="none"/>
          <w:u w:val="single"/>
        </w:rPr>
        <w:t>本合同副本捌份，甲方肆份，乙方肆份</w:t>
      </w:r>
      <w:r>
        <w:rPr>
          <w:rFonts w:hint="eastAsia" w:asciiTheme="minorEastAsia" w:hAnsiTheme="minorEastAsia" w:eastAsiaTheme="minorEastAsia" w:cstheme="minorEastAsia"/>
          <w:color w:val="auto"/>
          <w:szCs w:val="21"/>
          <w:highlight w:val="none"/>
          <w:u w:val="single"/>
        </w:rPr>
        <w:t>。</w:t>
      </w:r>
      <w:r>
        <w:rPr>
          <w:rFonts w:hint="eastAsia" w:asciiTheme="minorEastAsia" w:hAnsiTheme="minorEastAsia" w:eastAsiaTheme="minorEastAsia" w:cstheme="minorEastAsia"/>
          <w:color w:val="auto"/>
          <w:szCs w:val="21"/>
          <w:highlight w:val="none"/>
        </w:rPr>
        <w:t xml:space="preserve">  </w:t>
      </w:r>
    </w:p>
    <w:p>
      <w:pPr>
        <w:keepNext w:val="0"/>
        <w:keepLines w:val="0"/>
        <w:pageBreakBefore w:val="0"/>
        <w:kinsoku/>
        <w:wordWrap/>
        <w:overflowPunct/>
        <w:topLinePunct w:val="0"/>
        <w:autoSpaceDE/>
        <w:autoSpaceDN/>
        <w:bidi w:val="0"/>
        <w:spacing w:line="400" w:lineRule="exact"/>
        <w:jc w:val="left"/>
        <w:textAlignment w:val="auto"/>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rPr>
        <w:t>51、补充条款</w:t>
      </w:r>
    </w:p>
    <w:p>
      <w:pPr>
        <w:keepNext w:val="0"/>
        <w:keepLines w:val="0"/>
        <w:pageBreakBefore w:val="0"/>
        <w:kinsoku/>
        <w:wordWrap/>
        <w:overflowPunct/>
        <w:topLinePunct w:val="0"/>
        <w:autoSpaceDE/>
        <w:autoSpaceDN/>
        <w:bidi w:val="0"/>
        <w:spacing w:line="400" w:lineRule="exact"/>
        <w:jc w:val="left"/>
        <w:textAlignment w:val="auto"/>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color w:val="auto"/>
          <w:szCs w:val="21"/>
          <w:highlight w:val="none"/>
        </w:rPr>
        <w:t>51.1专业工程暂估价：依财政局评审文件为依据，参考招标限价与中标价的下浮比例签订合同，最终造价以审计为准。</w:t>
      </w:r>
      <w:r>
        <w:rPr>
          <w:rFonts w:hint="eastAsia" w:asciiTheme="minorEastAsia" w:hAnsiTheme="minorEastAsia" w:eastAsiaTheme="minorEastAsia" w:cstheme="minorEastAsia"/>
          <w:color w:val="auto"/>
          <w:szCs w:val="21"/>
          <w:highlight w:val="none"/>
        </w:rPr>
        <w:br w:type="textWrapping"/>
      </w:r>
      <w:r>
        <w:rPr>
          <w:rFonts w:hint="eastAsia" w:asciiTheme="minorEastAsia" w:hAnsiTheme="minorEastAsia" w:eastAsiaTheme="minorEastAsia" w:cstheme="minorEastAsia"/>
          <w:color w:val="auto"/>
          <w:szCs w:val="21"/>
          <w:highlight w:val="none"/>
        </w:rPr>
        <w:t>51.2承包人采购材料设备的约定：承包人采购的所有材料、设备均应达到国家规范“合格”标准以上。发现不合格材料、设备用于工程中，承包人无条件返工且费用自理，同时，应承担发包人由此而引起的经济损失。</w:t>
      </w:r>
      <w:r>
        <w:rPr>
          <w:rFonts w:hint="eastAsia" w:asciiTheme="minorEastAsia" w:hAnsiTheme="minorEastAsia" w:eastAsiaTheme="minorEastAsia" w:cstheme="minorEastAsia"/>
          <w:color w:val="auto"/>
          <w:szCs w:val="21"/>
          <w:highlight w:val="none"/>
        </w:rPr>
        <w:br w:type="textWrapping"/>
      </w:r>
      <w:r>
        <w:rPr>
          <w:rFonts w:hint="eastAsia" w:asciiTheme="minorEastAsia" w:hAnsiTheme="minorEastAsia" w:eastAsiaTheme="minorEastAsia" w:cstheme="minorEastAsia"/>
          <w:color w:val="auto"/>
          <w:szCs w:val="21"/>
          <w:highlight w:val="none"/>
        </w:rPr>
        <w:t>51.3承包人应按月支付农民工工资，否则，招标人有权从工程款中扣除并发放给农民工。</w:t>
      </w:r>
      <w:r>
        <w:rPr>
          <w:rFonts w:hint="eastAsia" w:asciiTheme="minorEastAsia" w:hAnsiTheme="minorEastAsia" w:eastAsiaTheme="minorEastAsia" w:cstheme="minorEastAsia"/>
          <w:color w:val="auto"/>
          <w:szCs w:val="21"/>
          <w:highlight w:val="none"/>
        </w:rPr>
        <w:br w:type="textWrapping"/>
      </w:r>
      <w:r>
        <w:rPr>
          <w:rFonts w:hint="eastAsia" w:asciiTheme="minorEastAsia" w:hAnsiTheme="minorEastAsia" w:eastAsiaTheme="minorEastAsia" w:cstheme="minorEastAsia"/>
          <w:color w:val="auto"/>
          <w:szCs w:val="21"/>
          <w:highlight w:val="none"/>
        </w:rPr>
        <w:t>51.4本工程竣工后，应将建筑物和施工单位生活区周围50米范围内施工现场清除干净；无建筑材料、无建筑设备、无临时垃圾、无坑池渠沟、无掩埋的硬化道路和垃圾，场地整洁，达到工程使用标准。否则发包人不予支付工程款。</w:t>
      </w:r>
    </w:p>
    <w:p>
      <w:pPr>
        <w:keepNext w:val="0"/>
        <w:keepLines w:val="0"/>
        <w:pageBreakBefore w:val="0"/>
        <w:kinsoku/>
        <w:wordWrap/>
        <w:overflowPunct/>
        <w:topLinePunct w:val="0"/>
        <w:autoSpaceDE/>
        <w:autoSpaceDN/>
        <w:bidi w:val="0"/>
        <w:spacing w:line="400" w:lineRule="exact"/>
        <w:jc w:val="left"/>
        <w:textAlignment w:val="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51.5施工现场应按照市级文明工地标准，严格按文明工地施工，设立专用垃圾场，不得任意堆放或乱倒垃圾，定期将建筑垃圾清运。管理好自己的职工，不得随地大小便，服从发包人管理。</w:t>
      </w:r>
      <w:r>
        <w:rPr>
          <w:rFonts w:hint="eastAsia" w:asciiTheme="minorEastAsia" w:hAnsiTheme="minorEastAsia" w:eastAsiaTheme="minorEastAsia" w:cstheme="minorEastAsia"/>
          <w:color w:val="auto"/>
          <w:szCs w:val="21"/>
          <w:highlight w:val="none"/>
        </w:rPr>
        <w:br w:type="textWrapping"/>
      </w:r>
      <w:r>
        <w:rPr>
          <w:rFonts w:hint="eastAsia" w:asciiTheme="minorEastAsia" w:hAnsiTheme="minorEastAsia" w:eastAsiaTheme="minorEastAsia" w:cstheme="minorEastAsia"/>
          <w:color w:val="auto"/>
          <w:szCs w:val="21"/>
          <w:highlight w:val="none"/>
        </w:rPr>
        <w:t>51.6施工过程中，资料和工程进度必须同步。每月发包人管理人员对施工进度和资料进行检查，出现问题限期整改，否则罚款1000元人民币。在工程竣工验收前，承包人要按规定将竣工资料交监理验收，由监理出据相应证明后，发包人方可组织验收。发包人支付工程款前，承包人应将档案交于档案馆，并负责在市质量安全监督站备案案。       </w:t>
      </w:r>
    </w:p>
    <w:p>
      <w:pPr>
        <w:keepNext w:val="0"/>
        <w:keepLines w:val="0"/>
        <w:pageBreakBefore w:val="0"/>
        <w:kinsoku/>
        <w:wordWrap/>
        <w:overflowPunct/>
        <w:topLinePunct w:val="0"/>
        <w:autoSpaceDE/>
        <w:autoSpaceDN/>
        <w:bidi w:val="0"/>
        <w:spacing w:line="400" w:lineRule="exact"/>
        <w:jc w:val="left"/>
        <w:textAlignment w:val="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51.7必须有工程相应的试验室及设备，试验人员及所有施工技术人员必须持证上岗。所用材料的检测费用由承包方承担。 </w:t>
      </w:r>
      <w:r>
        <w:rPr>
          <w:rFonts w:hint="eastAsia" w:asciiTheme="minorEastAsia" w:hAnsiTheme="minorEastAsia" w:eastAsiaTheme="minorEastAsia" w:cstheme="minorEastAsia"/>
          <w:color w:val="auto"/>
          <w:szCs w:val="21"/>
          <w:highlight w:val="none"/>
        </w:rPr>
        <w:br w:type="textWrapping"/>
      </w:r>
      <w:r>
        <w:rPr>
          <w:rFonts w:hint="eastAsia" w:asciiTheme="minorEastAsia" w:hAnsiTheme="minorEastAsia" w:eastAsiaTheme="minorEastAsia" w:cstheme="minorEastAsia"/>
          <w:color w:val="auto"/>
          <w:szCs w:val="21"/>
          <w:highlight w:val="none"/>
        </w:rPr>
        <w:t xml:space="preserve">51.8安全管理人员必须持证上岗，并负责检查现场和施工人员安全情况，如监理和发包人管理人员发现有不安全因素存在，每次罚款1000—20000元 。 </w:t>
      </w:r>
    </w:p>
    <w:p>
      <w:pPr>
        <w:keepNext w:val="0"/>
        <w:keepLines w:val="0"/>
        <w:pageBreakBefore w:val="0"/>
        <w:widowControl/>
        <w:kinsoku/>
        <w:wordWrap/>
        <w:overflowPunct/>
        <w:topLinePunct w:val="0"/>
        <w:autoSpaceDE/>
        <w:autoSpaceDN/>
        <w:bidi w:val="0"/>
        <w:spacing w:line="400" w:lineRule="exact"/>
        <w:ind w:firstLine="420" w:firstLineChars="200"/>
        <w:textAlignment w:val="auto"/>
        <w:rPr>
          <w:rFonts w:hint="eastAsia"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附件1：承包人承揽工程项目一览表</w:t>
      </w:r>
    </w:p>
    <w:p>
      <w:pPr>
        <w:keepNext w:val="0"/>
        <w:keepLines w:val="0"/>
        <w:pageBreakBefore w:val="0"/>
        <w:widowControl/>
        <w:kinsoku/>
        <w:wordWrap/>
        <w:overflowPunct/>
        <w:topLinePunct w:val="0"/>
        <w:autoSpaceDE/>
        <w:autoSpaceDN/>
        <w:bidi w:val="0"/>
        <w:spacing w:line="400" w:lineRule="exact"/>
        <w:ind w:firstLine="420" w:firstLineChars="200"/>
        <w:textAlignment w:val="auto"/>
        <w:rPr>
          <w:rFonts w:hint="eastAsia"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附件2：发包人供应材料设备一览表</w:t>
      </w:r>
    </w:p>
    <w:p>
      <w:pPr>
        <w:keepNext w:val="0"/>
        <w:keepLines w:val="0"/>
        <w:pageBreakBefore w:val="0"/>
        <w:widowControl/>
        <w:kinsoku/>
        <w:wordWrap/>
        <w:overflowPunct/>
        <w:topLinePunct w:val="0"/>
        <w:autoSpaceDE/>
        <w:autoSpaceDN/>
        <w:bidi w:val="0"/>
        <w:spacing w:line="400" w:lineRule="exact"/>
        <w:ind w:firstLine="420" w:firstLineChars="200"/>
        <w:textAlignment w:val="auto"/>
        <w:rPr>
          <w:rFonts w:hint="eastAsia"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附件3：工程质量保修书</w:t>
      </w:r>
    </w:p>
    <w:p>
      <w:pPr>
        <w:pStyle w:val="13"/>
        <w:rPr>
          <w:rFonts w:hint="eastAsia" w:asciiTheme="minorEastAsia" w:hAnsiTheme="minorEastAsia" w:eastAsiaTheme="minorEastAsia" w:cstheme="minorEastAsia"/>
          <w:color w:val="auto"/>
          <w:kern w:val="0"/>
          <w:szCs w:val="21"/>
          <w:highlight w:val="none"/>
        </w:rPr>
      </w:pPr>
    </w:p>
    <w:p>
      <w:pPr>
        <w:pStyle w:val="13"/>
        <w:rPr>
          <w:rFonts w:hint="eastAsia" w:asciiTheme="minorEastAsia" w:hAnsiTheme="minorEastAsia" w:eastAsiaTheme="minorEastAsia" w:cstheme="minorEastAsia"/>
          <w:color w:val="auto"/>
          <w:kern w:val="0"/>
          <w:szCs w:val="21"/>
          <w:highlight w:val="none"/>
        </w:rPr>
      </w:pPr>
    </w:p>
    <w:p>
      <w:pPr>
        <w:pStyle w:val="13"/>
        <w:rPr>
          <w:rFonts w:hint="eastAsia" w:asciiTheme="minorEastAsia" w:hAnsiTheme="minorEastAsia" w:eastAsiaTheme="minorEastAsia" w:cstheme="minorEastAsia"/>
          <w:color w:val="auto"/>
          <w:kern w:val="0"/>
          <w:szCs w:val="21"/>
          <w:highlight w:val="none"/>
        </w:rPr>
      </w:pPr>
    </w:p>
    <w:p>
      <w:pPr>
        <w:pStyle w:val="13"/>
        <w:rPr>
          <w:rFonts w:hint="eastAsia" w:asciiTheme="minorEastAsia" w:hAnsiTheme="minorEastAsia" w:eastAsiaTheme="minorEastAsia" w:cstheme="minorEastAsia"/>
          <w:color w:val="auto"/>
          <w:kern w:val="0"/>
          <w:szCs w:val="21"/>
          <w:highlight w:val="none"/>
        </w:rPr>
      </w:pPr>
    </w:p>
    <w:p>
      <w:pPr>
        <w:pStyle w:val="13"/>
        <w:rPr>
          <w:rFonts w:hint="eastAsia" w:asciiTheme="minorEastAsia" w:hAnsiTheme="minorEastAsia" w:eastAsiaTheme="minorEastAsia" w:cstheme="minorEastAsia"/>
          <w:color w:val="auto"/>
          <w:kern w:val="0"/>
          <w:szCs w:val="21"/>
          <w:highlight w:val="none"/>
        </w:rPr>
      </w:pPr>
    </w:p>
    <w:p>
      <w:pPr>
        <w:pStyle w:val="13"/>
        <w:rPr>
          <w:rFonts w:hint="eastAsia" w:asciiTheme="minorEastAsia" w:hAnsiTheme="minorEastAsia" w:eastAsiaTheme="minorEastAsia" w:cstheme="minorEastAsia"/>
          <w:color w:val="auto"/>
          <w:kern w:val="0"/>
          <w:szCs w:val="21"/>
          <w:highlight w:val="none"/>
        </w:rPr>
      </w:pPr>
    </w:p>
    <w:p>
      <w:pPr>
        <w:pStyle w:val="13"/>
        <w:rPr>
          <w:rFonts w:hint="eastAsia" w:asciiTheme="minorEastAsia" w:hAnsiTheme="minorEastAsia" w:eastAsiaTheme="minorEastAsia" w:cstheme="minorEastAsia"/>
          <w:color w:val="auto"/>
          <w:kern w:val="0"/>
          <w:szCs w:val="21"/>
          <w:highlight w:val="none"/>
        </w:rPr>
      </w:pPr>
    </w:p>
    <w:p>
      <w:pPr>
        <w:pStyle w:val="13"/>
        <w:rPr>
          <w:rFonts w:hint="eastAsia" w:asciiTheme="minorEastAsia" w:hAnsiTheme="minorEastAsia" w:eastAsiaTheme="minorEastAsia" w:cstheme="minorEastAsia"/>
          <w:color w:val="auto"/>
          <w:kern w:val="0"/>
          <w:szCs w:val="21"/>
          <w:highlight w:val="none"/>
        </w:rPr>
      </w:pPr>
    </w:p>
    <w:p>
      <w:pPr>
        <w:pStyle w:val="13"/>
        <w:rPr>
          <w:rFonts w:hint="eastAsia" w:asciiTheme="minorEastAsia" w:hAnsiTheme="minorEastAsia" w:eastAsiaTheme="minorEastAsia" w:cstheme="minorEastAsia"/>
          <w:color w:val="auto"/>
          <w:kern w:val="0"/>
          <w:szCs w:val="21"/>
          <w:highlight w:val="none"/>
        </w:rPr>
      </w:pPr>
    </w:p>
    <w:p>
      <w:pPr>
        <w:pStyle w:val="13"/>
        <w:rPr>
          <w:rFonts w:hint="eastAsia" w:asciiTheme="minorEastAsia" w:hAnsiTheme="minorEastAsia" w:eastAsiaTheme="minorEastAsia" w:cstheme="minorEastAsia"/>
          <w:color w:val="auto"/>
          <w:kern w:val="0"/>
          <w:szCs w:val="21"/>
          <w:highlight w:val="none"/>
        </w:rPr>
      </w:pPr>
    </w:p>
    <w:p>
      <w:pPr>
        <w:pStyle w:val="13"/>
        <w:rPr>
          <w:rFonts w:hint="eastAsia" w:asciiTheme="minorEastAsia" w:hAnsiTheme="minorEastAsia" w:eastAsiaTheme="minorEastAsia" w:cstheme="minorEastAsia"/>
          <w:color w:val="auto"/>
          <w:kern w:val="0"/>
          <w:szCs w:val="21"/>
          <w:highlight w:val="none"/>
        </w:rPr>
      </w:pPr>
    </w:p>
    <w:p>
      <w:pPr>
        <w:pStyle w:val="13"/>
        <w:rPr>
          <w:rFonts w:hint="eastAsia" w:asciiTheme="minorEastAsia" w:hAnsiTheme="minorEastAsia" w:eastAsiaTheme="minorEastAsia" w:cstheme="minorEastAsia"/>
          <w:color w:val="auto"/>
          <w:kern w:val="0"/>
          <w:szCs w:val="21"/>
          <w:highlight w:val="none"/>
        </w:rPr>
      </w:pPr>
    </w:p>
    <w:p>
      <w:pPr>
        <w:keepNext w:val="0"/>
        <w:keepLines w:val="0"/>
        <w:pageBreakBefore w:val="0"/>
        <w:kinsoku/>
        <w:wordWrap/>
        <w:overflowPunct/>
        <w:topLinePunct w:val="0"/>
        <w:autoSpaceDE/>
        <w:autoSpaceDN/>
        <w:bidi w:val="0"/>
        <w:spacing w:before="120" w:beforeLines="50" w:after="120" w:afterLines="50" w:line="400" w:lineRule="exact"/>
        <w:jc w:val="left"/>
        <w:textAlignment w:val="auto"/>
        <w:rPr>
          <w:rFonts w:hint="eastAsia" w:asciiTheme="minorEastAsia" w:hAnsiTheme="minorEastAsia" w:eastAsiaTheme="minorEastAsia" w:cstheme="minorEastAsia"/>
          <w:b/>
          <w:color w:val="auto"/>
          <w:szCs w:val="21"/>
          <w:highlight w:val="none"/>
        </w:rPr>
      </w:pPr>
      <w:bookmarkStart w:id="40" w:name="_sec_695_2"/>
      <w:bookmarkEnd w:id="40"/>
      <w:r>
        <w:rPr>
          <w:rFonts w:hint="eastAsia" w:asciiTheme="minorEastAsia" w:hAnsiTheme="minorEastAsia" w:eastAsiaTheme="minorEastAsia" w:cstheme="minorEastAsia"/>
          <w:b/>
          <w:color w:val="auto"/>
          <w:szCs w:val="21"/>
          <w:highlight w:val="none"/>
        </w:rPr>
        <w:t>附件1：</w:t>
      </w:r>
    </w:p>
    <w:p>
      <w:pPr>
        <w:spacing w:before="120" w:beforeLines="50" w:after="120" w:afterLines="50"/>
        <w:jc w:val="center"/>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rPr>
        <w:t>承包人承揽工程项目一览表</w:t>
      </w:r>
    </w:p>
    <w:tbl>
      <w:tblPr>
        <w:tblStyle w:val="15"/>
        <w:tblW w:w="91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850"/>
        <w:gridCol w:w="1134"/>
        <w:gridCol w:w="709"/>
        <w:gridCol w:w="709"/>
        <w:gridCol w:w="850"/>
        <w:gridCol w:w="1134"/>
        <w:gridCol w:w="1134"/>
        <w:gridCol w:w="851"/>
        <w:gridCol w:w="8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3" w:hRule="atLeast"/>
        </w:trPr>
        <w:tc>
          <w:tcPr>
            <w:tcW w:w="959" w:type="dxa"/>
            <w:noWrap w:val="0"/>
            <w:vAlign w:val="center"/>
          </w:tcPr>
          <w:p>
            <w:pPr>
              <w:spacing w:before="120" w:beforeLines="50" w:after="120" w:afterLines="50"/>
              <w:jc w:val="cente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单位工程名称</w:t>
            </w:r>
          </w:p>
        </w:tc>
        <w:tc>
          <w:tcPr>
            <w:tcW w:w="850" w:type="dxa"/>
            <w:noWrap w:val="0"/>
            <w:vAlign w:val="center"/>
          </w:tcPr>
          <w:p>
            <w:pPr>
              <w:spacing w:before="120" w:beforeLines="50" w:after="120" w:afterLines="50"/>
              <w:jc w:val="cente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建设规模</w:t>
            </w:r>
          </w:p>
        </w:tc>
        <w:tc>
          <w:tcPr>
            <w:tcW w:w="1134" w:type="dxa"/>
            <w:noWrap w:val="0"/>
            <w:vAlign w:val="center"/>
          </w:tcPr>
          <w:p>
            <w:pPr>
              <w:spacing w:before="120" w:beforeLines="50" w:after="120" w:afterLines="50"/>
              <w:jc w:val="cente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建筑面积（㎡）</w:t>
            </w:r>
          </w:p>
        </w:tc>
        <w:tc>
          <w:tcPr>
            <w:tcW w:w="709" w:type="dxa"/>
            <w:noWrap w:val="0"/>
            <w:vAlign w:val="center"/>
          </w:tcPr>
          <w:p>
            <w:pPr>
              <w:spacing w:before="120" w:beforeLines="50" w:after="120" w:afterLines="50"/>
              <w:jc w:val="cente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结构</w:t>
            </w:r>
          </w:p>
        </w:tc>
        <w:tc>
          <w:tcPr>
            <w:tcW w:w="709" w:type="dxa"/>
            <w:noWrap w:val="0"/>
            <w:vAlign w:val="center"/>
          </w:tcPr>
          <w:p>
            <w:pPr>
              <w:spacing w:before="120" w:beforeLines="50" w:after="120" w:afterLines="50"/>
              <w:jc w:val="cente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层数</w:t>
            </w:r>
          </w:p>
        </w:tc>
        <w:tc>
          <w:tcPr>
            <w:tcW w:w="850" w:type="dxa"/>
            <w:noWrap w:val="0"/>
            <w:vAlign w:val="center"/>
          </w:tcPr>
          <w:p>
            <w:pPr>
              <w:spacing w:before="120" w:beforeLines="50" w:after="120" w:afterLines="50"/>
              <w:jc w:val="cente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跨度（米）</w:t>
            </w:r>
          </w:p>
        </w:tc>
        <w:tc>
          <w:tcPr>
            <w:tcW w:w="1134" w:type="dxa"/>
            <w:noWrap w:val="0"/>
            <w:vAlign w:val="center"/>
          </w:tcPr>
          <w:p>
            <w:pPr>
              <w:spacing w:before="120" w:beforeLines="50" w:after="120" w:afterLines="50"/>
              <w:jc w:val="cente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设备安装内容</w:t>
            </w:r>
          </w:p>
        </w:tc>
        <w:tc>
          <w:tcPr>
            <w:tcW w:w="1134" w:type="dxa"/>
            <w:noWrap w:val="0"/>
            <w:vAlign w:val="center"/>
          </w:tcPr>
          <w:p>
            <w:pPr>
              <w:spacing w:before="120" w:beforeLines="50" w:after="120" w:afterLines="50"/>
              <w:jc w:val="cente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工程造价（元）</w:t>
            </w:r>
          </w:p>
        </w:tc>
        <w:tc>
          <w:tcPr>
            <w:tcW w:w="851" w:type="dxa"/>
            <w:noWrap w:val="0"/>
            <w:vAlign w:val="center"/>
          </w:tcPr>
          <w:p>
            <w:pPr>
              <w:spacing w:before="120" w:beforeLines="50" w:after="120" w:afterLines="50"/>
              <w:jc w:val="cente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开工日期</w:t>
            </w:r>
          </w:p>
        </w:tc>
        <w:tc>
          <w:tcPr>
            <w:tcW w:w="850" w:type="dxa"/>
            <w:noWrap w:val="0"/>
            <w:vAlign w:val="center"/>
          </w:tcPr>
          <w:p>
            <w:pPr>
              <w:spacing w:before="120" w:beforeLines="50" w:after="120" w:afterLines="50"/>
              <w:jc w:val="cente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竣工日期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3" w:hRule="atLeast"/>
        </w:trPr>
        <w:tc>
          <w:tcPr>
            <w:tcW w:w="959" w:type="dxa"/>
            <w:noWrap w:val="0"/>
            <w:vAlign w:val="center"/>
          </w:tcPr>
          <w:p>
            <w:pPr>
              <w:spacing w:before="120" w:beforeLines="50" w:after="120" w:afterLines="50"/>
              <w:jc w:val="center"/>
              <w:rPr>
                <w:rFonts w:hint="eastAsia" w:asciiTheme="minorEastAsia" w:hAnsiTheme="minorEastAsia" w:eastAsiaTheme="minorEastAsia" w:cstheme="minorEastAsia"/>
                <w:color w:val="auto"/>
                <w:szCs w:val="21"/>
                <w:highlight w:val="none"/>
              </w:rPr>
            </w:pPr>
          </w:p>
        </w:tc>
        <w:tc>
          <w:tcPr>
            <w:tcW w:w="850" w:type="dxa"/>
            <w:noWrap w:val="0"/>
            <w:vAlign w:val="center"/>
          </w:tcPr>
          <w:p>
            <w:pPr>
              <w:spacing w:before="120" w:beforeLines="50" w:after="120" w:afterLines="50"/>
              <w:jc w:val="center"/>
              <w:rPr>
                <w:rFonts w:hint="eastAsia" w:asciiTheme="minorEastAsia" w:hAnsiTheme="minorEastAsia" w:eastAsiaTheme="minorEastAsia" w:cstheme="minorEastAsia"/>
                <w:color w:val="auto"/>
                <w:szCs w:val="21"/>
                <w:highlight w:val="none"/>
              </w:rPr>
            </w:pPr>
          </w:p>
        </w:tc>
        <w:tc>
          <w:tcPr>
            <w:tcW w:w="1134" w:type="dxa"/>
            <w:noWrap w:val="0"/>
            <w:vAlign w:val="center"/>
          </w:tcPr>
          <w:p>
            <w:pPr>
              <w:spacing w:before="120" w:beforeLines="50" w:after="120" w:afterLines="50"/>
              <w:jc w:val="center"/>
              <w:rPr>
                <w:rFonts w:hint="eastAsia" w:asciiTheme="minorEastAsia" w:hAnsiTheme="minorEastAsia" w:eastAsiaTheme="minorEastAsia" w:cstheme="minorEastAsia"/>
                <w:color w:val="auto"/>
                <w:szCs w:val="21"/>
                <w:highlight w:val="none"/>
              </w:rPr>
            </w:pPr>
          </w:p>
        </w:tc>
        <w:tc>
          <w:tcPr>
            <w:tcW w:w="709" w:type="dxa"/>
            <w:noWrap w:val="0"/>
            <w:vAlign w:val="center"/>
          </w:tcPr>
          <w:p>
            <w:pPr>
              <w:spacing w:before="120" w:beforeLines="50" w:after="120" w:afterLines="50"/>
              <w:jc w:val="center"/>
              <w:rPr>
                <w:rFonts w:hint="eastAsia" w:asciiTheme="minorEastAsia" w:hAnsiTheme="minorEastAsia" w:eastAsiaTheme="minorEastAsia" w:cstheme="minorEastAsia"/>
                <w:color w:val="auto"/>
                <w:szCs w:val="21"/>
                <w:highlight w:val="none"/>
              </w:rPr>
            </w:pPr>
          </w:p>
        </w:tc>
        <w:tc>
          <w:tcPr>
            <w:tcW w:w="709" w:type="dxa"/>
            <w:noWrap w:val="0"/>
            <w:vAlign w:val="center"/>
          </w:tcPr>
          <w:p>
            <w:pPr>
              <w:spacing w:before="120" w:beforeLines="50" w:after="120" w:afterLines="50"/>
              <w:jc w:val="center"/>
              <w:rPr>
                <w:rFonts w:hint="eastAsia" w:asciiTheme="minorEastAsia" w:hAnsiTheme="minorEastAsia" w:eastAsiaTheme="minorEastAsia" w:cstheme="minorEastAsia"/>
                <w:color w:val="auto"/>
                <w:szCs w:val="21"/>
                <w:highlight w:val="none"/>
              </w:rPr>
            </w:pPr>
          </w:p>
        </w:tc>
        <w:tc>
          <w:tcPr>
            <w:tcW w:w="850" w:type="dxa"/>
            <w:noWrap w:val="0"/>
            <w:vAlign w:val="center"/>
          </w:tcPr>
          <w:p>
            <w:pPr>
              <w:spacing w:before="120" w:beforeLines="50" w:after="120" w:afterLines="50"/>
              <w:jc w:val="center"/>
              <w:rPr>
                <w:rFonts w:hint="eastAsia" w:asciiTheme="minorEastAsia" w:hAnsiTheme="minorEastAsia" w:eastAsiaTheme="minorEastAsia" w:cstheme="minorEastAsia"/>
                <w:color w:val="auto"/>
                <w:szCs w:val="21"/>
                <w:highlight w:val="none"/>
              </w:rPr>
            </w:pPr>
          </w:p>
        </w:tc>
        <w:tc>
          <w:tcPr>
            <w:tcW w:w="1134" w:type="dxa"/>
            <w:noWrap w:val="0"/>
            <w:vAlign w:val="center"/>
          </w:tcPr>
          <w:p>
            <w:pPr>
              <w:spacing w:before="120" w:beforeLines="50" w:after="120" w:afterLines="50"/>
              <w:jc w:val="center"/>
              <w:rPr>
                <w:rFonts w:hint="eastAsia" w:asciiTheme="minorEastAsia" w:hAnsiTheme="minorEastAsia" w:eastAsiaTheme="minorEastAsia" w:cstheme="minorEastAsia"/>
                <w:color w:val="auto"/>
                <w:szCs w:val="21"/>
                <w:highlight w:val="none"/>
              </w:rPr>
            </w:pPr>
          </w:p>
        </w:tc>
        <w:tc>
          <w:tcPr>
            <w:tcW w:w="1134" w:type="dxa"/>
            <w:noWrap w:val="0"/>
            <w:vAlign w:val="center"/>
          </w:tcPr>
          <w:p>
            <w:pPr>
              <w:spacing w:before="120" w:beforeLines="50" w:after="120" w:afterLines="50"/>
              <w:jc w:val="center"/>
              <w:rPr>
                <w:rFonts w:hint="eastAsia" w:asciiTheme="minorEastAsia" w:hAnsiTheme="minorEastAsia" w:eastAsiaTheme="minorEastAsia" w:cstheme="minorEastAsia"/>
                <w:color w:val="auto"/>
                <w:szCs w:val="21"/>
                <w:highlight w:val="none"/>
              </w:rPr>
            </w:pPr>
          </w:p>
        </w:tc>
        <w:tc>
          <w:tcPr>
            <w:tcW w:w="851" w:type="dxa"/>
            <w:noWrap w:val="0"/>
            <w:vAlign w:val="center"/>
          </w:tcPr>
          <w:p>
            <w:pPr>
              <w:spacing w:before="120" w:beforeLines="50" w:after="120" w:afterLines="50"/>
              <w:jc w:val="center"/>
              <w:rPr>
                <w:rFonts w:hint="eastAsia" w:asciiTheme="minorEastAsia" w:hAnsiTheme="minorEastAsia" w:eastAsiaTheme="minorEastAsia" w:cstheme="minorEastAsia"/>
                <w:color w:val="auto"/>
                <w:szCs w:val="21"/>
                <w:highlight w:val="none"/>
              </w:rPr>
            </w:pPr>
          </w:p>
        </w:tc>
        <w:tc>
          <w:tcPr>
            <w:tcW w:w="850" w:type="dxa"/>
            <w:noWrap w:val="0"/>
            <w:vAlign w:val="center"/>
          </w:tcPr>
          <w:p>
            <w:pPr>
              <w:spacing w:before="120" w:beforeLines="50" w:after="120" w:afterLines="50"/>
              <w:jc w:val="center"/>
              <w:rPr>
                <w:rFonts w:hint="eastAsia"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3" w:hRule="atLeast"/>
        </w:trPr>
        <w:tc>
          <w:tcPr>
            <w:tcW w:w="959" w:type="dxa"/>
            <w:noWrap w:val="0"/>
            <w:vAlign w:val="center"/>
          </w:tcPr>
          <w:p>
            <w:pPr>
              <w:spacing w:before="120" w:beforeLines="50" w:after="120" w:afterLines="50"/>
              <w:jc w:val="center"/>
              <w:rPr>
                <w:rFonts w:hint="eastAsia" w:asciiTheme="minorEastAsia" w:hAnsiTheme="minorEastAsia" w:eastAsiaTheme="minorEastAsia" w:cstheme="minorEastAsia"/>
                <w:color w:val="auto"/>
                <w:szCs w:val="21"/>
                <w:highlight w:val="none"/>
              </w:rPr>
            </w:pPr>
          </w:p>
        </w:tc>
        <w:tc>
          <w:tcPr>
            <w:tcW w:w="850" w:type="dxa"/>
            <w:noWrap w:val="0"/>
            <w:vAlign w:val="center"/>
          </w:tcPr>
          <w:p>
            <w:pPr>
              <w:spacing w:before="120" w:beforeLines="50" w:after="120" w:afterLines="50"/>
              <w:jc w:val="center"/>
              <w:rPr>
                <w:rFonts w:hint="eastAsia" w:asciiTheme="minorEastAsia" w:hAnsiTheme="minorEastAsia" w:eastAsiaTheme="minorEastAsia" w:cstheme="minorEastAsia"/>
                <w:color w:val="auto"/>
                <w:szCs w:val="21"/>
                <w:highlight w:val="none"/>
              </w:rPr>
            </w:pPr>
          </w:p>
        </w:tc>
        <w:tc>
          <w:tcPr>
            <w:tcW w:w="1134" w:type="dxa"/>
            <w:noWrap w:val="0"/>
            <w:vAlign w:val="center"/>
          </w:tcPr>
          <w:p>
            <w:pPr>
              <w:spacing w:before="120" w:beforeLines="50" w:after="120" w:afterLines="50"/>
              <w:jc w:val="center"/>
              <w:rPr>
                <w:rFonts w:hint="eastAsia" w:asciiTheme="minorEastAsia" w:hAnsiTheme="minorEastAsia" w:eastAsiaTheme="minorEastAsia" w:cstheme="minorEastAsia"/>
                <w:color w:val="auto"/>
                <w:szCs w:val="21"/>
                <w:highlight w:val="none"/>
              </w:rPr>
            </w:pPr>
          </w:p>
        </w:tc>
        <w:tc>
          <w:tcPr>
            <w:tcW w:w="709" w:type="dxa"/>
            <w:noWrap w:val="0"/>
            <w:vAlign w:val="center"/>
          </w:tcPr>
          <w:p>
            <w:pPr>
              <w:spacing w:before="120" w:beforeLines="50" w:after="120" w:afterLines="50"/>
              <w:jc w:val="center"/>
              <w:rPr>
                <w:rFonts w:hint="eastAsia" w:asciiTheme="minorEastAsia" w:hAnsiTheme="minorEastAsia" w:eastAsiaTheme="minorEastAsia" w:cstheme="minorEastAsia"/>
                <w:color w:val="auto"/>
                <w:szCs w:val="21"/>
                <w:highlight w:val="none"/>
              </w:rPr>
            </w:pPr>
          </w:p>
        </w:tc>
        <w:tc>
          <w:tcPr>
            <w:tcW w:w="709" w:type="dxa"/>
            <w:noWrap w:val="0"/>
            <w:vAlign w:val="center"/>
          </w:tcPr>
          <w:p>
            <w:pPr>
              <w:spacing w:before="120" w:beforeLines="50" w:after="120" w:afterLines="50"/>
              <w:jc w:val="center"/>
              <w:rPr>
                <w:rFonts w:hint="eastAsia" w:asciiTheme="minorEastAsia" w:hAnsiTheme="minorEastAsia" w:eastAsiaTheme="minorEastAsia" w:cstheme="minorEastAsia"/>
                <w:color w:val="auto"/>
                <w:szCs w:val="21"/>
                <w:highlight w:val="none"/>
              </w:rPr>
            </w:pPr>
          </w:p>
        </w:tc>
        <w:tc>
          <w:tcPr>
            <w:tcW w:w="850" w:type="dxa"/>
            <w:noWrap w:val="0"/>
            <w:vAlign w:val="center"/>
          </w:tcPr>
          <w:p>
            <w:pPr>
              <w:spacing w:before="120" w:beforeLines="50" w:after="120" w:afterLines="50"/>
              <w:jc w:val="center"/>
              <w:rPr>
                <w:rFonts w:hint="eastAsia" w:asciiTheme="minorEastAsia" w:hAnsiTheme="minorEastAsia" w:eastAsiaTheme="minorEastAsia" w:cstheme="minorEastAsia"/>
                <w:color w:val="auto"/>
                <w:szCs w:val="21"/>
                <w:highlight w:val="none"/>
              </w:rPr>
            </w:pPr>
          </w:p>
        </w:tc>
        <w:tc>
          <w:tcPr>
            <w:tcW w:w="1134" w:type="dxa"/>
            <w:noWrap w:val="0"/>
            <w:vAlign w:val="center"/>
          </w:tcPr>
          <w:p>
            <w:pPr>
              <w:spacing w:before="120" w:beforeLines="50" w:after="120" w:afterLines="50"/>
              <w:jc w:val="center"/>
              <w:rPr>
                <w:rFonts w:hint="eastAsia" w:asciiTheme="minorEastAsia" w:hAnsiTheme="minorEastAsia" w:eastAsiaTheme="minorEastAsia" w:cstheme="minorEastAsia"/>
                <w:color w:val="auto"/>
                <w:szCs w:val="21"/>
                <w:highlight w:val="none"/>
              </w:rPr>
            </w:pPr>
          </w:p>
        </w:tc>
        <w:tc>
          <w:tcPr>
            <w:tcW w:w="1134" w:type="dxa"/>
            <w:noWrap w:val="0"/>
            <w:vAlign w:val="center"/>
          </w:tcPr>
          <w:p>
            <w:pPr>
              <w:spacing w:before="120" w:beforeLines="50" w:after="120" w:afterLines="50"/>
              <w:jc w:val="center"/>
              <w:rPr>
                <w:rFonts w:hint="eastAsia" w:asciiTheme="minorEastAsia" w:hAnsiTheme="minorEastAsia" w:eastAsiaTheme="minorEastAsia" w:cstheme="minorEastAsia"/>
                <w:color w:val="auto"/>
                <w:szCs w:val="21"/>
                <w:highlight w:val="none"/>
              </w:rPr>
            </w:pPr>
          </w:p>
        </w:tc>
        <w:tc>
          <w:tcPr>
            <w:tcW w:w="851" w:type="dxa"/>
            <w:noWrap w:val="0"/>
            <w:vAlign w:val="center"/>
          </w:tcPr>
          <w:p>
            <w:pPr>
              <w:spacing w:before="120" w:beforeLines="50" w:after="120" w:afterLines="50"/>
              <w:jc w:val="center"/>
              <w:rPr>
                <w:rFonts w:hint="eastAsia" w:asciiTheme="minorEastAsia" w:hAnsiTheme="minorEastAsia" w:eastAsiaTheme="minorEastAsia" w:cstheme="minorEastAsia"/>
                <w:color w:val="auto"/>
                <w:szCs w:val="21"/>
                <w:highlight w:val="none"/>
              </w:rPr>
            </w:pPr>
          </w:p>
        </w:tc>
        <w:tc>
          <w:tcPr>
            <w:tcW w:w="850" w:type="dxa"/>
            <w:noWrap w:val="0"/>
            <w:vAlign w:val="center"/>
          </w:tcPr>
          <w:p>
            <w:pPr>
              <w:spacing w:before="120" w:beforeLines="50" w:after="120" w:afterLines="50"/>
              <w:jc w:val="center"/>
              <w:rPr>
                <w:rFonts w:hint="eastAsia"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3" w:hRule="atLeast"/>
        </w:trPr>
        <w:tc>
          <w:tcPr>
            <w:tcW w:w="959" w:type="dxa"/>
            <w:noWrap w:val="0"/>
            <w:vAlign w:val="center"/>
          </w:tcPr>
          <w:p>
            <w:pPr>
              <w:spacing w:before="120" w:beforeLines="50" w:after="120" w:afterLines="50"/>
              <w:jc w:val="center"/>
              <w:rPr>
                <w:rFonts w:hint="eastAsia" w:asciiTheme="minorEastAsia" w:hAnsiTheme="minorEastAsia" w:eastAsiaTheme="minorEastAsia" w:cstheme="minorEastAsia"/>
                <w:color w:val="auto"/>
                <w:szCs w:val="21"/>
                <w:highlight w:val="none"/>
              </w:rPr>
            </w:pPr>
          </w:p>
        </w:tc>
        <w:tc>
          <w:tcPr>
            <w:tcW w:w="850" w:type="dxa"/>
            <w:noWrap w:val="0"/>
            <w:vAlign w:val="center"/>
          </w:tcPr>
          <w:p>
            <w:pPr>
              <w:spacing w:before="120" w:beforeLines="50" w:after="120" w:afterLines="50"/>
              <w:jc w:val="center"/>
              <w:rPr>
                <w:rFonts w:hint="eastAsia" w:asciiTheme="minorEastAsia" w:hAnsiTheme="minorEastAsia" w:eastAsiaTheme="minorEastAsia" w:cstheme="minorEastAsia"/>
                <w:color w:val="auto"/>
                <w:szCs w:val="21"/>
                <w:highlight w:val="none"/>
              </w:rPr>
            </w:pPr>
          </w:p>
        </w:tc>
        <w:tc>
          <w:tcPr>
            <w:tcW w:w="1134" w:type="dxa"/>
            <w:noWrap w:val="0"/>
            <w:vAlign w:val="center"/>
          </w:tcPr>
          <w:p>
            <w:pPr>
              <w:spacing w:before="120" w:beforeLines="50" w:after="120" w:afterLines="50"/>
              <w:jc w:val="center"/>
              <w:rPr>
                <w:rFonts w:hint="eastAsia" w:asciiTheme="minorEastAsia" w:hAnsiTheme="minorEastAsia" w:eastAsiaTheme="minorEastAsia" w:cstheme="minorEastAsia"/>
                <w:color w:val="auto"/>
                <w:szCs w:val="21"/>
                <w:highlight w:val="none"/>
              </w:rPr>
            </w:pPr>
          </w:p>
        </w:tc>
        <w:tc>
          <w:tcPr>
            <w:tcW w:w="709" w:type="dxa"/>
            <w:noWrap w:val="0"/>
            <w:vAlign w:val="center"/>
          </w:tcPr>
          <w:p>
            <w:pPr>
              <w:spacing w:before="120" w:beforeLines="50" w:after="120" w:afterLines="50"/>
              <w:jc w:val="center"/>
              <w:rPr>
                <w:rFonts w:hint="eastAsia" w:asciiTheme="minorEastAsia" w:hAnsiTheme="minorEastAsia" w:eastAsiaTheme="minorEastAsia" w:cstheme="minorEastAsia"/>
                <w:color w:val="auto"/>
                <w:szCs w:val="21"/>
                <w:highlight w:val="none"/>
              </w:rPr>
            </w:pPr>
          </w:p>
        </w:tc>
        <w:tc>
          <w:tcPr>
            <w:tcW w:w="709" w:type="dxa"/>
            <w:noWrap w:val="0"/>
            <w:vAlign w:val="center"/>
          </w:tcPr>
          <w:p>
            <w:pPr>
              <w:spacing w:before="120" w:beforeLines="50" w:after="120" w:afterLines="50"/>
              <w:jc w:val="center"/>
              <w:rPr>
                <w:rFonts w:hint="eastAsia" w:asciiTheme="minorEastAsia" w:hAnsiTheme="minorEastAsia" w:eastAsiaTheme="minorEastAsia" w:cstheme="minorEastAsia"/>
                <w:color w:val="auto"/>
                <w:szCs w:val="21"/>
                <w:highlight w:val="none"/>
              </w:rPr>
            </w:pPr>
          </w:p>
        </w:tc>
        <w:tc>
          <w:tcPr>
            <w:tcW w:w="850" w:type="dxa"/>
            <w:noWrap w:val="0"/>
            <w:vAlign w:val="center"/>
          </w:tcPr>
          <w:p>
            <w:pPr>
              <w:spacing w:before="120" w:beforeLines="50" w:after="120" w:afterLines="50"/>
              <w:jc w:val="center"/>
              <w:rPr>
                <w:rFonts w:hint="eastAsia" w:asciiTheme="minorEastAsia" w:hAnsiTheme="minorEastAsia" w:eastAsiaTheme="minorEastAsia" w:cstheme="minorEastAsia"/>
                <w:color w:val="auto"/>
                <w:szCs w:val="21"/>
                <w:highlight w:val="none"/>
              </w:rPr>
            </w:pPr>
          </w:p>
        </w:tc>
        <w:tc>
          <w:tcPr>
            <w:tcW w:w="1134" w:type="dxa"/>
            <w:noWrap w:val="0"/>
            <w:vAlign w:val="center"/>
          </w:tcPr>
          <w:p>
            <w:pPr>
              <w:spacing w:before="120" w:beforeLines="50" w:after="120" w:afterLines="50"/>
              <w:jc w:val="center"/>
              <w:rPr>
                <w:rFonts w:hint="eastAsia" w:asciiTheme="minorEastAsia" w:hAnsiTheme="minorEastAsia" w:eastAsiaTheme="minorEastAsia" w:cstheme="minorEastAsia"/>
                <w:color w:val="auto"/>
                <w:szCs w:val="21"/>
                <w:highlight w:val="none"/>
              </w:rPr>
            </w:pPr>
          </w:p>
        </w:tc>
        <w:tc>
          <w:tcPr>
            <w:tcW w:w="1134" w:type="dxa"/>
            <w:noWrap w:val="0"/>
            <w:vAlign w:val="center"/>
          </w:tcPr>
          <w:p>
            <w:pPr>
              <w:spacing w:before="120" w:beforeLines="50" w:after="120" w:afterLines="50"/>
              <w:jc w:val="center"/>
              <w:rPr>
                <w:rFonts w:hint="eastAsia" w:asciiTheme="minorEastAsia" w:hAnsiTheme="minorEastAsia" w:eastAsiaTheme="minorEastAsia" w:cstheme="minorEastAsia"/>
                <w:color w:val="auto"/>
                <w:szCs w:val="21"/>
                <w:highlight w:val="none"/>
              </w:rPr>
            </w:pPr>
          </w:p>
        </w:tc>
        <w:tc>
          <w:tcPr>
            <w:tcW w:w="851" w:type="dxa"/>
            <w:noWrap w:val="0"/>
            <w:vAlign w:val="center"/>
          </w:tcPr>
          <w:p>
            <w:pPr>
              <w:spacing w:before="120" w:beforeLines="50" w:after="120" w:afterLines="50"/>
              <w:jc w:val="center"/>
              <w:rPr>
                <w:rFonts w:hint="eastAsia" w:asciiTheme="minorEastAsia" w:hAnsiTheme="minorEastAsia" w:eastAsiaTheme="minorEastAsia" w:cstheme="minorEastAsia"/>
                <w:color w:val="auto"/>
                <w:szCs w:val="21"/>
                <w:highlight w:val="none"/>
              </w:rPr>
            </w:pPr>
          </w:p>
        </w:tc>
        <w:tc>
          <w:tcPr>
            <w:tcW w:w="850" w:type="dxa"/>
            <w:noWrap w:val="0"/>
            <w:vAlign w:val="center"/>
          </w:tcPr>
          <w:p>
            <w:pPr>
              <w:spacing w:before="120" w:beforeLines="50" w:after="120" w:afterLines="50"/>
              <w:jc w:val="center"/>
              <w:rPr>
                <w:rFonts w:hint="eastAsia"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3" w:hRule="atLeast"/>
        </w:trPr>
        <w:tc>
          <w:tcPr>
            <w:tcW w:w="959" w:type="dxa"/>
            <w:noWrap w:val="0"/>
            <w:vAlign w:val="center"/>
          </w:tcPr>
          <w:p>
            <w:pPr>
              <w:spacing w:before="120" w:beforeLines="50" w:after="120" w:afterLines="50"/>
              <w:jc w:val="center"/>
              <w:rPr>
                <w:rFonts w:hint="eastAsia" w:asciiTheme="minorEastAsia" w:hAnsiTheme="minorEastAsia" w:eastAsiaTheme="minorEastAsia" w:cstheme="minorEastAsia"/>
                <w:color w:val="auto"/>
                <w:szCs w:val="21"/>
                <w:highlight w:val="none"/>
              </w:rPr>
            </w:pPr>
          </w:p>
        </w:tc>
        <w:tc>
          <w:tcPr>
            <w:tcW w:w="850" w:type="dxa"/>
            <w:noWrap w:val="0"/>
            <w:vAlign w:val="center"/>
          </w:tcPr>
          <w:p>
            <w:pPr>
              <w:spacing w:before="120" w:beforeLines="50" w:after="120" w:afterLines="50"/>
              <w:jc w:val="center"/>
              <w:rPr>
                <w:rFonts w:hint="eastAsia" w:asciiTheme="minorEastAsia" w:hAnsiTheme="minorEastAsia" w:eastAsiaTheme="minorEastAsia" w:cstheme="minorEastAsia"/>
                <w:color w:val="auto"/>
                <w:szCs w:val="21"/>
                <w:highlight w:val="none"/>
              </w:rPr>
            </w:pPr>
          </w:p>
        </w:tc>
        <w:tc>
          <w:tcPr>
            <w:tcW w:w="1134" w:type="dxa"/>
            <w:noWrap w:val="0"/>
            <w:vAlign w:val="center"/>
          </w:tcPr>
          <w:p>
            <w:pPr>
              <w:spacing w:before="120" w:beforeLines="50" w:after="120" w:afterLines="50"/>
              <w:jc w:val="center"/>
              <w:rPr>
                <w:rFonts w:hint="eastAsia" w:asciiTheme="minorEastAsia" w:hAnsiTheme="minorEastAsia" w:eastAsiaTheme="minorEastAsia" w:cstheme="minorEastAsia"/>
                <w:color w:val="auto"/>
                <w:szCs w:val="21"/>
                <w:highlight w:val="none"/>
              </w:rPr>
            </w:pPr>
          </w:p>
        </w:tc>
        <w:tc>
          <w:tcPr>
            <w:tcW w:w="709" w:type="dxa"/>
            <w:noWrap w:val="0"/>
            <w:vAlign w:val="center"/>
          </w:tcPr>
          <w:p>
            <w:pPr>
              <w:spacing w:before="120" w:beforeLines="50" w:after="120" w:afterLines="50"/>
              <w:jc w:val="center"/>
              <w:rPr>
                <w:rFonts w:hint="eastAsia" w:asciiTheme="minorEastAsia" w:hAnsiTheme="minorEastAsia" w:eastAsiaTheme="minorEastAsia" w:cstheme="minorEastAsia"/>
                <w:color w:val="auto"/>
                <w:szCs w:val="21"/>
                <w:highlight w:val="none"/>
              </w:rPr>
            </w:pPr>
          </w:p>
        </w:tc>
        <w:tc>
          <w:tcPr>
            <w:tcW w:w="709" w:type="dxa"/>
            <w:noWrap w:val="0"/>
            <w:vAlign w:val="center"/>
          </w:tcPr>
          <w:p>
            <w:pPr>
              <w:spacing w:before="120" w:beforeLines="50" w:after="120" w:afterLines="50"/>
              <w:jc w:val="center"/>
              <w:rPr>
                <w:rFonts w:hint="eastAsia" w:asciiTheme="minorEastAsia" w:hAnsiTheme="minorEastAsia" w:eastAsiaTheme="minorEastAsia" w:cstheme="minorEastAsia"/>
                <w:color w:val="auto"/>
                <w:szCs w:val="21"/>
                <w:highlight w:val="none"/>
              </w:rPr>
            </w:pPr>
          </w:p>
        </w:tc>
        <w:tc>
          <w:tcPr>
            <w:tcW w:w="850" w:type="dxa"/>
            <w:noWrap w:val="0"/>
            <w:vAlign w:val="center"/>
          </w:tcPr>
          <w:p>
            <w:pPr>
              <w:spacing w:before="120" w:beforeLines="50" w:after="120" w:afterLines="50"/>
              <w:jc w:val="center"/>
              <w:rPr>
                <w:rFonts w:hint="eastAsia" w:asciiTheme="minorEastAsia" w:hAnsiTheme="minorEastAsia" w:eastAsiaTheme="minorEastAsia" w:cstheme="minorEastAsia"/>
                <w:color w:val="auto"/>
                <w:szCs w:val="21"/>
                <w:highlight w:val="none"/>
              </w:rPr>
            </w:pPr>
          </w:p>
        </w:tc>
        <w:tc>
          <w:tcPr>
            <w:tcW w:w="1134" w:type="dxa"/>
            <w:noWrap w:val="0"/>
            <w:vAlign w:val="center"/>
          </w:tcPr>
          <w:p>
            <w:pPr>
              <w:spacing w:before="120" w:beforeLines="50" w:after="120" w:afterLines="50"/>
              <w:jc w:val="center"/>
              <w:rPr>
                <w:rFonts w:hint="eastAsia" w:asciiTheme="minorEastAsia" w:hAnsiTheme="minorEastAsia" w:eastAsiaTheme="minorEastAsia" w:cstheme="minorEastAsia"/>
                <w:color w:val="auto"/>
                <w:szCs w:val="21"/>
                <w:highlight w:val="none"/>
              </w:rPr>
            </w:pPr>
          </w:p>
        </w:tc>
        <w:tc>
          <w:tcPr>
            <w:tcW w:w="1134" w:type="dxa"/>
            <w:noWrap w:val="0"/>
            <w:vAlign w:val="center"/>
          </w:tcPr>
          <w:p>
            <w:pPr>
              <w:spacing w:before="120" w:beforeLines="50" w:after="120" w:afterLines="50"/>
              <w:jc w:val="center"/>
              <w:rPr>
                <w:rFonts w:hint="eastAsia" w:asciiTheme="minorEastAsia" w:hAnsiTheme="minorEastAsia" w:eastAsiaTheme="minorEastAsia" w:cstheme="minorEastAsia"/>
                <w:color w:val="auto"/>
                <w:szCs w:val="21"/>
                <w:highlight w:val="none"/>
              </w:rPr>
            </w:pPr>
          </w:p>
        </w:tc>
        <w:tc>
          <w:tcPr>
            <w:tcW w:w="851" w:type="dxa"/>
            <w:noWrap w:val="0"/>
            <w:vAlign w:val="center"/>
          </w:tcPr>
          <w:p>
            <w:pPr>
              <w:spacing w:before="120" w:beforeLines="50" w:after="120" w:afterLines="50"/>
              <w:jc w:val="center"/>
              <w:rPr>
                <w:rFonts w:hint="eastAsia" w:asciiTheme="minorEastAsia" w:hAnsiTheme="minorEastAsia" w:eastAsiaTheme="minorEastAsia" w:cstheme="minorEastAsia"/>
                <w:color w:val="auto"/>
                <w:szCs w:val="21"/>
                <w:highlight w:val="none"/>
              </w:rPr>
            </w:pPr>
          </w:p>
        </w:tc>
        <w:tc>
          <w:tcPr>
            <w:tcW w:w="850" w:type="dxa"/>
            <w:noWrap w:val="0"/>
            <w:vAlign w:val="center"/>
          </w:tcPr>
          <w:p>
            <w:pPr>
              <w:spacing w:before="120" w:beforeLines="50" w:after="120" w:afterLines="50"/>
              <w:jc w:val="center"/>
              <w:rPr>
                <w:rFonts w:hint="eastAsia"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3" w:hRule="atLeast"/>
        </w:trPr>
        <w:tc>
          <w:tcPr>
            <w:tcW w:w="959" w:type="dxa"/>
            <w:noWrap w:val="0"/>
            <w:vAlign w:val="center"/>
          </w:tcPr>
          <w:p>
            <w:pPr>
              <w:spacing w:before="120" w:beforeLines="50" w:after="120" w:afterLines="50"/>
              <w:jc w:val="center"/>
              <w:rPr>
                <w:rFonts w:hint="eastAsia" w:asciiTheme="minorEastAsia" w:hAnsiTheme="minorEastAsia" w:eastAsiaTheme="minorEastAsia" w:cstheme="minorEastAsia"/>
                <w:color w:val="auto"/>
                <w:szCs w:val="21"/>
                <w:highlight w:val="none"/>
              </w:rPr>
            </w:pPr>
          </w:p>
        </w:tc>
        <w:tc>
          <w:tcPr>
            <w:tcW w:w="850" w:type="dxa"/>
            <w:noWrap w:val="0"/>
            <w:vAlign w:val="center"/>
          </w:tcPr>
          <w:p>
            <w:pPr>
              <w:spacing w:before="120" w:beforeLines="50" w:after="120" w:afterLines="50"/>
              <w:jc w:val="center"/>
              <w:rPr>
                <w:rFonts w:hint="eastAsia" w:asciiTheme="minorEastAsia" w:hAnsiTheme="minorEastAsia" w:eastAsiaTheme="minorEastAsia" w:cstheme="minorEastAsia"/>
                <w:color w:val="auto"/>
                <w:szCs w:val="21"/>
                <w:highlight w:val="none"/>
              </w:rPr>
            </w:pPr>
          </w:p>
        </w:tc>
        <w:tc>
          <w:tcPr>
            <w:tcW w:w="1134" w:type="dxa"/>
            <w:noWrap w:val="0"/>
            <w:vAlign w:val="center"/>
          </w:tcPr>
          <w:p>
            <w:pPr>
              <w:spacing w:before="120" w:beforeLines="50" w:after="120" w:afterLines="50"/>
              <w:jc w:val="center"/>
              <w:rPr>
                <w:rFonts w:hint="eastAsia" w:asciiTheme="minorEastAsia" w:hAnsiTheme="minorEastAsia" w:eastAsiaTheme="minorEastAsia" w:cstheme="minorEastAsia"/>
                <w:color w:val="auto"/>
                <w:szCs w:val="21"/>
                <w:highlight w:val="none"/>
              </w:rPr>
            </w:pPr>
          </w:p>
        </w:tc>
        <w:tc>
          <w:tcPr>
            <w:tcW w:w="709" w:type="dxa"/>
            <w:noWrap w:val="0"/>
            <w:vAlign w:val="center"/>
          </w:tcPr>
          <w:p>
            <w:pPr>
              <w:spacing w:before="120" w:beforeLines="50" w:after="120" w:afterLines="50"/>
              <w:jc w:val="center"/>
              <w:rPr>
                <w:rFonts w:hint="eastAsia" w:asciiTheme="minorEastAsia" w:hAnsiTheme="minorEastAsia" w:eastAsiaTheme="minorEastAsia" w:cstheme="minorEastAsia"/>
                <w:color w:val="auto"/>
                <w:szCs w:val="21"/>
                <w:highlight w:val="none"/>
              </w:rPr>
            </w:pPr>
          </w:p>
        </w:tc>
        <w:tc>
          <w:tcPr>
            <w:tcW w:w="709" w:type="dxa"/>
            <w:noWrap w:val="0"/>
            <w:vAlign w:val="center"/>
          </w:tcPr>
          <w:p>
            <w:pPr>
              <w:spacing w:before="120" w:beforeLines="50" w:after="120" w:afterLines="50"/>
              <w:jc w:val="center"/>
              <w:rPr>
                <w:rFonts w:hint="eastAsia" w:asciiTheme="minorEastAsia" w:hAnsiTheme="minorEastAsia" w:eastAsiaTheme="minorEastAsia" w:cstheme="minorEastAsia"/>
                <w:color w:val="auto"/>
                <w:szCs w:val="21"/>
                <w:highlight w:val="none"/>
              </w:rPr>
            </w:pPr>
          </w:p>
        </w:tc>
        <w:tc>
          <w:tcPr>
            <w:tcW w:w="850" w:type="dxa"/>
            <w:noWrap w:val="0"/>
            <w:vAlign w:val="center"/>
          </w:tcPr>
          <w:p>
            <w:pPr>
              <w:spacing w:before="120" w:beforeLines="50" w:after="120" w:afterLines="50"/>
              <w:jc w:val="center"/>
              <w:rPr>
                <w:rFonts w:hint="eastAsia" w:asciiTheme="minorEastAsia" w:hAnsiTheme="minorEastAsia" w:eastAsiaTheme="minorEastAsia" w:cstheme="minorEastAsia"/>
                <w:color w:val="auto"/>
                <w:szCs w:val="21"/>
                <w:highlight w:val="none"/>
              </w:rPr>
            </w:pPr>
          </w:p>
        </w:tc>
        <w:tc>
          <w:tcPr>
            <w:tcW w:w="1134" w:type="dxa"/>
            <w:noWrap w:val="0"/>
            <w:vAlign w:val="center"/>
          </w:tcPr>
          <w:p>
            <w:pPr>
              <w:spacing w:before="120" w:beforeLines="50" w:after="120" w:afterLines="50"/>
              <w:jc w:val="center"/>
              <w:rPr>
                <w:rFonts w:hint="eastAsia" w:asciiTheme="minorEastAsia" w:hAnsiTheme="minorEastAsia" w:eastAsiaTheme="minorEastAsia" w:cstheme="minorEastAsia"/>
                <w:color w:val="auto"/>
                <w:szCs w:val="21"/>
                <w:highlight w:val="none"/>
              </w:rPr>
            </w:pPr>
          </w:p>
        </w:tc>
        <w:tc>
          <w:tcPr>
            <w:tcW w:w="1134" w:type="dxa"/>
            <w:noWrap w:val="0"/>
            <w:vAlign w:val="center"/>
          </w:tcPr>
          <w:p>
            <w:pPr>
              <w:spacing w:before="120" w:beforeLines="50" w:after="120" w:afterLines="50"/>
              <w:jc w:val="center"/>
              <w:rPr>
                <w:rFonts w:hint="eastAsia" w:asciiTheme="minorEastAsia" w:hAnsiTheme="minorEastAsia" w:eastAsiaTheme="minorEastAsia" w:cstheme="minorEastAsia"/>
                <w:color w:val="auto"/>
                <w:szCs w:val="21"/>
                <w:highlight w:val="none"/>
              </w:rPr>
            </w:pPr>
          </w:p>
        </w:tc>
        <w:tc>
          <w:tcPr>
            <w:tcW w:w="851" w:type="dxa"/>
            <w:noWrap w:val="0"/>
            <w:vAlign w:val="center"/>
          </w:tcPr>
          <w:p>
            <w:pPr>
              <w:spacing w:before="120" w:beforeLines="50" w:after="120" w:afterLines="50"/>
              <w:jc w:val="center"/>
              <w:rPr>
                <w:rFonts w:hint="eastAsia" w:asciiTheme="minorEastAsia" w:hAnsiTheme="minorEastAsia" w:eastAsiaTheme="minorEastAsia" w:cstheme="minorEastAsia"/>
                <w:color w:val="auto"/>
                <w:szCs w:val="21"/>
                <w:highlight w:val="none"/>
              </w:rPr>
            </w:pPr>
          </w:p>
        </w:tc>
        <w:tc>
          <w:tcPr>
            <w:tcW w:w="850" w:type="dxa"/>
            <w:noWrap w:val="0"/>
            <w:vAlign w:val="center"/>
          </w:tcPr>
          <w:p>
            <w:pPr>
              <w:spacing w:before="120" w:beforeLines="50" w:after="120" w:afterLines="50"/>
              <w:jc w:val="center"/>
              <w:rPr>
                <w:rFonts w:hint="eastAsia"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3" w:hRule="atLeast"/>
        </w:trPr>
        <w:tc>
          <w:tcPr>
            <w:tcW w:w="959" w:type="dxa"/>
            <w:noWrap w:val="0"/>
            <w:vAlign w:val="center"/>
          </w:tcPr>
          <w:p>
            <w:pPr>
              <w:spacing w:before="120" w:beforeLines="50" w:after="120" w:afterLines="50"/>
              <w:jc w:val="center"/>
              <w:rPr>
                <w:rFonts w:hint="eastAsia" w:asciiTheme="minorEastAsia" w:hAnsiTheme="minorEastAsia" w:eastAsiaTheme="minorEastAsia" w:cstheme="minorEastAsia"/>
                <w:color w:val="auto"/>
                <w:szCs w:val="21"/>
                <w:highlight w:val="none"/>
              </w:rPr>
            </w:pPr>
          </w:p>
        </w:tc>
        <w:tc>
          <w:tcPr>
            <w:tcW w:w="850" w:type="dxa"/>
            <w:noWrap w:val="0"/>
            <w:vAlign w:val="center"/>
          </w:tcPr>
          <w:p>
            <w:pPr>
              <w:spacing w:before="120" w:beforeLines="50" w:after="120" w:afterLines="50"/>
              <w:jc w:val="center"/>
              <w:rPr>
                <w:rFonts w:hint="eastAsia" w:asciiTheme="minorEastAsia" w:hAnsiTheme="minorEastAsia" w:eastAsiaTheme="minorEastAsia" w:cstheme="minorEastAsia"/>
                <w:color w:val="auto"/>
                <w:szCs w:val="21"/>
                <w:highlight w:val="none"/>
              </w:rPr>
            </w:pPr>
          </w:p>
        </w:tc>
        <w:tc>
          <w:tcPr>
            <w:tcW w:w="1134" w:type="dxa"/>
            <w:noWrap w:val="0"/>
            <w:vAlign w:val="center"/>
          </w:tcPr>
          <w:p>
            <w:pPr>
              <w:spacing w:before="120" w:beforeLines="50" w:after="120" w:afterLines="50"/>
              <w:jc w:val="center"/>
              <w:rPr>
                <w:rFonts w:hint="eastAsia" w:asciiTheme="minorEastAsia" w:hAnsiTheme="minorEastAsia" w:eastAsiaTheme="minorEastAsia" w:cstheme="minorEastAsia"/>
                <w:color w:val="auto"/>
                <w:szCs w:val="21"/>
                <w:highlight w:val="none"/>
              </w:rPr>
            </w:pPr>
          </w:p>
        </w:tc>
        <w:tc>
          <w:tcPr>
            <w:tcW w:w="709" w:type="dxa"/>
            <w:noWrap w:val="0"/>
            <w:vAlign w:val="center"/>
          </w:tcPr>
          <w:p>
            <w:pPr>
              <w:spacing w:before="120" w:beforeLines="50" w:after="120" w:afterLines="50"/>
              <w:jc w:val="center"/>
              <w:rPr>
                <w:rFonts w:hint="eastAsia" w:asciiTheme="minorEastAsia" w:hAnsiTheme="minorEastAsia" w:eastAsiaTheme="minorEastAsia" w:cstheme="minorEastAsia"/>
                <w:color w:val="auto"/>
                <w:szCs w:val="21"/>
                <w:highlight w:val="none"/>
              </w:rPr>
            </w:pPr>
          </w:p>
        </w:tc>
        <w:tc>
          <w:tcPr>
            <w:tcW w:w="709" w:type="dxa"/>
            <w:noWrap w:val="0"/>
            <w:vAlign w:val="center"/>
          </w:tcPr>
          <w:p>
            <w:pPr>
              <w:spacing w:before="120" w:beforeLines="50" w:after="120" w:afterLines="50"/>
              <w:jc w:val="center"/>
              <w:rPr>
                <w:rFonts w:hint="eastAsia" w:asciiTheme="minorEastAsia" w:hAnsiTheme="minorEastAsia" w:eastAsiaTheme="minorEastAsia" w:cstheme="minorEastAsia"/>
                <w:color w:val="auto"/>
                <w:szCs w:val="21"/>
                <w:highlight w:val="none"/>
              </w:rPr>
            </w:pPr>
          </w:p>
        </w:tc>
        <w:tc>
          <w:tcPr>
            <w:tcW w:w="850" w:type="dxa"/>
            <w:noWrap w:val="0"/>
            <w:vAlign w:val="center"/>
          </w:tcPr>
          <w:p>
            <w:pPr>
              <w:spacing w:before="120" w:beforeLines="50" w:after="120" w:afterLines="50"/>
              <w:jc w:val="center"/>
              <w:rPr>
                <w:rFonts w:hint="eastAsia" w:asciiTheme="minorEastAsia" w:hAnsiTheme="minorEastAsia" w:eastAsiaTheme="minorEastAsia" w:cstheme="minorEastAsia"/>
                <w:color w:val="auto"/>
                <w:szCs w:val="21"/>
                <w:highlight w:val="none"/>
              </w:rPr>
            </w:pPr>
          </w:p>
        </w:tc>
        <w:tc>
          <w:tcPr>
            <w:tcW w:w="1134" w:type="dxa"/>
            <w:noWrap w:val="0"/>
            <w:vAlign w:val="center"/>
          </w:tcPr>
          <w:p>
            <w:pPr>
              <w:spacing w:before="120" w:beforeLines="50" w:after="120" w:afterLines="50"/>
              <w:jc w:val="center"/>
              <w:rPr>
                <w:rFonts w:hint="eastAsia" w:asciiTheme="minorEastAsia" w:hAnsiTheme="minorEastAsia" w:eastAsiaTheme="minorEastAsia" w:cstheme="minorEastAsia"/>
                <w:color w:val="auto"/>
                <w:szCs w:val="21"/>
                <w:highlight w:val="none"/>
              </w:rPr>
            </w:pPr>
          </w:p>
        </w:tc>
        <w:tc>
          <w:tcPr>
            <w:tcW w:w="1134" w:type="dxa"/>
            <w:noWrap w:val="0"/>
            <w:vAlign w:val="center"/>
          </w:tcPr>
          <w:p>
            <w:pPr>
              <w:spacing w:before="120" w:beforeLines="50" w:after="120" w:afterLines="50"/>
              <w:jc w:val="center"/>
              <w:rPr>
                <w:rFonts w:hint="eastAsia" w:asciiTheme="minorEastAsia" w:hAnsiTheme="minorEastAsia" w:eastAsiaTheme="minorEastAsia" w:cstheme="minorEastAsia"/>
                <w:color w:val="auto"/>
                <w:szCs w:val="21"/>
                <w:highlight w:val="none"/>
              </w:rPr>
            </w:pPr>
          </w:p>
        </w:tc>
        <w:tc>
          <w:tcPr>
            <w:tcW w:w="851" w:type="dxa"/>
            <w:noWrap w:val="0"/>
            <w:vAlign w:val="center"/>
          </w:tcPr>
          <w:p>
            <w:pPr>
              <w:spacing w:before="120" w:beforeLines="50" w:after="120" w:afterLines="50"/>
              <w:jc w:val="center"/>
              <w:rPr>
                <w:rFonts w:hint="eastAsia" w:asciiTheme="minorEastAsia" w:hAnsiTheme="minorEastAsia" w:eastAsiaTheme="minorEastAsia" w:cstheme="minorEastAsia"/>
                <w:color w:val="auto"/>
                <w:szCs w:val="21"/>
                <w:highlight w:val="none"/>
              </w:rPr>
            </w:pPr>
          </w:p>
        </w:tc>
        <w:tc>
          <w:tcPr>
            <w:tcW w:w="850" w:type="dxa"/>
            <w:noWrap w:val="0"/>
            <w:vAlign w:val="center"/>
          </w:tcPr>
          <w:p>
            <w:pPr>
              <w:spacing w:before="120" w:beforeLines="50" w:after="120" w:afterLines="50"/>
              <w:jc w:val="center"/>
              <w:rPr>
                <w:rFonts w:hint="eastAsia" w:asciiTheme="minorEastAsia" w:hAnsiTheme="minorEastAsia" w:eastAsiaTheme="minorEastAsia" w:cstheme="minorEastAsia"/>
                <w:color w:val="auto"/>
                <w:szCs w:val="21"/>
                <w:highlight w:val="none"/>
              </w:rPr>
            </w:pPr>
          </w:p>
        </w:tc>
      </w:tr>
    </w:tbl>
    <w:p>
      <w:pPr>
        <w:spacing w:before="120" w:beforeLines="50" w:after="120" w:afterLines="50"/>
        <w:jc w:val="center"/>
        <w:rPr>
          <w:rFonts w:hint="eastAsia" w:asciiTheme="minorEastAsia" w:hAnsiTheme="minorEastAsia" w:eastAsiaTheme="minorEastAsia" w:cstheme="minorEastAsia"/>
          <w:color w:val="auto"/>
          <w:szCs w:val="21"/>
          <w:highlight w:val="none"/>
        </w:rPr>
      </w:pPr>
    </w:p>
    <w:p>
      <w:pPr>
        <w:spacing w:before="120" w:beforeLines="50" w:after="120" w:afterLines="50"/>
        <w:jc w:val="center"/>
        <w:rPr>
          <w:rFonts w:hint="eastAsia" w:asciiTheme="minorEastAsia" w:hAnsiTheme="minorEastAsia" w:eastAsiaTheme="minorEastAsia" w:cstheme="minorEastAsia"/>
          <w:color w:val="auto"/>
          <w:szCs w:val="21"/>
          <w:highlight w:val="none"/>
        </w:rPr>
      </w:pPr>
    </w:p>
    <w:p>
      <w:pPr>
        <w:spacing w:before="120" w:beforeLines="50" w:after="120" w:afterLines="50"/>
        <w:jc w:val="center"/>
        <w:rPr>
          <w:rFonts w:hint="eastAsia" w:asciiTheme="minorEastAsia" w:hAnsiTheme="minorEastAsia" w:eastAsiaTheme="minorEastAsia" w:cstheme="minorEastAsia"/>
          <w:color w:val="auto"/>
          <w:szCs w:val="21"/>
          <w:highlight w:val="none"/>
        </w:rPr>
      </w:pPr>
    </w:p>
    <w:p>
      <w:pPr>
        <w:spacing w:before="120" w:beforeLines="50" w:after="120" w:afterLines="50"/>
        <w:rPr>
          <w:rFonts w:hint="eastAsia" w:asciiTheme="minorEastAsia" w:hAnsiTheme="minorEastAsia" w:eastAsiaTheme="minorEastAsia" w:cstheme="minorEastAsia"/>
          <w:color w:val="auto"/>
          <w:szCs w:val="21"/>
          <w:highlight w:val="none"/>
          <w:u w:val="single"/>
        </w:rPr>
      </w:pPr>
    </w:p>
    <w:p>
      <w:pPr>
        <w:spacing w:before="120" w:beforeLines="50" w:after="120" w:afterLines="50"/>
        <w:rPr>
          <w:rFonts w:hint="eastAsia" w:asciiTheme="minorEastAsia" w:hAnsiTheme="minorEastAsia" w:eastAsiaTheme="minorEastAsia" w:cstheme="minorEastAsia"/>
          <w:color w:val="auto"/>
          <w:szCs w:val="21"/>
          <w:highlight w:val="none"/>
          <w:u w:val="single"/>
        </w:rPr>
      </w:pPr>
    </w:p>
    <w:p>
      <w:pPr>
        <w:spacing w:before="120" w:beforeLines="50" w:after="120" w:afterLines="50"/>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u w:val="single"/>
        </w:rPr>
        <w:br w:type="page"/>
      </w:r>
      <w:bookmarkStart w:id="41" w:name="_sec_718_2"/>
      <w:bookmarkEnd w:id="41"/>
      <w:r>
        <w:rPr>
          <w:rFonts w:hint="eastAsia" w:asciiTheme="minorEastAsia" w:hAnsiTheme="minorEastAsia" w:eastAsiaTheme="minorEastAsia" w:cstheme="minorEastAsia"/>
          <w:b/>
          <w:color w:val="auto"/>
          <w:szCs w:val="21"/>
          <w:highlight w:val="none"/>
        </w:rPr>
        <w:t>附件2：</w:t>
      </w:r>
    </w:p>
    <w:p>
      <w:pPr>
        <w:spacing w:before="120" w:beforeLines="50" w:after="120" w:afterLines="50"/>
        <w:jc w:val="center"/>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rPr>
        <w:t>发包供应材料设备一览表</w:t>
      </w:r>
    </w:p>
    <w:tbl>
      <w:tblPr>
        <w:tblStyle w:val="15"/>
        <w:tblW w:w="8399" w:type="dxa"/>
        <w:jc w:val="center"/>
        <w:tblLayout w:type="fixed"/>
        <w:tblCellMar>
          <w:top w:w="0" w:type="dxa"/>
          <w:left w:w="0" w:type="dxa"/>
          <w:bottom w:w="0" w:type="dxa"/>
          <w:right w:w="0" w:type="dxa"/>
        </w:tblCellMar>
      </w:tblPr>
      <w:tblGrid>
        <w:gridCol w:w="658"/>
        <w:gridCol w:w="2313"/>
        <w:gridCol w:w="762"/>
        <w:gridCol w:w="1327"/>
        <w:gridCol w:w="861"/>
        <w:gridCol w:w="1418"/>
        <w:gridCol w:w="1060"/>
      </w:tblGrid>
      <w:tr>
        <w:tblPrEx>
          <w:tblCellMar>
            <w:top w:w="0" w:type="dxa"/>
            <w:left w:w="0" w:type="dxa"/>
            <w:bottom w:w="0" w:type="dxa"/>
            <w:right w:w="0" w:type="dxa"/>
          </w:tblCellMar>
        </w:tblPrEx>
        <w:trPr>
          <w:trHeight w:val="773" w:hRule="atLeast"/>
          <w:jc w:val="center"/>
        </w:trPr>
        <w:tc>
          <w:tcPr>
            <w:tcW w:w="658" w:type="dxa"/>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pStyle w:val="14"/>
              <w:spacing w:before="120" w:beforeLines="50" w:beforeAutospacing="0" w:after="120" w:afterLines="50" w:afterAutospacing="0"/>
              <w:jc w:val="center"/>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序号</w:t>
            </w:r>
          </w:p>
        </w:tc>
        <w:tc>
          <w:tcPr>
            <w:tcW w:w="2313"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4"/>
              <w:spacing w:before="120" w:beforeLines="50" w:beforeAutospacing="0" w:after="120" w:afterLines="50" w:afterAutospacing="0"/>
              <w:jc w:val="center"/>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材料设备品种</w:t>
            </w:r>
          </w:p>
        </w:tc>
        <w:tc>
          <w:tcPr>
            <w:tcW w:w="762"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4"/>
              <w:spacing w:before="120" w:beforeLines="50" w:beforeAutospacing="0" w:after="120" w:afterLines="50" w:afterAutospacing="0"/>
              <w:jc w:val="center"/>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单位</w:t>
            </w:r>
          </w:p>
        </w:tc>
        <w:tc>
          <w:tcPr>
            <w:tcW w:w="1327"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4"/>
              <w:spacing w:before="120" w:beforeLines="50" w:beforeAutospacing="0" w:after="120" w:afterLines="50" w:afterAutospacing="0"/>
              <w:jc w:val="center"/>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数量</w:t>
            </w:r>
          </w:p>
        </w:tc>
        <w:tc>
          <w:tcPr>
            <w:tcW w:w="861"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4"/>
              <w:spacing w:before="120" w:beforeLines="50" w:beforeAutospacing="0" w:after="120" w:afterLines="50" w:afterAutospacing="0"/>
              <w:jc w:val="center"/>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单价</w:t>
            </w:r>
          </w:p>
        </w:tc>
        <w:tc>
          <w:tcPr>
            <w:tcW w:w="1418"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4"/>
              <w:spacing w:before="120" w:beforeLines="50" w:beforeAutospacing="0" w:after="120" w:afterLines="50" w:afterAutospacing="0"/>
              <w:jc w:val="center"/>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质量等级</w:t>
            </w:r>
          </w:p>
        </w:tc>
        <w:tc>
          <w:tcPr>
            <w:tcW w:w="106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4"/>
              <w:spacing w:before="120" w:beforeLines="50" w:beforeAutospacing="0" w:after="120" w:afterLines="50" w:afterAutospacing="0"/>
              <w:jc w:val="center"/>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备注</w:t>
            </w:r>
          </w:p>
        </w:tc>
      </w:tr>
      <w:tr>
        <w:tblPrEx>
          <w:tblCellMar>
            <w:top w:w="0" w:type="dxa"/>
            <w:left w:w="0" w:type="dxa"/>
            <w:bottom w:w="0" w:type="dxa"/>
            <w:right w:w="0" w:type="dxa"/>
          </w:tblCellMar>
        </w:tblPrEx>
        <w:trPr>
          <w:trHeight w:val="773" w:hRule="atLeast"/>
          <w:jc w:val="center"/>
        </w:trPr>
        <w:tc>
          <w:tcPr>
            <w:tcW w:w="658" w:type="dxa"/>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pStyle w:val="14"/>
              <w:spacing w:before="120" w:beforeLines="50" w:beforeAutospacing="0" w:after="120" w:afterLines="50" w:afterAutospacing="0"/>
              <w:jc w:val="center"/>
              <w:rPr>
                <w:rFonts w:hint="eastAsia" w:asciiTheme="minorEastAsia" w:hAnsiTheme="minorEastAsia" w:eastAsiaTheme="minorEastAsia" w:cstheme="minorEastAsia"/>
                <w:color w:val="auto"/>
                <w:sz w:val="21"/>
                <w:szCs w:val="21"/>
                <w:highlight w:val="none"/>
                <w:lang w:val="en-US" w:eastAsia="zh-CN"/>
              </w:rPr>
            </w:pPr>
          </w:p>
        </w:tc>
        <w:tc>
          <w:tcPr>
            <w:tcW w:w="2313"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4"/>
              <w:spacing w:before="120" w:beforeLines="50" w:beforeAutospacing="0" w:after="120" w:afterLines="50" w:afterAutospacing="0"/>
              <w:jc w:val="center"/>
              <w:rPr>
                <w:rFonts w:hint="eastAsia" w:asciiTheme="minorEastAsia" w:hAnsiTheme="minorEastAsia" w:eastAsiaTheme="minorEastAsia" w:cstheme="minorEastAsia"/>
                <w:color w:val="auto"/>
                <w:sz w:val="21"/>
                <w:szCs w:val="21"/>
                <w:highlight w:val="none"/>
                <w:lang w:val="en-US" w:eastAsia="zh-CN"/>
              </w:rPr>
            </w:pPr>
          </w:p>
        </w:tc>
        <w:tc>
          <w:tcPr>
            <w:tcW w:w="762"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4"/>
              <w:spacing w:before="120" w:beforeLines="50" w:beforeAutospacing="0" w:after="120" w:afterLines="50" w:afterAutospacing="0"/>
              <w:jc w:val="center"/>
              <w:rPr>
                <w:rFonts w:hint="eastAsia" w:asciiTheme="minorEastAsia" w:hAnsiTheme="minorEastAsia" w:eastAsiaTheme="minorEastAsia" w:cstheme="minorEastAsia"/>
                <w:color w:val="auto"/>
                <w:sz w:val="21"/>
                <w:szCs w:val="21"/>
                <w:highlight w:val="none"/>
                <w:lang w:val="en-US" w:eastAsia="zh-CN"/>
              </w:rPr>
            </w:pPr>
          </w:p>
        </w:tc>
        <w:tc>
          <w:tcPr>
            <w:tcW w:w="1327"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4"/>
              <w:spacing w:before="120" w:beforeLines="50" w:beforeAutospacing="0" w:after="120" w:afterLines="50" w:afterAutospacing="0"/>
              <w:jc w:val="center"/>
              <w:rPr>
                <w:rFonts w:hint="eastAsia" w:asciiTheme="minorEastAsia" w:hAnsiTheme="minorEastAsia" w:eastAsiaTheme="minorEastAsia" w:cstheme="minorEastAsia"/>
                <w:color w:val="auto"/>
                <w:sz w:val="21"/>
                <w:szCs w:val="21"/>
                <w:highlight w:val="none"/>
                <w:lang w:val="en-US" w:eastAsia="zh-CN"/>
              </w:rPr>
            </w:pPr>
          </w:p>
        </w:tc>
        <w:tc>
          <w:tcPr>
            <w:tcW w:w="861"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4"/>
              <w:spacing w:before="120" w:beforeLines="50" w:beforeAutospacing="0" w:after="120" w:afterLines="50" w:afterAutospacing="0"/>
              <w:jc w:val="center"/>
              <w:rPr>
                <w:rFonts w:hint="eastAsia" w:asciiTheme="minorEastAsia" w:hAnsiTheme="minorEastAsia" w:eastAsiaTheme="minorEastAsia" w:cstheme="minorEastAsia"/>
                <w:color w:val="auto"/>
                <w:sz w:val="21"/>
                <w:szCs w:val="21"/>
                <w:highlight w:val="none"/>
                <w:lang w:val="en-US" w:eastAsia="zh-CN"/>
              </w:rPr>
            </w:pPr>
          </w:p>
        </w:tc>
        <w:tc>
          <w:tcPr>
            <w:tcW w:w="1418"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4"/>
              <w:spacing w:before="120" w:beforeLines="50" w:beforeAutospacing="0" w:after="120" w:afterLines="50" w:afterAutospacing="0"/>
              <w:jc w:val="center"/>
              <w:rPr>
                <w:rFonts w:hint="eastAsia" w:asciiTheme="minorEastAsia" w:hAnsiTheme="minorEastAsia" w:eastAsiaTheme="minorEastAsia" w:cstheme="minorEastAsia"/>
                <w:color w:val="auto"/>
                <w:sz w:val="21"/>
                <w:szCs w:val="21"/>
                <w:highlight w:val="none"/>
                <w:lang w:val="en-US" w:eastAsia="zh-CN"/>
              </w:rPr>
            </w:pPr>
          </w:p>
        </w:tc>
        <w:tc>
          <w:tcPr>
            <w:tcW w:w="106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4"/>
              <w:spacing w:before="120" w:beforeLines="50" w:beforeAutospacing="0" w:after="120" w:afterLines="50" w:afterAutospacing="0"/>
              <w:jc w:val="center"/>
              <w:rPr>
                <w:rFonts w:hint="eastAsia" w:asciiTheme="minorEastAsia" w:hAnsiTheme="minorEastAsia" w:eastAsiaTheme="minorEastAsia" w:cstheme="minorEastAsia"/>
                <w:color w:val="auto"/>
                <w:sz w:val="21"/>
                <w:szCs w:val="21"/>
                <w:highlight w:val="none"/>
                <w:lang w:val="en-US" w:eastAsia="zh-CN"/>
              </w:rPr>
            </w:pPr>
          </w:p>
        </w:tc>
      </w:tr>
      <w:tr>
        <w:tblPrEx>
          <w:tblCellMar>
            <w:top w:w="0" w:type="dxa"/>
            <w:left w:w="0" w:type="dxa"/>
            <w:bottom w:w="0" w:type="dxa"/>
            <w:right w:w="0" w:type="dxa"/>
          </w:tblCellMar>
        </w:tblPrEx>
        <w:trPr>
          <w:trHeight w:val="773" w:hRule="atLeast"/>
          <w:jc w:val="center"/>
        </w:trPr>
        <w:tc>
          <w:tcPr>
            <w:tcW w:w="658" w:type="dxa"/>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pStyle w:val="14"/>
              <w:spacing w:before="120" w:beforeLines="50" w:beforeAutospacing="0" w:after="120" w:afterLines="50" w:afterAutospacing="0"/>
              <w:jc w:val="center"/>
              <w:rPr>
                <w:rFonts w:hint="eastAsia" w:asciiTheme="minorEastAsia" w:hAnsiTheme="minorEastAsia" w:eastAsiaTheme="minorEastAsia" w:cstheme="minorEastAsia"/>
                <w:color w:val="auto"/>
                <w:sz w:val="21"/>
                <w:szCs w:val="21"/>
                <w:highlight w:val="none"/>
                <w:lang w:val="en-US" w:eastAsia="zh-CN"/>
              </w:rPr>
            </w:pPr>
          </w:p>
        </w:tc>
        <w:tc>
          <w:tcPr>
            <w:tcW w:w="2313"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4"/>
              <w:spacing w:before="120" w:beforeLines="50" w:beforeAutospacing="0" w:after="120" w:afterLines="50" w:afterAutospacing="0"/>
              <w:jc w:val="center"/>
              <w:rPr>
                <w:rFonts w:hint="eastAsia" w:asciiTheme="minorEastAsia" w:hAnsiTheme="minorEastAsia" w:eastAsiaTheme="minorEastAsia" w:cstheme="minorEastAsia"/>
                <w:color w:val="auto"/>
                <w:sz w:val="21"/>
                <w:szCs w:val="21"/>
                <w:highlight w:val="none"/>
                <w:lang w:val="en-US" w:eastAsia="zh-CN"/>
              </w:rPr>
            </w:pPr>
          </w:p>
        </w:tc>
        <w:tc>
          <w:tcPr>
            <w:tcW w:w="762"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4"/>
              <w:spacing w:before="120" w:beforeLines="50" w:beforeAutospacing="0" w:after="120" w:afterLines="50" w:afterAutospacing="0"/>
              <w:jc w:val="center"/>
              <w:rPr>
                <w:rFonts w:hint="eastAsia" w:asciiTheme="minorEastAsia" w:hAnsiTheme="minorEastAsia" w:eastAsiaTheme="minorEastAsia" w:cstheme="minorEastAsia"/>
                <w:color w:val="auto"/>
                <w:sz w:val="21"/>
                <w:szCs w:val="21"/>
                <w:highlight w:val="none"/>
                <w:lang w:val="en-US" w:eastAsia="zh-CN"/>
              </w:rPr>
            </w:pPr>
          </w:p>
        </w:tc>
        <w:tc>
          <w:tcPr>
            <w:tcW w:w="1327"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4"/>
              <w:spacing w:before="120" w:beforeLines="50" w:beforeAutospacing="0" w:after="120" w:afterLines="50" w:afterAutospacing="0"/>
              <w:jc w:val="center"/>
              <w:rPr>
                <w:rFonts w:hint="eastAsia" w:asciiTheme="minorEastAsia" w:hAnsiTheme="minorEastAsia" w:eastAsiaTheme="minorEastAsia" w:cstheme="minorEastAsia"/>
                <w:color w:val="auto"/>
                <w:sz w:val="21"/>
                <w:szCs w:val="21"/>
                <w:highlight w:val="none"/>
                <w:lang w:val="en-US" w:eastAsia="zh-CN"/>
              </w:rPr>
            </w:pPr>
          </w:p>
        </w:tc>
        <w:tc>
          <w:tcPr>
            <w:tcW w:w="861"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4"/>
              <w:spacing w:before="120" w:beforeLines="50" w:beforeAutospacing="0" w:after="120" w:afterLines="50" w:afterAutospacing="0"/>
              <w:jc w:val="center"/>
              <w:rPr>
                <w:rFonts w:hint="eastAsia" w:asciiTheme="minorEastAsia" w:hAnsiTheme="minorEastAsia" w:eastAsiaTheme="minorEastAsia" w:cstheme="minorEastAsia"/>
                <w:color w:val="auto"/>
                <w:sz w:val="21"/>
                <w:szCs w:val="21"/>
                <w:highlight w:val="none"/>
                <w:lang w:val="en-US" w:eastAsia="zh-CN"/>
              </w:rPr>
            </w:pPr>
          </w:p>
        </w:tc>
        <w:tc>
          <w:tcPr>
            <w:tcW w:w="1418"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4"/>
              <w:spacing w:before="120" w:beforeLines="50" w:beforeAutospacing="0" w:after="120" w:afterLines="50" w:afterAutospacing="0"/>
              <w:jc w:val="center"/>
              <w:rPr>
                <w:rFonts w:hint="eastAsia" w:asciiTheme="minorEastAsia" w:hAnsiTheme="minorEastAsia" w:eastAsiaTheme="minorEastAsia" w:cstheme="minorEastAsia"/>
                <w:color w:val="auto"/>
                <w:sz w:val="21"/>
                <w:szCs w:val="21"/>
                <w:highlight w:val="none"/>
                <w:lang w:val="en-US" w:eastAsia="zh-CN"/>
              </w:rPr>
            </w:pPr>
          </w:p>
        </w:tc>
        <w:tc>
          <w:tcPr>
            <w:tcW w:w="106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4"/>
              <w:spacing w:before="120" w:beforeLines="50" w:beforeAutospacing="0" w:after="120" w:afterLines="50" w:afterAutospacing="0"/>
              <w:jc w:val="center"/>
              <w:rPr>
                <w:rFonts w:hint="eastAsia" w:asciiTheme="minorEastAsia" w:hAnsiTheme="minorEastAsia" w:eastAsiaTheme="minorEastAsia" w:cstheme="minorEastAsia"/>
                <w:color w:val="auto"/>
                <w:sz w:val="21"/>
                <w:szCs w:val="21"/>
                <w:highlight w:val="none"/>
                <w:lang w:val="en-US" w:eastAsia="zh-CN"/>
              </w:rPr>
            </w:pPr>
          </w:p>
        </w:tc>
      </w:tr>
      <w:tr>
        <w:tblPrEx>
          <w:tblCellMar>
            <w:top w:w="0" w:type="dxa"/>
            <w:left w:w="0" w:type="dxa"/>
            <w:bottom w:w="0" w:type="dxa"/>
            <w:right w:w="0" w:type="dxa"/>
          </w:tblCellMar>
        </w:tblPrEx>
        <w:trPr>
          <w:trHeight w:val="773" w:hRule="atLeast"/>
          <w:jc w:val="center"/>
        </w:trPr>
        <w:tc>
          <w:tcPr>
            <w:tcW w:w="658" w:type="dxa"/>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pStyle w:val="14"/>
              <w:spacing w:before="120" w:beforeLines="50" w:beforeAutospacing="0" w:after="120" w:afterLines="50" w:afterAutospacing="0"/>
              <w:jc w:val="center"/>
              <w:rPr>
                <w:rFonts w:hint="eastAsia" w:asciiTheme="minorEastAsia" w:hAnsiTheme="minorEastAsia" w:eastAsiaTheme="minorEastAsia" w:cstheme="minorEastAsia"/>
                <w:color w:val="auto"/>
                <w:sz w:val="21"/>
                <w:szCs w:val="21"/>
                <w:highlight w:val="none"/>
                <w:lang w:val="en-US" w:eastAsia="zh-CN"/>
              </w:rPr>
            </w:pPr>
          </w:p>
        </w:tc>
        <w:tc>
          <w:tcPr>
            <w:tcW w:w="2313"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4"/>
              <w:spacing w:before="120" w:beforeLines="50" w:beforeAutospacing="0" w:after="120" w:afterLines="50" w:afterAutospacing="0"/>
              <w:jc w:val="center"/>
              <w:rPr>
                <w:rFonts w:hint="eastAsia" w:asciiTheme="minorEastAsia" w:hAnsiTheme="minorEastAsia" w:eastAsiaTheme="minorEastAsia" w:cstheme="minorEastAsia"/>
                <w:color w:val="auto"/>
                <w:sz w:val="21"/>
                <w:szCs w:val="21"/>
                <w:highlight w:val="none"/>
                <w:lang w:val="en-US" w:eastAsia="zh-CN"/>
              </w:rPr>
            </w:pPr>
          </w:p>
        </w:tc>
        <w:tc>
          <w:tcPr>
            <w:tcW w:w="762"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4"/>
              <w:spacing w:before="120" w:beforeLines="50" w:beforeAutospacing="0" w:after="120" w:afterLines="50" w:afterAutospacing="0"/>
              <w:jc w:val="center"/>
              <w:rPr>
                <w:rFonts w:hint="eastAsia" w:asciiTheme="minorEastAsia" w:hAnsiTheme="minorEastAsia" w:eastAsiaTheme="minorEastAsia" w:cstheme="minorEastAsia"/>
                <w:color w:val="auto"/>
                <w:sz w:val="21"/>
                <w:szCs w:val="21"/>
                <w:highlight w:val="none"/>
                <w:lang w:val="en-US" w:eastAsia="zh-CN"/>
              </w:rPr>
            </w:pPr>
          </w:p>
        </w:tc>
        <w:tc>
          <w:tcPr>
            <w:tcW w:w="1327"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4"/>
              <w:spacing w:before="120" w:beforeLines="50" w:beforeAutospacing="0" w:after="120" w:afterLines="50" w:afterAutospacing="0"/>
              <w:jc w:val="center"/>
              <w:rPr>
                <w:rFonts w:hint="eastAsia" w:asciiTheme="minorEastAsia" w:hAnsiTheme="minorEastAsia" w:eastAsiaTheme="minorEastAsia" w:cstheme="minorEastAsia"/>
                <w:color w:val="auto"/>
                <w:sz w:val="21"/>
                <w:szCs w:val="21"/>
                <w:highlight w:val="none"/>
                <w:lang w:val="en-US" w:eastAsia="zh-CN"/>
              </w:rPr>
            </w:pPr>
          </w:p>
        </w:tc>
        <w:tc>
          <w:tcPr>
            <w:tcW w:w="861"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4"/>
              <w:spacing w:before="120" w:beforeLines="50" w:beforeAutospacing="0" w:after="120" w:afterLines="50" w:afterAutospacing="0"/>
              <w:jc w:val="center"/>
              <w:rPr>
                <w:rFonts w:hint="eastAsia" w:asciiTheme="minorEastAsia" w:hAnsiTheme="minorEastAsia" w:eastAsiaTheme="minorEastAsia" w:cstheme="minorEastAsia"/>
                <w:color w:val="auto"/>
                <w:sz w:val="21"/>
                <w:szCs w:val="21"/>
                <w:highlight w:val="none"/>
                <w:lang w:val="en-US" w:eastAsia="zh-CN"/>
              </w:rPr>
            </w:pPr>
          </w:p>
        </w:tc>
        <w:tc>
          <w:tcPr>
            <w:tcW w:w="1418"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4"/>
              <w:spacing w:before="120" w:beforeLines="50" w:beforeAutospacing="0" w:after="120" w:afterLines="50" w:afterAutospacing="0"/>
              <w:jc w:val="center"/>
              <w:rPr>
                <w:rFonts w:hint="eastAsia" w:asciiTheme="minorEastAsia" w:hAnsiTheme="minorEastAsia" w:eastAsiaTheme="minorEastAsia" w:cstheme="minorEastAsia"/>
                <w:color w:val="auto"/>
                <w:sz w:val="21"/>
                <w:szCs w:val="21"/>
                <w:highlight w:val="none"/>
                <w:lang w:val="en-US" w:eastAsia="zh-CN"/>
              </w:rPr>
            </w:pPr>
          </w:p>
        </w:tc>
        <w:tc>
          <w:tcPr>
            <w:tcW w:w="106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4"/>
              <w:spacing w:before="120" w:beforeLines="50" w:beforeAutospacing="0" w:after="120" w:afterLines="50" w:afterAutospacing="0"/>
              <w:jc w:val="center"/>
              <w:rPr>
                <w:rFonts w:hint="eastAsia" w:asciiTheme="minorEastAsia" w:hAnsiTheme="minorEastAsia" w:eastAsiaTheme="minorEastAsia" w:cstheme="minorEastAsia"/>
                <w:color w:val="auto"/>
                <w:sz w:val="21"/>
                <w:szCs w:val="21"/>
                <w:highlight w:val="none"/>
                <w:lang w:val="en-US" w:eastAsia="zh-CN"/>
              </w:rPr>
            </w:pPr>
          </w:p>
        </w:tc>
      </w:tr>
      <w:tr>
        <w:tblPrEx>
          <w:tblCellMar>
            <w:top w:w="0" w:type="dxa"/>
            <w:left w:w="0" w:type="dxa"/>
            <w:bottom w:w="0" w:type="dxa"/>
            <w:right w:w="0" w:type="dxa"/>
          </w:tblCellMar>
        </w:tblPrEx>
        <w:trPr>
          <w:trHeight w:val="773" w:hRule="atLeast"/>
          <w:jc w:val="center"/>
        </w:trPr>
        <w:tc>
          <w:tcPr>
            <w:tcW w:w="658" w:type="dxa"/>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pStyle w:val="14"/>
              <w:spacing w:before="120" w:beforeLines="50" w:beforeAutospacing="0" w:after="120" w:afterLines="50" w:afterAutospacing="0"/>
              <w:jc w:val="both"/>
              <w:rPr>
                <w:rFonts w:hint="eastAsia" w:asciiTheme="minorEastAsia" w:hAnsiTheme="minorEastAsia" w:eastAsiaTheme="minorEastAsia" w:cstheme="minorEastAsia"/>
                <w:color w:val="auto"/>
                <w:sz w:val="21"/>
                <w:szCs w:val="21"/>
                <w:highlight w:val="none"/>
                <w:lang w:val="en-US" w:eastAsia="zh-CN"/>
              </w:rPr>
            </w:pPr>
          </w:p>
        </w:tc>
        <w:tc>
          <w:tcPr>
            <w:tcW w:w="2313"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4"/>
              <w:spacing w:before="120" w:beforeLines="50" w:beforeAutospacing="0" w:after="120" w:afterLines="50" w:afterAutospacing="0"/>
              <w:jc w:val="center"/>
              <w:rPr>
                <w:rFonts w:hint="eastAsia" w:asciiTheme="minorEastAsia" w:hAnsiTheme="minorEastAsia" w:eastAsiaTheme="minorEastAsia" w:cstheme="minorEastAsia"/>
                <w:color w:val="auto"/>
                <w:sz w:val="21"/>
                <w:szCs w:val="21"/>
                <w:highlight w:val="none"/>
                <w:lang w:val="en-US" w:eastAsia="zh-CN"/>
              </w:rPr>
            </w:pPr>
          </w:p>
        </w:tc>
        <w:tc>
          <w:tcPr>
            <w:tcW w:w="762"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4"/>
              <w:spacing w:before="120" w:beforeLines="50" w:beforeAutospacing="0" w:after="120" w:afterLines="50" w:afterAutospacing="0"/>
              <w:jc w:val="center"/>
              <w:rPr>
                <w:rFonts w:hint="eastAsia" w:asciiTheme="minorEastAsia" w:hAnsiTheme="minorEastAsia" w:eastAsiaTheme="minorEastAsia" w:cstheme="minorEastAsia"/>
                <w:color w:val="auto"/>
                <w:sz w:val="21"/>
                <w:szCs w:val="21"/>
                <w:highlight w:val="none"/>
                <w:lang w:val="en-US" w:eastAsia="zh-CN"/>
              </w:rPr>
            </w:pPr>
          </w:p>
        </w:tc>
        <w:tc>
          <w:tcPr>
            <w:tcW w:w="1327"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4"/>
              <w:spacing w:before="120" w:beforeLines="50" w:beforeAutospacing="0" w:after="120" w:afterLines="50" w:afterAutospacing="0"/>
              <w:jc w:val="center"/>
              <w:rPr>
                <w:rFonts w:hint="eastAsia" w:asciiTheme="minorEastAsia" w:hAnsiTheme="minorEastAsia" w:eastAsiaTheme="minorEastAsia" w:cstheme="minorEastAsia"/>
                <w:color w:val="auto"/>
                <w:sz w:val="21"/>
                <w:szCs w:val="21"/>
                <w:highlight w:val="none"/>
                <w:lang w:val="en-US" w:eastAsia="zh-CN"/>
              </w:rPr>
            </w:pPr>
          </w:p>
        </w:tc>
        <w:tc>
          <w:tcPr>
            <w:tcW w:w="861"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4"/>
              <w:spacing w:before="120" w:beforeLines="50" w:beforeAutospacing="0" w:after="120" w:afterLines="50" w:afterAutospacing="0"/>
              <w:jc w:val="center"/>
              <w:rPr>
                <w:rFonts w:hint="eastAsia" w:asciiTheme="minorEastAsia" w:hAnsiTheme="minorEastAsia" w:eastAsiaTheme="minorEastAsia" w:cstheme="minorEastAsia"/>
                <w:color w:val="auto"/>
                <w:sz w:val="21"/>
                <w:szCs w:val="21"/>
                <w:highlight w:val="none"/>
                <w:lang w:val="en-US" w:eastAsia="zh-CN"/>
              </w:rPr>
            </w:pPr>
          </w:p>
        </w:tc>
        <w:tc>
          <w:tcPr>
            <w:tcW w:w="1418"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4"/>
              <w:spacing w:before="120" w:beforeLines="50" w:beforeAutospacing="0" w:after="120" w:afterLines="50" w:afterAutospacing="0"/>
              <w:jc w:val="center"/>
              <w:rPr>
                <w:rFonts w:hint="eastAsia" w:asciiTheme="minorEastAsia" w:hAnsiTheme="minorEastAsia" w:eastAsiaTheme="minorEastAsia" w:cstheme="minorEastAsia"/>
                <w:color w:val="auto"/>
                <w:sz w:val="21"/>
                <w:szCs w:val="21"/>
                <w:highlight w:val="none"/>
                <w:lang w:val="en-US" w:eastAsia="zh-CN"/>
              </w:rPr>
            </w:pPr>
          </w:p>
        </w:tc>
        <w:tc>
          <w:tcPr>
            <w:tcW w:w="106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4"/>
              <w:spacing w:before="120" w:beforeLines="50" w:beforeAutospacing="0" w:after="120" w:afterLines="50" w:afterAutospacing="0"/>
              <w:jc w:val="center"/>
              <w:rPr>
                <w:rFonts w:hint="eastAsia" w:asciiTheme="minorEastAsia" w:hAnsiTheme="minorEastAsia" w:eastAsiaTheme="minorEastAsia" w:cstheme="minorEastAsia"/>
                <w:color w:val="auto"/>
                <w:sz w:val="21"/>
                <w:szCs w:val="21"/>
                <w:highlight w:val="none"/>
                <w:lang w:val="en-US" w:eastAsia="zh-CN"/>
              </w:rPr>
            </w:pPr>
          </w:p>
        </w:tc>
      </w:tr>
      <w:tr>
        <w:tblPrEx>
          <w:tblCellMar>
            <w:top w:w="0" w:type="dxa"/>
            <w:left w:w="0" w:type="dxa"/>
            <w:bottom w:w="0" w:type="dxa"/>
            <w:right w:w="0" w:type="dxa"/>
          </w:tblCellMar>
        </w:tblPrEx>
        <w:trPr>
          <w:trHeight w:val="773" w:hRule="atLeast"/>
          <w:jc w:val="center"/>
        </w:trPr>
        <w:tc>
          <w:tcPr>
            <w:tcW w:w="658" w:type="dxa"/>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pStyle w:val="14"/>
              <w:spacing w:before="120" w:beforeLines="50" w:beforeAutospacing="0" w:after="120" w:afterLines="50" w:afterAutospacing="0"/>
              <w:jc w:val="both"/>
              <w:rPr>
                <w:rFonts w:hint="eastAsia" w:asciiTheme="minorEastAsia" w:hAnsiTheme="minorEastAsia" w:eastAsiaTheme="minorEastAsia" w:cstheme="minorEastAsia"/>
                <w:color w:val="auto"/>
                <w:sz w:val="21"/>
                <w:szCs w:val="21"/>
                <w:highlight w:val="none"/>
                <w:lang w:val="en-US" w:eastAsia="zh-CN"/>
              </w:rPr>
            </w:pPr>
          </w:p>
        </w:tc>
        <w:tc>
          <w:tcPr>
            <w:tcW w:w="2313"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4"/>
              <w:spacing w:before="120" w:beforeLines="50" w:beforeAutospacing="0" w:after="120" w:afterLines="50" w:afterAutospacing="0"/>
              <w:jc w:val="center"/>
              <w:rPr>
                <w:rFonts w:hint="eastAsia" w:asciiTheme="minorEastAsia" w:hAnsiTheme="minorEastAsia" w:eastAsiaTheme="minorEastAsia" w:cstheme="minorEastAsia"/>
                <w:color w:val="auto"/>
                <w:sz w:val="21"/>
                <w:szCs w:val="21"/>
                <w:highlight w:val="none"/>
                <w:lang w:val="en-US" w:eastAsia="zh-CN"/>
              </w:rPr>
            </w:pPr>
          </w:p>
        </w:tc>
        <w:tc>
          <w:tcPr>
            <w:tcW w:w="762"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4"/>
              <w:spacing w:before="120" w:beforeLines="50" w:beforeAutospacing="0" w:after="120" w:afterLines="50" w:afterAutospacing="0"/>
              <w:jc w:val="center"/>
              <w:rPr>
                <w:rFonts w:hint="eastAsia" w:asciiTheme="minorEastAsia" w:hAnsiTheme="minorEastAsia" w:eastAsiaTheme="minorEastAsia" w:cstheme="minorEastAsia"/>
                <w:color w:val="auto"/>
                <w:sz w:val="21"/>
                <w:szCs w:val="21"/>
                <w:highlight w:val="none"/>
                <w:lang w:val="en-US" w:eastAsia="zh-CN"/>
              </w:rPr>
            </w:pPr>
          </w:p>
        </w:tc>
        <w:tc>
          <w:tcPr>
            <w:tcW w:w="1327"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4"/>
              <w:spacing w:before="120" w:beforeLines="50" w:beforeAutospacing="0" w:after="120" w:afterLines="50" w:afterAutospacing="0"/>
              <w:jc w:val="center"/>
              <w:rPr>
                <w:rFonts w:hint="eastAsia" w:asciiTheme="minorEastAsia" w:hAnsiTheme="minorEastAsia" w:eastAsiaTheme="minorEastAsia" w:cstheme="minorEastAsia"/>
                <w:color w:val="auto"/>
                <w:sz w:val="21"/>
                <w:szCs w:val="21"/>
                <w:highlight w:val="none"/>
                <w:lang w:val="en-US" w:eastAsia="zh-CN"/>
              </w:rPr>
            </w:pPr>
          </w:p>
        </w:tc>
        <w:tc>
          <w:tcPr>
            <w:tcW w:w="861"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4"/>
              <w:spacing w:before="120" w:beforeLines="50" w:beforeAutospacing="0" w:after="120" w:afterLines="50" w:afterAutospacing="0"/>
              <w:jc w:val="center"/>
              <w:rPr>
                <w:rFonts w:hint="eastAsia" w:asciiTheme="minorEastAsia" w:hAnsiTheme="minorEastAsia" w:eastAsiaTheme="minorEastAsia" w:cstheme="minorEastAsia"/>
                <w:color w:val="auto"/>
                <w:sz w:val="21"/>
                <w:szCs w:val="21"/>
                <w:highlight w:val="none"/>
                <w:lang w:val="en-US" w:eastAsia="zh-CN"/>
              </w:rPr>
            </w:pPr>
          </w:p>
        </w:tc>
        <w:tc>
          <w:tcPr>
            <w:tcW w:w="1418"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4"/>
              <w:spacing w:before="120" w:beforeLines="50" w:beforeAutospacing="0" w:after="120" w:afterLines="50" w:afterAutospacing="0"/>
              <w:jc w:val="center"/>
              <w:rPr>
                <w:rFonts w:hint="eastAsia" w:asciiTheme="minorEastAsia" w:hAnsiTheme="minorEastAsia" w:eastAsiaTheme="minorEastAsia" w:cstheme="minorEastAsia"/>
                <w:color w:val="auto"/>
                <w:sz w:val="21"/>
                <w:szCs w:val="21"/>
                <w:highlight w:val="none"/>
                <w:lang w:val="en-US" w:eastAsia="zh-CN"/>
              </w:rPr>
            </w:pPr>
          </w:p>
        </w:tc>
        <w:tc>
          <w:tcPr>
            <w:tcW w:w="106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4"/>
              <w:spacing w:before="120" w:beforeLines="50" w:beforeAutospacing="0" w:after="120" w:afterLines="50" w:afterAutospacing="0"/>
              <w:jc w:val="center"/>
              <w:rPr>
                <w:rFonts w:hint="eastAsia" w:asciiTheme="minorEastAsia" w:hAnsiTheme="minorEastAsia" w:eastAsiaTheme="minorEastAsia" w:cstheme="minorEastAsia"/>
                <w:color w:val="auto"/>
                <w:sz w:val="21"/>
                <w:szCs w:val="21"/>
                <w:highlight w:val="none"/>
                <w:lang w:val="en-US" w:eastAsia="zh-CN"/>
              </w:rPr>
            </w:pPr>
          </w:p>
        </w:tc>
      </w:tr>
      <w:tr>
        <w:tblPrEx>
          <w:tblCellMar>
            <w:top w:w="0" w:type="dxa"/>
            <w:left w:w="0" w:type="dxa"/>
            <w:bottom w:w="0" w:type="dxa"/>
            <w:right w:w="0" w:type="dxa"/>
          </w:tblCellMar>
        </w:tblPrEx>
        <w:trPr>
          <w:trHeight w:val="773" w:hRule="atLeast"/>
          <w:jc w:val="center"/>
        </w:trPr>
        <w:tc>
          <w:tcPr>
            <w:tcW w:w="658" w:type="dxa"/>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pStyle w:val="14"/>
              <w:spacing w:before="120" w:beforeLines="50" w:beforeAutospacing="0" w:after="120" w:afterLines="50" w:afterAutospacing="0"/>
              <w:jc w:val="both"/>
              <w:rPr>
                <w:rFonts w:hint="eastAsia" w:asciiTheme="minorEastAsia" w:hAnsiTheme="minorEastAsia" w:eastAsiaTheme="minorEastAsia" w:cstheme="minorEastAsia"/>
                <w:color w:val="auto"/>
                <w:sz w:val="21"/>
                <w:szCs w:val="21"/>
                <w:highlight w:val="none"/>
                <w:lang w:val="en-US" w:eastAsia="zh-CN"/>
              </w:rPr>
            </w:pPr>
          </w:p>
        </w:tc>
        <w:tc>
          <w:tcPr>
            <w:tcW w:w="2313"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4"/>
              <w:spacing w:before="120" w:beforeLines="50" w:beforeAutospacing="0" w:after="120" w:afterLines="50" w:afterAutospacing="0"/>
              <w:jc w:val="center"/>
              <w:rPr>
                <w:rFonts w:hint="eastAsia" w:asciiTheme="minorEastAsia" w:hAnsiTheme="minorEastAsia" w:eastAsiaTheme="minorEastAsia" w:cstheme="minorEastAsia"/>
                <w:color w:val="auto"/>
                <w:sz w:val="21"/>
                <w:szCs w:val="21"/>
                <w:highlight w:val="none"/>
                <w:lang w:val="en-US" w:eastAsia="zh-CN"/>
              </w:rPr>
            </w:pPr>
          </w:p>
        </w:tc>
        <w:tc>
          <w:tcPr>
            <w:tcW w:w="762"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4"/>
              <w:spacing w:before="120" w:beforeLines="50" w:beforeAutospacing="0" w:after="120" w:afterLines="50" w:afterAutospacing="0"/>
              <w:jc w:val="center"/>
              <w:rPr>
                <w:rFonts w:hint="eastAsia" w:asciiTheme="minorEastAsia" w:hAnsiTheme="minorEastAsia" w:eastAsiaTheme="minorEastAsia" w:cstheme="minorEastAsia"/>
                <w:color w:val="auto"/>
                <w:sz w:val="21"/>
                <w:szCs w:val="21"/>
                <w:highlight w:val="none"/>
                <w:lang w:val="en-US" w:eastAsia="zh-CN"/>
              </w:rPr>
            </w:pPr>
          </w:p>
        </w:tc>
        <w:tc>
          <w:tcPr>
            <w:tcW w:w="1327"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4"/>
              <w:spacing w:before="120" w:beforeLines="50" w:beforeAutospacing="0" w:after="120" w:afterLines="50" w:afterAutospacing="0"/>
              <w:jc w:val="center"/>
              <w:rPr>
                <w:rFonts w:hint="eastAsia" w:asciiTheme="minorEastAsia" w:hAnsiTheme="minorEastAsia" w:eastAsiaTheme="minorEastAsia" w:cstheme="minorEastAsia"/>
                <w:color w:val="auto"/>
                <w:sz w:val="21"/>
                <w:szCs w:val="21"/>
                <w:highlight w:val="none"/>
                <w:lang w:val="en-US" w:eastAsia="zh-CN"/>
              </w:rPr>
            </w:pPr>
          </w:p>
        </w:tc>
        <w:tc>
          <w:tcPr>
            <w:tcW w:w="861"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4"/>
              <w:spacing w:before="120" w:beforeLines="50" w:beforeAutospacing="0" w:after="120" w:afterLines="50" w:afterAutospacing="0"/>
              <w:jc w:val="center"/>
              <w:rPr>
                <w:rFonts w:hint="eastAsia" w:asciiTheme="minorEastAsia" w:hAnsiTheme="minorEastAsia" w:eastAsiaTheme="minorEastAsia" w:cstheme="minorEastAsia"/>
                <w:color w:val="auto"/>
                <w:sz w:val="21"/>
                <w:szCs w:val="21"/>
                <w:highlight w:val="none"/>
                <w:lang w:val="en-US" w:eastAsia="zh-CN"/>
              </w:rPr>
            </w:pPr>
          </w:p>
        </w:tc>
        <w:tc>
          <w:tcPr>
            <w:tcW w:w="1418"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4"/>
              <w:spacing w:before="120" w:beforeLines="50" w:beforeAutospacing="0" w:after="120" w:afterLines="50" w:afterAutospacing="0"/>
              <w:jc w:val="center"/>
              <w:rPr>
                <w:rFonts w:hint="eastAsia" w:asciiTheme="minorEastAsia" w:hAnsiTheme="minorEastAsia" w:eastAsiaTheme="minorEastAsia" w:cstheme="minorEastAsia"/>
                <w:color w:val="auto"/>
                <w:sz w:val="21"/>
                <w:szCs w:val="21"/>
                <w:highlight w:val="none"/>
                <w:lang w:val="en-US" w:eastAsia="zh-CN"/>
              </w:rPr>
            </w:pPr>
          </w:p>
        </w:tc>
        <w:tc>
          <w:tcPr>
            <w:tcW w:w="106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4"/>
              <w:spacing w:before="120" w:beforeLines="50" w:beforeAutospacing="0" w:after="120" w:afterLines="50" w:afterAutospacing="0"/>
              <w:jc w:val="center"/>
              <w:rPr>
                <w:rFonts w:hint="eastAsia" w:asciiTheme="minorEastAsia" w:hAnsiTheme="minorEastAsia" w:eastAsiaTheme="minorEastAsia" w:cstheme="minorEastAsia"/>
                <w:color w:val="auto"/>
                <w:sz w:val="21"/>
                <w:szCs w:val="21"/>
                <w:highlight w:val="none"/>
                <w:lang w:val="en-US" w:eastAsia="zh-CN"/>
              </w:rPr>
            </w:pPr>
          </w:p>
        </w:tc>
      </w:tr>
      <w:tr>
        <w:tblPrEx>
          <w:tblCellMar>
            <w:top w:w="0" w:type="dxa"/>
            <w:left w:w="0" w:type="dxa"/>
            <w:bottom w:w="0" w:type="dxa"/>
            <w:right w:w="0" w:type="dxa"/>
          </w:tblCellMar>
        </w:tblPrEx>
        <w:trPr>
          <w:trHeight w:val="773" w:hRule="atLeast"/>
          <w:jc w:val="center"/>
        </w:trPr>
        <w:tc>
          <w:tcPr>
            <w:tcW w:w="658" w:type="dxa"/>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pStyle w:val="14"/>
              <w:spacing w:before="120" w:beforeLines="50" w:beforeAutospacing="0" w:after="120" w:afterLines="50" w:afterAutospacing="0"/>
              <w:jc w:val="both"/>
              <w:rPr>
                <w:rFonts w:hint="eastAsia" w:asciiTheme="minorEastAsia" w:hAnsiTheme="minorEastAsia" w:eastAsiaTheme="minorEastAsia" w:cstheme="minorEastAsia"/>
                <w:color w:val="auto"/>
                <w:sz w:val="21"/>
                <w:szCs w:val="21"/>
                <w:highlight w:val="none"/>
                <w:lang w:val="en-US" w:eastAsia="zh-CN"/>
              </w:rPr>
            </w:pPr>
          </w:p>
        </w:tc>
        <w:tc>
          <w:tcPr>
            <w:tcW w:w="2313"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4"/>
              <w:spacing w:before="120" w:beforeLines="50" w:beforeAutospacing="0" w:after="120" w:afterLines="50" w:afterAutospacing="0"/>
              <w:jc w:val="center"/>
              <w:rPr>
                <w:rFonts w:hint="eastAsia" w:asciiTheme="minorEastAsia" w:hAnsiTheme="minorEastAsia" w:eastAsiaTheme="minorEastAsia" w:cstheme="minorEastAsia"/>
                <w:color w:val="auto"/>
                <w:sz w:val="21"/>
                <w:szCs w:val="21"/>
                <w:highlight w:val="none"/>
                <w:lang w:val="en-US" w:eastAsia="zh-CN"/>
              </w:rPr>
            </w:pPr>
          </w:p>
        </w:tc>
        <w:tc>
          <w:tcPr>
            <w:tcW w:w="762"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4"/>
              <w:spacing w:before="120" w:beforeLines="50" w:beforeAutospacing="0" w:after="120" w:afterLines="50" w:afterAutospacing="0"/>
              <w:jc w:val="center"/>
              <w:rPr>
                <w:rFonts w:hint="eastAsia" w:asciiTheme="minorEastAsia" w:hAnsiTheme="minorEastAsia" w:eastAsiaTheme="minorEastAsia" w:cstheme="minorEastAsia"/>
                <w:color w:val="auto"/>
                <w:sz w:val="21"/>
                <w:szCs w:val="21"/>
                <w:highlight w:val="none"/>
                <w:lang w:val="en-US" w:eastAsia="zh-CN"/>
              </w:rPr>
            </w:pPr>
          </w:p>
        </w:tc>
        <w:tc>
          <w:tcPr>
            <w:tcW w:w="1327"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4"/>
              <w:spacing w:before="120" w:beforeLines="50" w:beforeAutospacing="0" w:after="120" w:afterLines="50" w:afterAutospacing="0"/>
              <w:jc w:val="center"/>
              <w:rPr>
                <w:rFonts w:hint="eastAsia" w:asciiTheme="minorEastAsia" w:hAnsiTheme="minorEastAsia" w:eastAsiaTheme="minorEastAsia" w:cstheme="minorEastAsia"/>
                <w:color w:val="auto"/>
                <w:sz w:val="21"/>
                <w:szCs w:val="21"/>
                <w:highlight w:val="none"/>
                <w:lang w:val="en-US" w:eastAsia="zh-CN"/>
              </w:rPr>
            </w:pPr>
          </w:p>
        </w:tc>
        <w:tc>
          <w:tcPr>
            <w:tcW w:w="861"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4"/>
              <w:spacing w:before="120" w:beforeLines="50" w:beforeAutospacing="0" w:after="120" w:afterLines="50" w:afterAutospacing="0"/>
              <w:jc w:val="center"/>
              <w:rPr>
                <w:rFonts w:hint="eastAsia" w:asciiTheme="minorEastAsia" w:hAnsiTheme="minorEastAsia" w:eastAsiaTheme="minorEastAsia" w:cstheme="minorEastAsia"/>
                <w:color w:val="auto"/>
                <w:sz w:val="21"/>
                <w:szCs w:val="21"/>
                <w:highlight w:val="none"/>
                <w:lang w:val="en-US" w:eastAsia="zh-CN"/>
              </w:rPr>
            </w:pPr>
          </w:p>
        </w:tc>
        <w:tc>
          <w:tcPr>
            <w:tcW w:w="1418"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4"/>
              <w:spacing w:before="120" w:beforeLines="50" w:beforeAutospacing="0" w:after="120" w:afterLines="50" w:afterAutospacing="0"/>
              <w:jc w:val="center"/>
              <w:rPr>
                <w:rFonts w:hint="eastAsia" w:asciiTheme="minorEastAsia" w:hAnsiTheme="minorEastAsia" w:eastAsiaTheme="minorEastAsia" w:cstheme="minorEastAsia"/>
                <w:color w:val="auto"/>
                <w:sz w:val="21"/>
                <w:szCs w:val="21"/>
                <w:highlight w:val="none"/>
                <w:lang w:val="en-US" w:eastAsia="zh-CN"/>
              </w:rPr>
            </w:pPr>
          </w:p>
        </w:tc>
        <w:tc>
          <w:tcPr>
            <w:tcW w:w="106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4"/>
              <w:spacing w:before="120" w:beforeLines="50" w:beforeAutospacing="0" w:after="120" w:afterLines="50" w:afterAutospacing="0"/>
              <w:jc w:val="center"/>
              <w:rPr>
                <w:rFonts w:hint="eastAsia" w:asciiTheme="minorEastAsia" w:hAnsiTheme="minorEastAsia" w:eastAsiaTheme="minorEastAsia" w:cstheme="minorEastAsia"/>
                <w:color w:val="auto"/>
                <w:sz w:val="21"/>
                <w:szCs w:val="21"/>
                <w:highlight w:val="none"/>
                <w:lang w:val="en-US" w:eastAsia="zh-CN"/>
              </w:rPr>
            </w:pPr>
          </w:p>
        </w:tc>
      </w:tr>
      <w:tr>
        <w:tblPrEx>
          <w:tblCellMar>
            <w:top w:w="0" w:type="dxa"/>
            <w:left w:w="0" w:type="dxa"/>
            <w:bottom w:w="0" w:type="dxa"/>
            <w:right w:w="0" w:type="dxa"/>
          </w:tblCellMar>
        </w:tblPrEx>
        <w:trPr>
          <w:trHeight w:val="773" w:hRule="atLeast"/>
          <w:jc w:val="center"/>
        </w:trPr>
        <w:tc>
          <w:tcPr>
            <w:tcW w:w="658" w:type="dxa"/>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pStyle w:val="14"/>
              <w:spacing w:before="120" w:beforeLines="50" w:beforeAutospacing="0" w:after="120" w:afterLines="50" w:afterAutospacing="0"/>
              <w:jc w:val="center"/>
              <w:rPr>
                <w:rFonts w:hint="eastAsia" w:asciiTheme="minorEastAsia" w:hAnsiTheme="minorEastAsia" w:eastAsiaTheme="minorEastAsia" w:cstheme="minorEastAsia"/>
                <w:color w:val="auto"/>
                <w:sz w:val="21"/>
                <w:szCs w:val="21"/>
                <w:highlight w:val="none"/>
                <w:lang w:val="en-US" w:eastAsia="zh-CN"/>
              </w:rPr>
            </w:pPr>
          </w:p>
        </w:tc>
        <w:tc>
          <w:tcPr>
            <w:tcW w:w="2313"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4"/>
              <w:spacing w:before="120" w:beforeLines="50" w:beforeAutospacing="0" w:after="120" w:afterLines="50" w:afterAutospacing="0"/>
              <w:jc w:val="center"/>
              <w:rPr>
                <w:rFonts w:hint="eastAsia" w:asciiTheme="minorEastAsia" w:hAnsiTheme="minorEastAsia" w:eastAsiaTheme="minorEastAsia" w:cstheme="minorEastAsia"/>
                <w:color w:val="auto"/>
                <w:sz w:val="21"/>
                <w:szCs w:val="21"/>
                <w:highlight w:val="none"/>
                <w:lang w:val="en-US" w:eastAsia="zh-CN"/>
              </w:rPr>
            </w:pPr>
          </w:p>
        </w:tc>
        <w:tc>
          <w:tcPr>
            <w:tcW w:w="762"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4"/>
              <w:spacing w:before="120" w:beforeLines="50" w:beforeAutospacing="0" w:after="120" w:afterLines="50" w:afterAutospacing="0"/>
              <w:jc w:val="center"/>
              <w:rPr>
                <w:rFonts w:hint="eastAsia" w:asciiTheme="minorEastAsia" w:hAnsiTheme="minorEastAsia" w:eastAsiaTheme="minorEastAsia" w:cstheme="minorEastAsia"/>
                <w:color w:val="auto"/>
                <w:sz w:val="21"/>
                <w:szCs w:val="21"/>
                <w:highlight w:val="none"/>
                <w:lang w:val="en-US" w:eastAsia="zh-CN"/>
              </w:rPr>
            </w:pPr>
          </w:p>
        </w:tc>
        <w:tc>
          <w:tcPr>
            <w:tcW w:w="1327"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4"/>
              <w:spacing w:before="120" w:beforeLines="50" w:beforeAutospacing="0" w:after="120" w:afterLines="50" w:afterAutospacing="0"/>
              <w:jc w:val="center"/>
              <w:rPr>
                <w:rFonts w:hint="eastAsia" w:asciiTheme="minorEastAsia" w:hAnsiTheme="minorEastAsia" w:eastAsiaTheme="minorEastAsia" w:cstheme="minorEastAsia"/>
                <w:color w:val="auto"/>
                <w:sz w:val="21"/>
                <w:szCs w:val="21"/>
                <w:highlight w:val="none"/>
                <w:lang w:val="en-US" w:eastAsia="zh-CN"/>
              </w:rPr>
            </w:pPr>
          </w:p>
        </w:tc>
        <w:tc>
          <w:tcPr>
            <w:tcW w:w="861"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4"/>
              <w:spacing w:before="120" w:beforeLines="50" w:beforeAutospacing="0" w:after="120" w:afterLines="50" w:afterAutospacing="0"/>
              <w:jc w:val="center"/>
              <w:rPr>
                <w:rFonts w:hint="eastAsia" w:asciiTheme="minorEastAsia" w:hAnsiTheme="minorEastAsia" w:eastAsiaTheme="minorEastAsia" w:cstheme="minorEastAsia"/>
                <w:color w:val="auto"/>
                <w:sz w:val="21"/>
                <w:szCs w:val="21"/>
                <w:highlight w:val="none"/>
                <w:lang w:val="en-US" w:eastAsia="zh-CN"/>
              </w:rPr>
            </w:pPr>
          </w:p>
        </w:tc>
        <w:tc>
          <w:tcPr>
            <w:tcW w:w="1418"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4"/>
              <w:spacing w:before="120" w:beforeLines="50" w:beforeAutospacing="0" w:after="120" w:afterLines="50" w:afterAutospacing="0"/>
              <w:jc w:val="center"/>
              <w:rPr>
                <w:rFonts w:hint="eastAsia" w:asciiTheme="minorEastAsia" w:hAnsiTheme="minorEastAsia" w:eastAsiaTheme="minorEastAsia" w:cstheme="minorEastAsia"/>
                <w:color w:val="auto"/>
                <w:sz w:val="21"/>
                <w:szCs w:val="21"/>
                <w:highlight w:val="none"/>
                <w:lang w:val="en-US" w:eastAsia="zh-CN"/>
              </w:rPr>
            </w:pPr>
          </w:p>
        </w:tc>
        <w:tc>
          <w:tcPr>
            <w:tcW w:w="106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4"/>
              <w:spacing w:before="120" w:beforeLines="50" w:beforeAutospacing="0" w:after="120" w:afterLines="50" w:afterAutospacing="0"/>
              <w:jc w:val="center"/>
              <w:rPr>
                <w:rFonts w:hint="eastAsia" w:asciiTheme="minorEastAsia" w:hAnsiTheme="minorEastAsia" w:eastAsiaTheme="minorEastAsia" w:cstheme="minorEastAsia"/>
                <w:color w:val="auto"/>
                <w:sz w:val="21"/>
                <w:szCs w:val="21"/>
                <w:highlight w:val="none"/>
                <w:lang w:val="en-US" w:eastAsia="zh-CN"/>
              </w:rPr>
            </w:pPr>
          </w:p>
        </w:tc>
      </w:tr>
      <w:tr>
        <w:tblPrEx>
          <w:tblCellMar>
            <w:top w:w="0" w:type="dxa"/>
            <w:left w:w="0" w:type="dxa"/>
            <w:bottom w:w="0" w:type="dxa"/>
            <w:right w:w="0" w:type="dxa"/>
          </w:tblCellMar>
        </w:tblPrEx>
        <w:trPr>
          <w:trHeight w:val="773" w:hRule="atLeast"/>
          <w:jc w:val="center"/>
        </w:trPr>
        <w:tc>
          <w:tcPr>
            <w:tcW w:w="658" w:type="dxa"/>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pStyle w:val="14"/>
              <w:spacing w:before="120" w:beforeLines="50" w:beforeAutospacing="0" w:after="120" w:afterLines="50" w:afterAutospacing="0"/>
              <w:jc w:val="center"/>
              <w:rPr>
                <w:rFonts w:hint="eastAsia" w:asciiTheme="minorEastAsia" w:hAnsiTheme="minorEastAsia" w:eastAsiaTheme="minorEastAsia" w:cstheme="minorEastAsia"/>
                <w:color w:val="auto"/>
                <w:sz w:val="21"/>
                <w:szCs w:val="21"/>
                <w:highlight w:val="none"/>
                <w:lang w:val="en-US" w:eastAsia="zh-CN"/>
              </w:rPr>
            </w:pPr>
          </w:p>
        </w:tc>
        <w:tc>
          <w:tcPr>
            <w:tcW w:w="2313"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4"/>
              <w:spacing w:before="120" w:beforeLines="50" w:beforeAutospacing="0" w:after="120" w:afterLines="50" w:afterAutospacing="0"/>
              <w:jc w:val="center"/>
              <w:rPr>
                <w:rFonts w:hint="eastAsia" w:asciiTheme="minorEastAsia" w:hAnsiTheme="minorEastAsia" w:eastAsiaTheme="minorEastAsia" w:cstheme="minorEastAsia"/>
                <w:color w:val="auto"/>
                <w:sz w:val="21"/>
                <w:szCs w:val="21"/>
                <w:highlight w:val="none"/>
                <w:lang w:val="en-US" w:eastAsia="zh-CN"/>
              </w:rPr>
            </w:pPr>
          </w:p>
        </w:tc>
        <w:tc>
          <w:tcPr>
            <w:tcW w:w="762"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4"/>
              <w:spacing w:before="120" w:beforeLines="50" w:beforeAutospacing="0" w:after="120" w:afterLines="50" w:afterAutospacing="0"/>
              <w:jc w:val="center"/>
              <w:rPr>
                <w:rFonts w:hint="eastAsia" w:asciiTheme="minorEastAsia" w:hAnsiTheme="minorEastAsia" w:eastAsiaTheme="minorEastAsia" w:cstheme="minorEastAsia"/>
                <w:color w:val="auto"/>
                <w:sz w:val="21"/>
                <w:szCs w:val="21"/>
                <w:highlight w:val="none"/>
                <w:lang w:val="en-US" w:eastAsia="zh-CN"/>
              </w:rPr>
            </w:pPr>
          </w:p>
        </w:tc>
        <w:tc>
          <w:tcPr>
            <w:tcW w:w="1327"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4"/>
              <w:spacing w:before="120" w:beforeLines="50" w:beforeAutospacing="0" w:after="120" w:afterLines="50" w:afterAutospacing="0"/>
              <w:jc w:val="center"/>
              <w:rPr>
                <w:rFonts w:hint="eastAsia" w:asciiTheme="minorEastAsia" w:hAnsiTheme="minorEastAsia" w:eastAsiaTheme="minorEastAsia" w:cstheme="minorEastAsia"/>
                <w:color w:val="auto"/>
                <w:sz w:val="21"/>
                <w:szCs w:val="21"/>
                <w:highlight w:val="none"/>
                <w:lang w:val="en-US" w:eastAsia="zh-CN"/>
              </w:rPr>
            </w:pPr>
          </w:p>
        </w:tc>
        <w:tc>
          <w:tcPr>
            <w:tcW w:w="861"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4"/>
              <w:spacing w:before="120" w:beforeLines="50" w:beforeAutospacing="0" w:after="120" w:afterLines="50" w:afterAutospacing="0"/>
              <w:jc w:val="center"/>
              <w:rPr>
                <w:rFonts w:hint="eastAsia" w:asciiTheme="minorEastAsia" w:hAnsiTheme="minorEastAsia" w:eastAsiaTheme="minorEastAsia" w:cstheme="minorEastAsia"/>
                <w:color w:val="auto"/>
                <w:sz w:val="21"/>
                <w:szCs w:val="21"/>
                <w:highlight w:val="none"/>
                <w:lang w:val="en-US" w:eastAsia="zh-CN"/>
              </w:rPr>
            </w:pPr>
          </w:p>
        </w:tc>
        <w:tc>
          <w:tcPr>
            <w:tcW w:w="1418"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4"/>
              <w:spacing w:before="120" w:beforeLines="50" w:beforeAutospacing="0" w:after="120" w:afterLines="50" w:afterAutospacing="0"/>
              <w:jc w:val="center"/>
              <w:rPr>
                <w:rFonts w:hint="eastAsia" w:asciiTheme="minorEastAsia" w:hAnsiTheme="minorEastAsia" w:eastAsiaTheme="minorEastAsia" w:cstheme="minorEastAsia"/>
                <w:color w:val="auto"/>
                <w:sz w:val="21"/>
                <w:szCs w:val="21"/>
                <w:highlight w:val="none"/>
                <w:lang w:val="en-US" w:eastAsia="zh-CN"/>
              </w:rPr>
            </w:pPr>
          </w:p>
        </w:tc>
        <w:tc>
          <w:tcPr>
            <w:tcW w:w="106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4"/>
              <w:spacing w:before="120" w:beforeLines="50" w:beforeAutospacing="0" w:after="120" w:afterLines="50" w:afterAutospacing="0"/>
              <w:jc w:val="center"/>
              <w:rPr>
                <w:rFonts w:hint="eastAsia" w:asciiTheme="minorEastAsia" w:hAnsiTheme="minorEastAsia" w:eastAsiaTheme="minorEastAsia" w:cstheme="minorEastAsia"/>
                <w:color w:val="auto"/>
                <w:sz w:val="21"/>
                <w:szCs w:val="21"/>
                <w:highlight w:val="none"/>
                <w:lang w:val="en-US" w:eastAsia="zh-CN"/>
              </w:rPr>
            </w:pPr>
          </w:p>
        </w:tc>
      </w:tr>
      <w:tr>
        <w:tblPrEx>
          <w:tblCellMar>
            <w:top w:w="0" w:type="dxa"/>
            <w:left w:w="0" w:type="dxa"/>
            <w:bottom w:w="0" w:type="dxa"/>
            <w:right w:w="0" w:type="dxa"/>
          </w:tblCellMar>
        </w:tblPrEx>
        <w:trPr>
          <w:trHeight w:val="773" w:hRule="atLeast"/>
          <w:jc w:val="center"/>
        </w:trPr>
        <w:tc>
          <w:tcPr>
            <w:tcW w:w="658" w:type="dxa"/>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pStyle w:val="14"/>
              <w:spacing w:before="120" w:beforeLines="50" w:beforeAutospacing="0" w:after="120" w:afterLines="50" w:afterAutospacing="0"/>
              <w:jc w:val="center"/>
              <w:rPr>
                <w:rFonts w:hint="eastAsia" w:asciiTheme="minorEastAsia" w:hAnsiTheme="minorEastAsia" w:eastAsiaTheme="minorEastAsia" w:cstheme="minorEastAsia"/>
                <w:color w:val="auto"/>
                <w:sz w:val="21"/>
                <w:szCs w:val="21"/>
                <w:highlight w:val="none"/>
                <w:lang w:val="en-US" w:eastAsia="zh-CN"/>
              </w:rPr>
            </w:pPr>
          </w:p>
        </w:tc>
        <w:tc>
          <w:tcPr>
            <w:tcW w:w="2313"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4"/>
              <w:spacing w:before="120" w:beforeLines="50" w:beforeAutospacing="0" w:after="120" w:afterLines="50" w:afterAutospacing="0"/>
              <w:jc w:val="center"/>
              <w:rPr>
                <w:rFonts w:hint="eastAsia" w:asciiTheme="minorEastAsia" w:hAnsiTheme="minorEastAsia" w:eastAsiaTheme="minorEastAsia" w:cstheme="minorEastAsia"/>
                <w:color w:val="auto"/>
                <w:sz w:val="21"/>
                <w:szCs w:val="21"/>
                <w:highlight w:val="none"/>
                <w:lang w:val="en-US" w:eastAsia="zh-CN"/>
              </w:rPr>
            </w:pPr>
          </w:p>
        </w:tc>
        <w:tc>
          <w:tcPr>
            <w:tcW w:w="762"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4"/>
              <w:spacing w:before="120" w:beforeLines="50" w:beforeAutospacing="0" w:after="120" w:afterLines="50" w:afterAutospacing="0"/>
              <w:jc w:val="center"/>
              <w:rPr>
                <w:rFonts w:hint="eastAsia" w:asciiTheme="minorEastAsia" w:hAnsiTheme="minorEastAsia" w:eastAsiaTheme="minorEastAsia" w:cstheme="minorEastAsia"/>
                <w:color w:val="auto"/>
                <w:sz w:val="21"/>
                <w:szCs w:val="21"/>
                <w:highlight w:val="none"/>
                <w:lang w:val="en-US" w:eastAsia="zh-CN"/>
              </w:rPr>
            </w:pPr>
          </w:p>
        </w:tc>
        <w:tc>
          <w:tcPr>
            <w:tcW w:w="1327"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4"/>
              <w:spacing w:before="120" w:beforeLines="50" w:beforeAutospacing="0" w:after="120" w:afterLines="50" w:afterAutospacing="0"/>
              <w:jc w:val="center"/>
              <w:rPr>
                <w:rFonts w:hint="eastAsia" w:asciiTheme="minorEastAsia" w:hAnsiTheme="minorEastAsia" w:eastAsiaTheme="minorEastAsia" w:cstheme="minorEastAsia"/>
                <w:color w:val="auto"/>
                <w:sz w:val="21"/>
                <w:szCs w:val="21"/>
                <w:highlight w:val="none"/>
                <w:lang w:val="en-US" w:eastAsia="zh-CN"/>
              </w:rPr>
            </w:pPr>
          </w:p>
        </w:tc>
        <w:tc>
          <w:tcPr>
            <w:tcW w:w="861"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4"/>
              <w:spacing w:before="120" w:beforeLines="50" w:beforeAutospacing="0" w:after="120" w:afterLines="50" w:afterAutospacing="0"/>
              <w:jc w:val="center"/>
              <w:rPr>
                <w:rFonts w:hint="eastAsia" w:asciiTheme="minorEastAsia" w:hAnsiTheme="minorEastAsia" w:eastAsiaTheme="minorEastAsia" w:cstheme="minorEastAsia"/>
                <w:color w:val="auto"/>
                <w:sz w:val="21"/>
                <w:szCs w:val="21"/>
                <w:highlight w:val="none"/>
                <w:lang w:val="en-US" w:eastAsia="zh-CN"/>
              </w:rPr>
            </w:pPr>
          </w:p>
        </w:tc>
        <w:tc>
          <w:tcPr>
            <w:tcW w:w="1418"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4"/>
              <w:spacing w:before="120" w:beforeLines="50" w:beforeAutospacing="0" w:after="120" w:afterLines="50" w:afterAutospacing="0"/>
              <w:jc w:val="center"/>
              <w:rPr>
                <w:rFonts w:hint="eastAsia" w:asciiTheme="minorEastAsia" w:hAnsiTheme="minorEastAsia" w:eastAsiaTheme="minorEastAsia" w:cstheme="minorEastAsia"/>
                <w:color w:val="auto"/>
                <w:sz w:val="21"/>
                <w:szCs w:val="21"/>
                <w:highlight w:val="none"/>
                <w:lang w:val="en-US" w:eastAsia="zh-CN"/>
              </w:rPr>
            </w:pPr>
          </w:p>
        </w:tc>
        <w:tc>
          <w:tcPr>
            <w:tcW w:w="106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4"/>
              <w:spacing w:before="120" w:beforeLines="50" w:beforeAutospacing="0" w:after="120" w:afterLines="50" w:afterAutospacing="0"/>
              <w:jc w:val="center"/>
              <w:rPr>
                <w:rFonts w:hint="eastAsia" w:asciiTheme="minorEastAsia" w:hAnsiTheme="minorEastAsia" w:eastAsiaTheme="minorEastAsia" w:cstheme="minorEastAsia"/>
                <w:color w:val="auto"/>
                <w:sz w:val="21"/>
                <w:szCs w:val="21"/>
                <w:highlight w:val="none"/>
                <w:lang w:val="en-US" w:eastAsia="zh-CN"/>
              </w:rPr>
            </w:pPr>
          </w:p>
        </w:tc>
      </w:tr>
      <w:tr>
        <w:tblPrEx>
          <w:tblCellMar>
            <w:top w:w="0" w:type="dxa"/>
            <w:left w:w="0" w:type="dxa"/>
            <w:bottom w:w="0" w:type="dxa"/>
            <w:right w:w="0" w:type="dxa"/>
          </w:tblCellMar>
        </w:tblPrEx>
        <w:trPr>
          <w:trHeight w:val="773" w:hRule="atLeast"/>
          <w:jc w:val="center"/>
        </w:trPr>
        <w:tc>
          <w:tcPr>
            <w:tcW w:w="658" w:type="dxa"/>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pStyle w:val="14"/>
              <w:spacing w:before="120" w:beforeLines="50" w:beforeAutospacing="0" w:after="120" w:afterLines="50" w:afterAutospacing="0"/>
              <w:jc w:val="center"/>
              <w:rPr>
                <w:rFonts w:hint="eastAsia" w:asciiTheme="minorEastAsia" w:hAnsiTheme="minorEastAsia" w:eastAsiaTheme="minorEastAsia" w:cstheme="minorEastAsia"/>
                <w:color w:val="auto"/>
                <w:sz w:val="21"/>
                <w:szCs w:val="21"/>
                <w:highlight w:val="none"/>
                <w:lang w:val="en-US" w:eastAsia="zh-CN"/>
              </w:rPr>
            </w:pPr>
          </w:p>
        </w:tc>
        <w:tc>
          <w:tcPr>
            <w:tcW w:w="2313"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4"/>
              <w:spacing w:before="120" w:beforeLines="50" w:beforeAutospacing="0" w:after="120" w:afterLines="50" w:afterAutospacing="0"/>
              <w:jc w:val="center"/>
              <w:rPr>
                <w:rFonts w:hint="eastAsia" w:asciiTheme="minorEastAsia" w:hAnsiTheme="minorEastAsia" w:eastAsiaTheme="minorEastAsia" w:cstheme="minorEastAsia"/>
                <w:color w:val="auto"/>
                <w:sz w:val="21"/>
                <w:szCs w:val="21"/>
                <w:highlight w:val="none"/>
                <w:lang w:val="en-US" w:eastAsia="zh-CN"/>
              </w:rPr>
            </w:pPr>
          </w:p>
        </w:tc>
        <w:tc>
          <w:tcPr>
            <w:tcW w:w="762"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4"/>
              <w:spacing w:before="120" w:beforeLines="50" w:beforeAutospacing="0" w:after="120" w:afterLines="50" w:afterAutospacing="0"/>
              <w:jc w:val="center"/>
              <w:rPr>
                <w:rFonts w:hint="eastAsia" w:asciiTheme="minorEastAsia" w:hAnsiTheme="minorEastAsia" w:eastAsiaTheme="minorEastAsia" w:cstheme="minorEastAsia"/>
                <w:color w:val="auto"/>
                <w:sz w:val="21"/>
                <w:szCs w:val="21"/>
                <w:highlight w:val="none"/>
                <w:lang w:val="en-US" w:eastAsia="zh-CN"/>
              </w:rPr>
            </w:pPr>
          </w:p>
        </w:tc>
        <w:tc>
          <w:tcPr>
            <w:tcW w:w="1327"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4"/>
              <w:spacing w:before="120" w:beforeLines="50" w:beforeAutospacing="0" w:after="120" w:afterLines="50" w:afterAutospacing="0"/>
              <w:jc w:val="center"/>
              <w:rPr>
                <w:rFonts w:hint="eastAsia" w:asciiTheme="minorEastAsia" w:hAnsiTheme="minorEastAsia" w:eastAsiaTheme="minorEastAsia" w:cstheme="minorEastAsia"/>
                <w:color w:val="auto"/>
                <w:sz w:val="21"/>
                <w:szCs w:val="21"/>
                <w:highlight w:val="none"/>
                <w:lang w:val="en-US" w:eastAsia="zh-CN"/>
              </w:rPr>
            </w:pPr>
          </w:p>
        </w:tc>
        <w:tc>
          <w:tcPr>
            <w:tcW w:w="861"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4"/>
              <w:spacing w:before="120" w:beforeLines="50" w:beforeAutospacing="0" w:after="120" w:afterLines="50" w:afterAutospacing="0"/>
              <w:jc w:val="center"/>
              <w:rPr>
                <w:rFonts w:hint="eastAsia" w:asciiTheme="minorEastAsia" w:hAnsiTheme="minorEastAsia" w:eastAsiaTheme="minorEastAsia" w:cstheme="minorEastAsia"/>
                <w:color w:val="auto"/>
                <w:sz w:val="21"/>
                <w:szCs w:val="21"/>
                <w:highlight w:val="none"/>
                <w:lang w:val="en-US" w:eastAsia="zh-CN"/>
              </w:rPr>
            </w:pPr>
          </w:p>
        </w:tc>
        <w:tc>
          <w:tcPr>
            <w:tcW w:w="1418"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4"/>
              <w:spacing w:before="120" w:beforeLines="50" w:beforeAutospacing="0" w:after="120" w:afterLines="50" w:afterAutospacing="0"/>
              <w:jc w:val="center"/>
              <w:rPr>
                <w:rFonts w:hint="eastAsia" w:asciiTheme="minorEastAsia" w:hAnsiTheme="minorEastAsia" w:eastAsiaTheme="minorEastAsia" w:cstheme="minorEastAsia"/>
                <w:color w:val="auto"/>
                <w:sz w:val="21"/>
                <w:szCs w:val="21"/>
                <w:highlight w:val="none"/>
                <w:lang w:val="en-US" w:eastAsia="zh-CN"/>
              </w:rPr>
            </w:pPr>
          </w:p>
        </w:tc>
        <w:tc>
          <w:tcPr>
            <w:tcW w:w="106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4"/>
              <w:spacing w:before="120" w:beforeLines="50" w:beforeAutospacing="0" w:after="120" w:afterLines="50" w:afterAutospacing="0"/>
              <w:jc w:val="center"/>
              <w:rPr>
                <w:rFonts w:hint="eastAsia" w:asciiTheme="minorEastAsia" w:hAnsiTheme="minorEastAsia" w:eastAsiaTheme="minorEastAsia" w:cstheme="minorEastAsia"/>
                <w:color w:val="auto"/>
                <w:sz w:val="21"/>
                <w:szCs w:val="21"/>
                <w:highlight w:val="none"/>
                <w:lang w:val="en-US" w:eastAsia="zh-CN"/>
              </w:rPr>
            </w:pPr>
          </w:p>
        </w:tc>
      </w:tr>
      <w:tr>
        <w:tblPrEx>
          <w:tblCellMar>
            <w:top w:w="0" w:type="dxa"/>
            <w:left w:w="0" w:type="dxa"/>
            <w:bottom w:w="0" w:type="dxa"/>
            <w:right w:w="0" w:type="dxa"/>
          </w:tblCellMar>
        </w:tblPrEx>
        <w:trPr>
          <w:trHeight w:val="773" w:hRule="atLeast"/>
          <w:jc w:val="center"/>
        </w:trPr>
        <w:tc>
          <w:tcPr>
            <w:tcW w:w="658" w:type="dxa"/>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pStyle w:val="14"/>
              <w:spacing w:before="120" w:beforeLines="50" w:beforeAutospacing="0" w:after="120" w:afterLines="50" w:afterAutospacing="0"/>
              <w:jc w:val="center"/>
              <w:rPr>
                <w:rFonts w:hint="eastAsia" w:asciiTheme="minorEastAsia" w:hAnsiTheme="minorEastAsia" w:eastAsiaTheme="minorEastAsia" w:cstheme="minorEastAsia"/>
                <w:color w:val="auto"/>
                <w:sz w:val="21"/>
                <w:szCs w:val="21"/>
                <w:highlight w:val="none"/>
                <w:lang w:val="en-US" w:eastAsia="zh-CN"/>
              </w:rPr>
            </w:pPr>
          </w:p>
        </w:tc>
        <w:tc>
          <w:tcPr>
            <w:tcW w:w="2313"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4"/>
              <w:spacing w:before="120" w:beforeLines="50" w:beforeAutospacing="0" w:after="120" w:afterLines="50" w:afterAutospacing="0"/>
              <w:jc w:val="center"/>
              <w:rPr>
                <w:rFonts w:hint="eastAsia" w:asciiTheme="minorEastAsia" w:hAnsiTheme="minorEastAsia" w:eastAsiaTheme="minorEastAsia" w:cstheme="minorEastAsia"/>
                <w:color w:val="auto"/>
                <w:sz w:val="21"/>
                <w:szCs w:val="21"/>
                <w:highlight w:val="none"/>
                <w:lang w:val="en-US" w:eastAsia="zh-CN"/>
              </w:rPr>
            </w:pPr>
          </w:p>
        </w:tc>
        <w:tc>
          <w:tcPr>
            <w:tcW w:w="762"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4"/>
              <w:spacing w:before="120" w:beforeLines="50" w:beforeAutospacing="0" w:after="120" w:afterLines="50" w:afterAutospacing="0"/>
              <w:jc w:val="center"/>
              <w:rPr>
                <w:rFonts w:hint="eastAsia" w:asciiTheme="minorEastAsia" w:hAnsiTheme="minorEastAsia" w:eastAsiaTheme="minorEastAsia" w:cstheme="minorEastAsia"/>
                <w:color w:val="auto"/>
                <w:sz w:val="21"/>
                <w:szCs w:val="21"/>
                <w:highlight w:val="none"/>
                <w:lang w:val="en-US" w:eastAsia="zh-CN"/>
              </w:rPr>
            </w:pPr>
          </w:p>
        </w:tc>
        <w:tc>
          <w:tcPr>
            <w:tcW w:w="1327"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4"/>
              <w:spacing w:before="120" w:beforeLines="50" w:beforeAutospacing="0" w:after="120" w:afterLines="50" w:afterAutospacing="0"/>
              <w:jc w:val="center"/>
              <w:rPr>
                <w:rFonts w:hint="eastAsia" w:asciiTheme="minorEastAsia" w:hAnsiTheme="minorEastAsia" w:eastAsiaTheme="minorEastAsia" w:cstheme="minorEastAsia"/>
                <w:color w:val="auto"/>
                <w:sz w:val="21"/>
                <w:szCs w:val="21"/>
                <w:highlight w:val="none"/>
                <w:lang w:val="en-US" w:eastAsia="zh-CN"/>
              </w:rPr>
            </w:pPr>
          </w:p>
        </w:tc>
        <w:tc>
          <w:tcPr>
            <w:tcW w:w="861"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4"/>
              <w:spacing w:before="120" w:beforeLines="50" w:beforeAutospacing="0" w:after="120" w:afterLines="50" w:afterAutospacing="0"/>
              <w:jc w:val="center"/>
              <w:rPr>
                <w:rFonts w:hint="eastAsia" w:asciiTheme="minorEastAsia" w:hAnsiTheme="minorEastAsia" w:eastAsiaTheme="minorEastAsia" w:cstheme="minorEastAsia"/>
                <w:color w:val="auto"/>
                <w:sz w:val="21"/>
                <w:szCs w:val="21"/>
                <w:highlight w:val="none"/>
                <w:lang w:val="en-US" w:eastAsia="zh-CN"/>
              </w:rPr>
            </w:pPr>
          </w:p>
        </w:tc>
        <w:tc>
          <w:tcPr>
            <w:tcW w:w="1418"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4"/>
              <w:spacing w:before="120" w:beforeLines="50" w:beforeAutospacing="0" w:after="120" w:afterLines="50" w:afterAutospacing="0"/>
              <w:jc w:val="center"/>
              <w:rPr>
                <w:rFonts w:hint="eastAsia" w:asciiTheme="minorEastAsia" w:hAnsiTheme="minorEastAsia" w:eastAsiaTheme="minorEastAsia" w:cstheme="minorEastAsia"/>
                <w:color w:val="auto"/>
                <w:sz w:val="21"/>
                <w:szCs w:val="21"/>
                <w:highlight w:val="none"/>
                <w:lang w:val="en-US" w:eastAsia="zh-CN"/>
              </w:rPr>
            </w:pPr>
          </w:p>
        </w:tc>
        <w:tc>
          <w:tcPr>
            <w:tcW w:w="106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4"/>
              <w:spacing w:before="120" w:beforeLines="50" w:beforeAutospacing="0" w:after="120" w:afterLines="50" w:afterAutospacing="0"/>
              <w:jc w:val="center"/>
              <w:rPr>
                <w:rFonts w:hint="eastAsia" w:asciiTheme="minorEastAsia" w:hAnsiTheme="minorEastAsia" w:eastAsiaTheme="minorEastAsia" w:cstheme="minorEastAsia"/>
                <w:color w:val="auto"/>
                <w:sz w:val="21"/>
                <w:szCs w:val="21"/>
                <w:highlight w:val="none"/>
                <w:lang w:val="en-US" w:eastAsia="zh-CN"/>
              </w:rPr>
            </w:pPr>
          </w:p>
        </w:tc>
      </w:tr>
      <w:tr>
        <w:tblPrEx>
          <w:tblCellMar>
            <w:top w:w="0" w:type="dxa"/>
            <w:left w:w="0" w:type="dxa"/>
            <w:bottom w:w="0" w:type="dxa"/>
            <w:right w:w="0" w:type="dxa"/>
          </w:tblCellMar>
        </w:tblPrEx>
        <w:trPr>
          <w:trHeight w:val="773" w:hRule="atLeast"/>
          <w:jc w:val="center"/>
        </w:trPr>
        <w:tc>
          <w:tcPr>
            <w:tcW w:w="658" w:type="dxa"/>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pStyle w:val="14"/>
              <w:spacing w:before="120" w:beforeLines="50" w:beforeAutospacing="0" w:after="120" w:afterLines="50" w:afterAutospacing="0"/>
              <w:jc w:val="center"/>
              <w:rPr>
                <w:rFonts w:hint="eastAsia" w:asciiTheme="minorEastAsia" w:hAnsiTheme="minorEastAsia" w:eastAsiaTheme="minorEastAsia" w:cstheme="minorEastAsia"/>
                <w:color w:val="auto"/>
                <w:sz w:val="21"/>
                <w:szCs w:val="21"/>
                <w:highlight w:val="none"/>
                <w:lang w:val="en-US" w:eastAsia="zh-CN"/>
              </w:rPr>
            </w:pPr>
          </w:p>
        </w:tc>
        <w:tc>
          <w:tcPr>
            <w:tcW w:w="2313"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4"/>
              <w:spacing w:before="120" w:beforeLines="50" w:beforeAutospacing="0" w:after="120" w:afterLines="50" w:afterAutospacing="0"/>
              <w:jc w:val="center"/>
              <w:rPr>
                <w:rFonts w:hint="eastAsia" w:asciiTheme="minorEastAsia" w:hAnsiTheme="minorEastAsia" w:eastAsiaTheme="minorEastAsia" w:cstheme="minorEastAsia"/>
                <w:color w:val="auto"/>
                <w:sz w:val="21"/>
                <w:szCs w:val="21"/>
                <w:highlight w:val="none"/>
                <w:lang w:val="en-US" w:eastAsia="zh-CN"/>
              </w:rPr>
            </w:pPr>
          </w:p>
        </w:tc>
        <w:tc>
          <w:tcPr>
            <w:tcW w:w="762"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4"/>
              <w:spacing w:before="120" w:beforeLines="50" w:beforeAutospacing="0" w:after="120" w:afterLines="50" w:afterAutospacing="0"/>
              <w:jc w:val="center"/>
              <w:rPr>
                <w:rFonts w:hint="eastAsia" w:asciiTheme="minorEastAsia" w:hAnsiTheme="minorEastAsia" w:eastAsiaTheme="minorEastAsia" w:cstheme="minorEastAsia"/>
                <w:color w:val="auto"/>
                <w:sz w:val="21"/>
                <w:szCs w:val="21"/>
                <w:highlight w:val="none"/>
                <w:lang w:val="en-US" w:eastAsia="zh-CN"/>
              </w:rPr>
            </w:pPr>
          </w:p>
        </w:tc>
        <w:tc>
          <w:tcPr>
            <w:tcW w:w="1327"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4"/>
              <w:spacing w:before="120" w:beforeLines="50" w:beforeAutospacing="0" w:after="120" w:afterLines="50" w:afterAutospacing="0"/>
              <w:jc w:val="center"/>
              <w:rPr>
                <w:rFonts w:hint="eastAsia" w:asciiTheme="minorEastAsia" w:hAnsiTheme="minorEastAsia" w:eastAsiaTheme="minorEastAsia" w:cstheme="minorEastAsia"/>
                <w:color w:val="auto"/>
                <w:sz w:val="21"/>
                <w:szCs w:val="21"/>
                <w:highlight w:val="none"/>
                <w:lang w:val="en-US" w:eastAsia="zh-CN"/>
              </w:rPr>
            </w:pPr>
          </w:p>
        </w:tc>
        <w:tc>
          <w:tcPr>
            <w:tcW w:w="861"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4"/>
              <w:spacing w:before="120" w:beforeLines="50" w:beforeAutospacing="0" w:after="120" w:afterLines="50" w:afterAutospacing="0"/>
              <w:jc w:val="center"/>
              <w:rPr>
                <w:rFonts w:hint="eastAsia" w:asciiTheme="minorEastAsia" w:hAnsiTheme="minorEastAsia" w:eastAsiaTheme="minorEastAsia" w:cstheme="minorEastAsia"/>
                <w:color w:val="auto"/>
                <w:sz w:val="21"/>
                <w:szCs w:val="21"/>
                <w:highlight w:val="none"/>
                <w:lang w:val="en-US" w:eastAsia="zh-CN"/>
              </w:rPr>
            </w:pPr>
          </w:p>
        </w:tc>
        <w:tc>
          <w:tcPr>
            <w:tcW w:w="1418"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4"/>
              <w:spacing w:before="120" w:beforeLines="50" w:beforeAutospacing="0" w:after="120" w:afterLines="50" w:afterAutospacing="0"/>
              <w:jc w:val="center"/>
              <w:rPr>
                <w:rFonts w:hint="eastAsia" w:asciiTheme="minorEastAsia" w:hAnsiTheme="minorEastAsia" w:eastAsiaTheme="minorEastAsia" w:cstheme="minorEastAsia"/>
                <w:color w:val="auto"/>
                <w:sz w:val="21"/>
                <w:szCs w:val="21"/>
                <w:highlight w:val="none"/>
                <w:lang w:val="en-US" w:eastAsia="zh-CN"/>
              </w:rPr>
            </w:pPr>
          </w:p>
        </w:tc>
        <w:tc>
          <w:tcPr>
            <w:tcW w:w="106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4"/>
              <w:spacing w:before="120" w:beforeLines="50" w:beforeAutospacing="0" w:after="120" w:afterLines="50" w:afterAutospacing="0"/>
              <w:jc w:val="center"/>
              <w:rPr>
                <w:rFonts w:hint="eastAsia" w:asciiTheme="minorEastAsia" w:hAnsiTheme="minorEastAsia" w:eastAsiaTheme="minorEastAsia" w:cstheme="minorEastAsia"/>
                <w:color w:val="auto"/>
                <w:sz w:val="21"/>
                <w:szCs w:val="21"/>
                <w:highlight w:val="none"/>
                <w:lang w:val="en-US" w:eastAsia="zh-CN"/>
              </w:rPr>
            </w:pPr>
          </w:p>
        </w:tc>
      </w:tr>
      <w:tr>
        <w:tblPrEx>
          <w:tblCellMar>
            <w:top w:w="0" w:type="dxa"/>
            <w:left w:w="0" w:type="dxa"/>
            <w:bottom w:w="0" w:type="dxa"/>
            <w:right w:w="0" w:type="dxa"/>
          </w:tblCellMar>
        </w:tblPrEx>
        <w:trPr>
          <w:trHeight w:val="773" w:hRule="atLeast"/>
          <w:jc w:val="center"/>
        </w:trPr>
        <w:tc>
          <w:tcPr>
            <w:tcW w:w="658" w:type="dxa"/>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pStyle w:val="14"/>
              <w:spacing w:before="120" w:beforeLines="50" w:beforeAutospacing="0" w:after="120" w:afterLines="50" w:afterAutospacing="0"/>
              <w:jc w:val="center"/>
              <w:rPr>
                <w:rFonts w:hint="eastAsia" w:asciiTheme="minorEastAsia" w:hAnsiTheme="minorEastAsia" w:eastAsiaTheme="minorEastAsia" w:cstheme="minorEastAsia"/>
                <w:color w:val="auto"/>
                <w:sz w:val="21"/>
                <w:szCs w:val="21"/>
                <w:highlight w:val="none"/>
                <w:lang w:val="en-US" w:eastAsia="zh-CN"/>
              </w:rPr>
            </w:pPr>
          </w:p>
        </w:tc>
        <w:tc>
          <w:tcPr>
            <w:tcW w:w="2313"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4"/>
              <w:spacing w:before="120" w:beforeLines="50" w:beforeAutospacing="0" w:after="120" w:afterLines="50" w:afterAutospacing="0"/>
              <w:jc w:val="center"/>
              <w:rPr>
                <w:rFonts w:hint="eastAsia" w:asciiTheme="minorEastAsia" w:hAnsiTheme="minorEastAsia" w:eastAsiaTheme="minorEastAsia" w:cstheme="minorEastAsia"/>
                <w:color w:val="auto"/>
                <w:sz w:val="21"/>
                <w:szCs w:val="21"/>
                <w:highlight w:val="none"/>
                <w:lang w:val="en-US" w:eastAsia="zh-CN"/>
              </w:rPr>
            </w:pPr>
          </w:p>
        </w:tc>
        <w:tc>
          <w:tcPr>
            <w:tcW w:w="762"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4"/>
              <w:spacing w:before="120" w:beforeLines="50" w:beforeAutospacing="0" w:after="120" w:afterLines="50" w:afterAutospacing="0"/>
              <w:jc w:val="center"/>
              <w:rPr>
                <w:rFonts w:hint="eastAsia" w:asciiTheme="minorEastAsia" w:hAnsiTheme="minorEastAsia" w:eastAsiaTheme="minorEastAsia" w:cstheme="minorEastAsia"/>
                <w:color w:val="auto"/>
                <w:sz w:val="21"/>
                <w:szCs w:val="21"/>
                <w:highlight w:val="none"/>
                <w:lang w:val="en-US" w:eastAsia="zh-CN"/>
              </w:rPr>
            </w:pPr>
          </w:p>
        </w:tc>
        <w:tc>
          <w:tcPr>
            <w:tcW w:w="1327"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4"/>
              <w:spacing w:before="120" w:beforeLines="50" w:beforeAutospacing="0" w:after="120" w:afterLines="50" w:afterAutospacing="0"/>
              <w:jc w:val="center"/>
              <w:rPr>
                <w:rFonts w:hint="eastAsia" w:asciiTheme="minorEastAsia" w:hAnsiTheme="minorEastAsia" w:eastAsiaTheme="minorEastAsia" w:cstheme="minorEastAsia"/>
                <w:color w:val="auto"/>
                <w:sz w:val="21"/>
                <w:szCs w:val="21"/>
                <w:highlight w:val="none"/>
                <w:lang w:val="en-US" w:eastAsia="zh-CN"/>
              </w:rPr>
            </w:pPr>
          </w:p>
        </w:tc>
        <w:tc>
          <w:tcPr>
            <w:tcW w:w="861"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4"/>
              <w:spacing w:before="120" w:beforeLines="50" w:beforeAutospacing="0" w:after="120" w:afterLines="50" w:afterAutospacing="0"/>
              <w:jc w:val="center"/>
              <w:rPr>
                <w:rFonts w:hint="eastAsia" w:asciiTheme="minorEastAsia" w:hAnsiTheme="minorEastAsia" w:eastAsiaTheme="minorEastAsia" w:cstheme="minorEastAsia"/>
                <w:color w:val="auto"/>
                <w:sz w:val="21"/>
                <w:szCs w:val="21"/>
                <w:highlight w:val="none"/>
                <w:lang w:val="en-US" w:eastAsia="zh-CN"/>
              </w:rPr>
            </w:pPr>
          </w:p>
        </w:tc>
        <w:tc>
          <w:tcPr>
            <w:tcW w:w="1418"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4"/>
              <w:spacing w:before="120" w:beforeLines="50" w:beforeAutospacing="0" w:after="120" w:afterLines="50" w:afterAutospacing="0"/>
              <w:jc w:val="center"/>
              <w:rPr>
                <w:rFonts w:hint="eastAsia" w:asciiTheme="minorEastAsia" w:hAnsiTheme="minorEastAsia" w:eastAsiaTheme="minorEastAsia" w:cstheme="minorEastAsia"/>
                <w:color w:val="auto"/>
                <w:sz w:val="21"/>
                <w:szCs w:val="21"/>
                <w:highlight w:val="none"/>
                <w:lang w:val="en-US" w:eastAsia="zh-CN"/>
              </w:rPr>
            </w:pPr>
          </w:p>
        </w:tc>
        <w:tc>
          <w:tcPr>
            <w:tcW w:w="106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4"/>
              <w:spacing w:before="120" w:beforeLines="50" w:beforeAutospacing="0" w:after="120" w:afterLines="50" w:afterAutospacing="0"/>
              <w:jc w:val="center"/>
              <w:rPr>
                <w:rFonts w:hint="eastAsia" w:asciiTheme="minorEastAsia" w:hAnsiTheme="minorEastAsia" w:eastAsiaTheme="minorEastAsia" w:cstheme="minorEastAsia"/>
                <w:color w:val="auto"/>
                <w:sz w:val="21"/>
                <w:szCs w:val="21"/>
                <w:highlight w:val="none"/>
                <w:lang w:val="en-US" w:eastAsia="zh-CN"/>
              </w:rPr>
            </w:pPr>
          </w:p>
        </w:tc>
      </w:tr>
    </w:tbl>
    <w:p>
      <w:pPr>
        <w:spacing w:before="120" w:beforeLines="50" w:after="120" w:afterLines="50"/>
        <w:rPr>
          <w:rFonts w:hint="eastAsia" w:asciiTheme="minorEastAsia" w:hAnsiTheme="minorEastAsia" w:eastAsiaTheme="minorEastAsia" w:cstheme="minorEastAsia"/>
          <w:color w:val="auto"/>
          <w:szCs w:val="21"/>
          <w:highlight w:val="none"/>
        </w:rPr>
      </w:pPr>
    </w:p>
    <w:p>
      <w:pPr>
        <w:spacing w:before="120" w:beforeLines="50" w:after="120" w:afterLines="5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b/>
          <w:color w:val="auto"/>
          <w:szCs w:val="21"/>
          <w:highlight w:val="none"/>
        </w:rPr>
        <w:t>附件3：</w:t>
      </w:r>
    </w:p>
    <w:p>
      <w:pPr>
        <w:pStyle w:val="5"/>
        <w:spacing w:before="120" w:beforeLines="50" w:after="120" w:afterLines="50" w:line="360" w:lineRule="auto"/>
        <w:jc w:val="center"/>
        <w:rPr>
          <w:rFonts w:hint="eastAsia" w:asciiTheme="minorEastAsia" w:hAnsiTheme="minorEastAsia" w:eastAsiaTheme="minorEastAsia" w:cstheme="minorEastAsia"/>
          <w:color w:val="auto"/>
          <w:sz w:val="21"/>
          <w:szCs w:val="21"/>
          <w:highlight w:val="none"/>
        </w:rPr>
      </w:pPr>
      <w:bookmarkStart w:id="42" w:name="_Toc405820971"/>
      <w:bookmarkStart w:id="43" w:name="_Toc368069061"/>
      <w:bookmarkStart w:id="44" w:name="_Toc375047928"/>
      <w:bookmarkStart w:id="45" w:name="_Toc578"/>
      <w:bookmarkStart w:id="46" w:name="_Toc405800292"/>
      <w:bookmarkStart w:id="47" w:name="_Toc405821143"/>
      <w:bookmarkStart w:id="48" w:name="_Toc405650406"/>
      <w:bookmarkStart w:id="49" w:name="_Toc405653342"/>
      <w:r>
        <w:rPr>
          <w:rFonts w:hint="eastAsia" w:asciiTheme="minorEastAsia" w:hAnsiTheme="minorEastAsia" w:eastAsiaTheme="minorEastAsia" w:cstheme="minorEastAsia"/>
          <w:color w:val="auto"/>
          <w:sz w:val="21"/>
          <w:szCs w:val="21"/>
          <w:highlight w:val="none"/>
        </w:rPr>
        <w:t>工程质量保修书</w:t>
      </w:r>
      <w:bookmarkEnd w:id="42"/>
      <w:bookmarkEnd w:id="43"/>
      <w:bookmarkEnd w:id="44"/>
      <w:bookmarkEnd w:id="45"/>
      <w:bookmarkEnd w:id="46"/>
      <w:bookmarkEnd w:id="47"/>
      <w:bookmarkEnd w:id="48"/>
      <w:bookmarkEnd w:id="49"/>
    </w:p>
    <w:p>
      <w:pPr>
        <w:keepNext w:val="0"/>
        <w:keepLines w:val="0"/>
        <w:pageBreakBefore w:val="0"/>
        <w:widowControl w:val="0"/>
        <w:kinsoku/>
        <w:wordWrap/>
        <w:overflowPunct/>
        <w:topLinePunct w:val="0"/>
        <w:autoSpaceDE/>
        <w:autoSpaceDN/>
        <w:bidi w:val="0"/>
        <w:adjustRightInd/>
        <w:snapToGrid/>
        <w:spacing w:before="120" w:beforeLines="50" w:after="120" w:afterLines="50" w:line="400" w:lineRule="exact"/>
        <w:jc w:val="left"/>
        <w:textAlignment w:val="auto"/>
        <w:rPr>
          <w:rFonts w:hint="eastAsia" w:asciiTheme="minorEastAsia" w:hAnsiTheme="minorEastAsia" w:eastAsiaTheme="minorEastAsia" w:cstheme="minorEastAsia"/>
          <w:b/>
          <w:color w:val="auto"/>
          <w:szCs w:val="21"/>
          <w:highlight w:val="none"/>
          <w:u w:val="single"/>
        </w:rPr>
      </w:pPr>
      <w:r>
        <w:rPr>
          <w:rFonts w:hint="eastAsia" w:asciiTheme="minorEastAsia" w:hAnsiTheme="minorEastAsia" w:eastAsiaTheme="minorEastAsia" w:cstheme="minorEastAsia"/>
          <w:color w:val="auto"/>
          <w:szCs w:val="21"/>
          <w:highlight w:val="none"/>
        </w:rPr>
        <w:t>发包人（全称）：</w:t>
      </w:r>
      <w:r>
        <w:rPr>
          <w:rFonts w:hint="eastAsia" w:asciiTheme="minorEastAsia" w:hAnsiTheme="minorEastAsia" w:eastAsiaTheme="minorEastAsia" w:cstheme="minorEastAsia"/>
          <w:b/>
          <w:color w:val="auto"/>
          <w:szCs w:val="21"/>
          <w:highlight w:val="none"/>
          <w:u w:val="single"/>
          <w:lang w:eastAsia="zh-CN"/>
        </w:rPr>
        <w:t>西安市阎良区新华路街道办事处</w:t>
      </w:r>
      <w:r>
        <w:rPr>
          <w:rFonts w:hint="eastAsia" w:asciiTheme="minorEastAsia" w:hAnsiTheme="minorEastAsia" w:eastAsiaTheme="minorEastAsia" w:cstheme="minorEastAsia"/>
          <w:b/>
          <w:color w:val="auto"/>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before="120" w:beforeLines="50" w:after="120" w:afterLines="50" w:line="400" w:lineRule="exact"/>
        <w:jc w:val="left"/>
        <w:textAlignment w:val="auto"/>
        <w:rPr>
          <w:rFonts w:hint="eastAsia" w:asciiTheme="minorEastAsia" w:hAnsiTheme="minorEastAsia" w:eastAsiaTheme="minorEastAsia" w:cstheme="minorEastAsia"/>
          <w:b/>
          <w:color w:val="auto"/>
          <w:szCs w:val="21"/>
          <w:highlight w:val="none"/>
          <w:u w:val="single"/>
        </w:rPr>
      </w:pPr>
      <w:r>
        <w:rPr>
          <w:rFonts w:hint="eastAsia" w:asciiTheme="minorEastAsia" w:hAnsiTheme="minorEastAsia" w:eastAsiaTheme="minorEastAsia" w:cstheme="minorEastAsia"/>
          <w:color w:val="auto"/>
          <w:szCs w:val="21"/>
          <w:highlight w:val="none"/>
        </w:rPr>
        <w:t>承包人（全称）：</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u w:val="single"/>
          <w:lang w:val="en-US" w:eastAsia="zh-CN"/>
        </w:rPr>
        <w:t xml:space="preserve">      </w:t>
      </w:r>
      <w:r>
        <w:rPr>
          <w:rFonts w:hint="eastAsia" w:asciiTheme="minorEastAsia" w:hAnsiTheme="minorEastAsia" w:eastAsiaTheme="minorEastAsia" w:cstheme="minorEastAsia"/>
          <w:color w:val="auto"/>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before="120" w:beforeLines="50" w:after="120" w:afterLines="50" w:line="400" w:lineRule="exact"/>
        <w:ind w:firstLine="420" w:firstLineChars="200"/>
        <w:jc w:val="left"/>
        <w:textAlignment w:val="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为保证</w:t>
      </w:r>
      <w:r>
        <w:rPr>
          <w:rFonts w:hint="eastAsia" w:asciiTheme="minorEastAsia" w:hAnsiTheme="minorEastAsia" w:eastAsiaTheme="minorEastAsia" w:cstheme="minorEastAsia"/>
          <w:b/>
          <w:color w:val="auto"/>
          <w:szCs w:val="21"/>
          <w:highlight w:val="none"/>
          <w:u w:val="single"/>
          <w:lang w:eastAsia="zh-CN"/>
        </w:rPr>
        <w:t>阎良区新华路街道办农兴村新东组棚户区改造项目围墙建设工程</w:t>
      </w:r>
      <w:r>
        <w:rPr>
          <w:rFonts w:hint="eastAsia" w:asciiTheme="minorEastAsia" w:hAnsiTheme="minorEastAsia" w:eastAsiaTheme="minorEastAsia" w:cstheme="minorEastAsia"/>
          <w:b w:val="0"/>
          <w:bCs/>
          <w:color w:val="auto"/>
          <w:szCs w:val="21"/>
          <w:highlight w:val="none"/>
          <w:u w:val="none"/>
          <w:lang w:eastAsia="zh-CN"/>
        </w:rPr>
        <w:t>（</w:t>
      </w:r>
      <w:r>
        <w:rPr>
          <w:rFonts w:hint="eastAsia" w:asciiTheme="minorEastAsia" w:hAnsiTheme="minorEastAsia" w:eastAsiaTheme="minorEastAsia" w:cstheme="minorEastAsia"/>
          <w:color w:val="auto"/>
          <w:szCs w:val="21"/>
          <w:highlight w:val="none"/>
        </w:rPr>
        <w:t>工程名称）在合理使用期限内正常使用，发包人、承包人协商一致签订工程质量保修书。承包人在质量保修期内按照有关管理规定及双方约定承担工程质量保修责任。</w:t>
      </w:r>
    </w:p>
    <w:p>
      <w:pPr>
        <w:keepNext w:val="0"/>
        <w:keepLines w:val="0"/>
        <w:pageBreakBefore w:val="0"/>
        <w:widowControl w:val="0"/>
        <w:kinsoku/>
        <w:wordWrap/>
        <w:overflowPunct/>
        <w:topLinePunct w:val="0"/>
        <w:autoSpaceDE/>
        <w:autoSpaceDN/>
        <w:bidi w:val="0"/>
        <w:adjustRightInd/>
        <w:snapToGrid/>
        <w:spacing w:before="120" w:beforeLines="50" w:after="120" w:afterLines="50" w:line="400" w:lineRule="exact"/>
        <w:ind w:firstLine="420" w:firstLineChars="200"/>
        <w:jc w:val="left"/>
        <w:textAlignment w:val="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 xml:space="preserve">一、工程质量保修范围和内容 </w:t>
      </w:r>
    </w:p>
    <w:p>
      <w:pPr>
        <w:keepNext w:val="0"/>
        <w:keepLines w:val="0"/>
        <w:pageBreakBefore w:val="0"/>
        <w:widowControl w:val="0"/>
        <w:kinsoku/>
        <w:wordWrap/>
        <w:overflowPunct/>
        <w:topLinePunct w:val="0"/>
        <w:autoSpaceDE/>
        <w:autoSpaceDN/>
        <w:bidi w:val="0"/>
        <w:adjustRightInd/>
        <w:snapToGrid/>
        <w:spacing w:before="120" w:beforeLines="50" w:after="120" w:afterLines="50" w:line="400" w:lineRule="exact"/>
        <w:ind w:firstLine="420" w:firstLineChars="200"/>
        <w:jc w:val="left"/>
        <w:textAlignment w:val="auto"/>
        <w:rPr>
          <w:rFonts w:hint="eastAsia" w:asciiTheme="minorEastAsia" w:hAnsiTheme="minorEastAsia" w:eastAsiaTheme="minorEastAsia" w:cstheme="minorEastAsia"/>
          <w:color w:val="auto"/>
          <w:szCs w:val="21"/>
          <w:highlight w:val="none"/>
          <w:u w:val="single"/>
        </w:rPr>
      </w:pPr>
      <w:r>
        <w:rPr>
          <w:rFonts w:hint="eastAsia" w:asciiTheme="minorEastAsia" w:hAnsiTheme="minorEastAsia" w:eastAsiaTheme="minorEastAsia" w:cstheme="minorEastAsia"/>
          <w:color w:val="auto"/>
          <w:szCs w:val="21"/>
          <w:highlight w:val="none"/>
        </w:rPr>
        <w:t xml:space="preserve">质量保修范围包括地基基础工程、主体结构工程、屋面防水工程和双方约定的其他土建工程，以及电气管线、上下水管线的安装工程，供热、供冷系统工程等项目。具体质量保修内容双方约定如下：  </w:t>
      </w:r>
      <w:r>
        <w:rPr>
          <w:rFonts w:hint="eastAsia" w:asciiTheme="minorEastAsia" w:hAnsiTheme="minorEastAsia" w:eastAsiaTheme="minorEastAsia" w:cstheme="minorEastAsia"/>
          <w:color w:val="auto"/>
          <w:szCs w:val="21"/>
          <w:highlight w:val="none"/>
          <w:u w:val="single"/>
        </w:rPr>
        <w:t xml:space="preserve">    同承包范围       </w:t>
      </w:r>
    </w:p>
    <w:p>
      <w:pPr>
        <w:keepNext w:val="0"/>
        <w:keepLines w:val="0"/>
        <w:pageBreakBefore w:val="0"/>
        <w:widowControl w:val="0"/>
        <w:kinsoku/>
        <w:wordWrap/>
        <w:overflowPunct/>
        <w:topLinePunct w:val="0"/>
        <w:autoSpaceDE/>
        <w:autoSpaceDN/>
        <w:bidi w:val="0"/>
        <w:adjustRightInd/>
        <w:snapToGrid/>
        <w:spacing w:before="120" w:beforeLines="50" w:after="120" w:afterLines="50" w:line="400" w:lineRule="exact"/>
        <w:ind w:firstLine="420" w:firstLineChars="200"/>
        <w:jc w:val="left"/>
        <w:textAlignment w:val="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二、质量保修期</w:t>
      </w:r>
    </w:p>
    <w:p>
      <w:pPr>
        <w:keepNext w:val="0"/>
        <w:keepLines w:val="0"/>
        <w:pageBreakBefore w:val="0"/>
        <w:widowControl w:val="0"/>
        <w:kinsoku/>
        <w:wordWrap/>
        <w:overflowPunct/>
        <w:topLinePunct w:val="0"/>
        <w:autoSpaceDE/>
        <w:autoSpaceDN/>
        <w:bidi w:val="0"/>
        <w:adjustRightInd/>
        <w:snapToGrid/>
        <w:spacing w:before="120" w:beforeLines="50" w:after="120" w:afterLines="50" w:line="400" w:lineRule="exact"/>
        <w:ind w:firstLine="420" w:firstLineChars="200"/>
        <w:jc w:val="left"/>
        <w:textAlignment w:val="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 xml:space="preserve">质量保修期自工程竣工验收合格之日起计算。分单项竣工验收的工程，按单项工程分别计算质量保修期。 </w:t>
      </w:r>
    </w:p>
    <w:p>
      <w:pPr>
        <w:keepNext w:val="0"/>
        <w:keepLines w:val="0"/>
        <w:pageBreakBefore w:val="0"/>
        <w:widowControl w:val="0"/>
        <w:kinsoku/>
        <w:wordWrap/>
        <w:overflowPunct/>
        <w:topLinePunct w:val="0"/>
        <w:autoSpaceDE/>
        <w:autoSpaceDN/>
        <w:bidi w:val="0"/>
        <w:adjustRightInd/>
        <w:snapToGrid/>
        <w:spacing w:before="120" w:beforeLines="50" w:after="120" w:afterLines="50" w:line="400" w:lineRule="exact"/>
        <w:ind w:firstLine="420" w:firstLineChars="200"/>
        <w:jc w:val="left"/>
        <w:textAlignment w:val="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 xml:space="preserve">双方根据《建设工程质量管理条例》及国家有关规定，结合具体工程约定质量保修期如下： </w:t>
      </w:r>
    </w:p>
    <w:p>
      <w:pPr>
        <w:keepNext w:val="0"/>
        <w:keepLines w:val="0"/>
        <w:pageBreakBefore w:val="0"/>
        <w:widowControl w:val="0"/>
        <w:kinsoku/>
        <w:wordWrap/>
        <w:overflowPunct/>
        <w:topLinePunct w:val="0"/>
        <w:autoSpaceDE/>
        <w:autoSpaceDN/>
        <w:bidi w:val="0"/>
        <w:adjustRightInd/>
        <w:snapToGrid/>
        <w:spacing w:before="120" w:beforeLines="50" w:after="120" w:afterLines="50" w:line="400" w:lineRule="exact"/>
        <w:ind w:firstLine="420" w:firstLineChars="200"/>
        <w:jc w:val="left"/>
        <w:textAlignment w:val="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1、土建工程为</w:t>
      </w:r>
      <w:r>
        <w:rPr>
          <w:rFonts w:hint="eastAsia" w:asciiTheme="minorEastAsia" w:hAnsiTheme="minorEastAsia" w:eastAsiaTheme="minorEastAsia" w:cstheme="minorEastAsia"/>
          <w:color w:val="auto"/>
          <w:szCs w:val="21"/>
          <w:highlight w:val="none"/>
          <w:u w:val="single"/>
        </w:rPr>
        <w:t xml:space="preserve"> 2 </w:t>
      </w:r>
      <w:r>
        <w:rPr>
          <w:rFonts w:hint="eastAsia" w:asciiTheme="minorEastAsia" w:hAnsiTheme="minorEastAsia" w:eastAsiaTheme="minorEastAsia" w:cstheme="minorEastAsia"/>
          <w:color w:val="auto"/>
          <w:szCs w:val="21"/>
          <w:highlight w:val="none"/>
        </w:rPr>
        <w:t>年，屋面防水工程为</w:t>
      </w:r>
      <w:r>
        <w:rPr>
          <w:rFonts w:hint="eastAsia" w:asciiTheme="minorEastAsia" w:hAnsiTheme="minorEastAsia" w:eastAsiaTheme="minorEastAsia" w:cstheme="minorEastAsia"/>
          <w:color w:val="auto"/>
          <w:szCs w:val="21"/>
          <w:highlight w:val="none"/>
          <w:u w:val="single"/>
        </w:rPr>
        <w:t xml:space="preserve">  5   </w:t>
      </w:r>
      <w:r>
        <w:rPr>
          <w:rFonts w:hint="eastAsia" w:asciiTheme="minorEastAsia" w:hAnsiTheme="minorEastAsia" w:eastAsiaTheme="minorEastAsia" w:cstheme="minorEastAsia"/>
          <w:color w:val="auto"/>
          <w:szCs w:val="21"/>
          <w:highlight w:val="none"/>
        </w:rPr>
        <w:t xml:space="preserve">年； </w:t>
      </w:r>
    </w:p>
    <w:p>
      <w:pPr>
        <w:keepNext w:val="0"/>
        <w:keepLines w:val="0"/>
        <w:pageBreakBefore w:val="0"/>
        <w:widowControl w:val="0"/>
        <w:kinsoku/>
        <w:wordWrap/>
        <w:overflowPunct/>
        <w:topLinePunct w:val="0"/>
        <w:autoSpaceDE/>
        <w:autoSpaceDN/>
        <w:bidi w:val="0"/>
        <w:adjustRightInd/>
        <w:snapToGrid/>
        <w:spacing w:before="120" w:beforeLines="50" w:after="120" w:afterLines="50" w:line="400" w:lineRule="exact"/>
        <w:ind w:firstLine="420" w:firstLineChars="200"/>
        <w:jc w:val="left"/>
        <w:textAlignment w:val="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2、电气管线、上下水管线安装工程为</w:t>
      </w:r>
      <w:r>
        <w:rPr>
          <w:rFonts w:hint="eastAsia" w:asciiTheme="minorEastAsia" w:hAnsiTheme="minorEastAsia" w:eastAsiaTheme="minorEastAsia" w:cstheme="minorEastAsia"/>
          <w:color w:val="auto"/>
          <w:szCs w:val="21"/>
          <w:highlight w:val="none"/>
          <w:u w:val="single"/>
        </w:rPr>
        <w:t>2</w:t>
      </w:r>
      <w:r>
        <w:rPr>
          <w:rFonts w:hint="eastAsia" w:asciiTheme="minorEastAsia" w:hAnsiTheme="minorEastAsia" w:eastAsiaTheme="minorEastAsia" w:cstheme="minorEastAsia"/>
          <w:color w:val="auto"/>
          <w:szCs w:val="21"/>
          <w:highlight w:val="none"/>
        </w:rPr>
        <w:t xml:space="preserve">年； </w:t>
      </w:r>
    </w:p>
    <w:p>
      <w:pPr>
        <w:keepNext w:val="0"/>
        <w:keepLines w:val="0"/>
        <w:pageBreakBefore w:val="0"/>
        <w:widowControl w:val="0"/>
        <w:kinsoku/>
        <w:wordWrap/>
        <w:overflowPunct/>
        <w:topLinePunct w:val="0"/>
        <w:autoSpaceDE/>
        <w:autoSpaceDN/>
        <w:bidi w:val="0"/>
        <w:adjustRightInd/>
        <w:snapToGrid/>
        <w:spacing w:before="120" w:beforeLines="50" w:after="120" w:afterLines="50" w:line="400" w:lineRule="exact"/>
        <w:ind w:firstLine="420" w:firstLineChars="200"/>
        <w:jc w:val="left"/>
        <w:textAlignment w:val="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3、室外的上下水和道路等市政公用工程为</w:t>
      </w:r>
      <w:r>
        <w:rPr>
          <w:rFonts w:hint="eastAsia" w:asciiTheme="minorEastAsia" w:hAnsiTheme="minorEastAsia" w:eastAsiaTheme="minorEastAsia" w:cstheme="minorEastAsia"/>
          <w:color w:val="auto"/>
          <w:szCs w:val="21"/>
          <w:highlight w:val="none"/>
          <w:u w:val="single"/>
        </w:rPr>
        <w:t>2</w:t>
      </w:r>
      <w:r>
        <w:rPr>
          <w:rFonts w:hint="eastAsia" w:asciiTheme="minorEastAsia" w:hAnsiTheme="minorEastAsia" w:eastAsiaTheme="minorEastAsia" w:cstheme="minorEastAsia"/>
          <w:color w:val="auto"/>
          <w:szCs w:val="21"/>
          <w:highlight w:val="none"/>
        </w:rPr>
        <w:t xml:space="preserve">年； </w:t>
      </w:r>
    </w:p>
    <w:p>
      <w:pPr>
        <w:keepNext w:val="0"/>
        <w:keepLines w:val="0"/>
        <w:pageBreakBefore w:val="0"/>
        <w:widowControl w:val="0"/>
        <w:kinsoku/>
        <w:wordWrap/>
        <w:overflowPunct/>
        <w:topLinePunct w:val="0"/>
        <w:autoSpaceDE/>
        <w:autoSpaceDN/>
        <w:bidi w:val="0"/>
        <w:adjustRightInd/>
        <w:snapToGrid/>
        <w:spacing w:before="120" w:beforeLines="50" w:after="120" w:afterLines="50" w:line="400" w:lineRule="exact"/>
        <w:ind w:firstLine="420" w:firstLineChars="200"/>
        <w:jc w:val="left"/>
        <w:textAlignment w:val="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4、其他约定：</w:t>
      </w:r>
    </w:p>
    <w:p>
      <w:pPr>
        <w:keepNext w:val="0"/>
        <w:keepLines w:val="0"/>
        <w:pageBreakBefore w:val="0"/>
        <w:widowControl w:val="0"/>
        <w:kinsoku/>
        <w:wordWrap/>
        <w:overflowPunct/>
        <w:topLinePunct w:val="0"/>
        <w:autoSpaceDE/>
        <w:autoSpaceDN/>
        <w:bidi w:val="0"/>
        <w:adjustRightInd/>
        <w:snapToGrid/>
        <w:spacing w:before="120" w:beforeLines="50" w:after="120" w:afterLines="50" w:line="400" w:lineRule="exact"/>
        <w:ind w:firstLine="420" w:firstLineChars="200"/>
        <w:jc w:val="left"/>
        <w:textAlignment w:val="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 xml:space="preserve">三、质量保修责任 </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 xml:space="preserve">1、属于保修范围和内容的项目，承包人应在接到修理通知之日后7天内派人修理。承包人不在约定期限内派人修理，发包人可委托其他人员修理，保修费用从质量保修金内扣除。 </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 xml:space="preserve">2、发生须紧急抢修事故（如上水跑水、漏水漏气等），承包人接到事故通知后，应立即到达事故现场抢修。非承包人施工质量引起的事故，抢修费用由发包人承担。 </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 xml:space="preserve">3、在国家规定的工程合理使用期限内，承包人确保地基基础工程和主体结构的质量。因承包人原因致使工程在合理使用期限内造成人身和财产损害的，承包人应承担损害赔偿责任。 </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 xml:space="preserve">四、质量保修金的支付 </w:t>
      </w:r>
    </w:p>
    <w:p>
      <w:pPr>
        <w:keepNext w:val="0"/>
        <w:keepLines w:val="0"/>
        <w:pageBreakBefore w:val="0"/>
        <w:widowControl w:val="0"/>
        <w:kinsoku/>
        <w:wordWrap/>
        <w:overflowPunct/>
        <w:topLinePunct w:val="0"/>
        <w:autoSpaceDE/>
        <w:autoSpaceDN/>
        <w:bidi w:val="0"/>
        <w:adjustRightInd/>
        <w:snapToGrid/>
        <w:spacing w:before="120" w:beforeLines="50" w:after="120" w:afterLines="50" w:line="400" w:lineRule="exact"/>
        <w:ind w:firstLine="420" w:firstLineChars="200"/>
        <w:jc w:val="left"/>
        <w:textAlignment w:val="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工程质量保修金一般不超过施工合同价款的</w:t>
      </w:r>
      <w:r>
        <w:rPr>
          <w:rFonts w:hint="eastAsia" w:asciiTheme="minorEastAsia" w:hAnsiTheme="minorEastAsia" w:eastAsiaTheme="minorEastAsia" w:cstheme="minorEastAsia"/>
          <w:color w:val="auto"/>
          <w:szCs w:val="21"/>
          <w:highlight w:val="none"/>
          <w:lang w:val="en-US" w:eastAsia="zh-CN"/>
        </w:rPr>
        <w:t>3</w:t>
      </w:r>
      <w:r>
        <w:rPr>
          <w:rFonts w:hint="eastAsia" w:asciiTheme="minorEastAsia" w:hAnsiTheme="minorEastAsia" w:eastAsiaTheme="minorEastAsia" w:cstheme="minorEastAsia"/>
          <w:color w:val="auto"/>
          <w:szCs w:val="21"/>
          <w:highlight w:val="none"/>
        </w:rPr>
        <w:t>%，本工程约定的工程质量保修金为工程结算价的</w:t>
      </w:r>
      <w:r>
        <w:rPr>
          <w:rFonts w:hint="eastAsia" w:asciiTheme="minorEastAsia" w:hAnsiTheme="minorEastAsia" w:eastAsiaTheme="minorEastAsia" w:cstheme="minorEastAsia"/>
          <w:color w:val="auto"/>
          <w:szCs w:val="21"/>
          <w:highlight w:val="none"/>
          <w:u w:val="single"/>
          <w:lang w:val="en-US" w:eastAsia="zh-CN"/>
        </w:rPr>
        <w:t>3</w:t>
      </w:r>
      <w:r>
        <w:rPr>
          <w:rFonts w:hint="eastAsia" w:asciiTheme="minorEastAsia" w:hAnsiTheme="minorEastAsia" w:eastAsiaTheme="minorEastAsia" w:cstheme="minorEastAsia"/>
          <w:color w:val="auto"/>
          <w:szCs w:val="21"/>
          <w:highlight w:val="none"/>
          <w:u w:val="single"/>
        </w:rPr>
        <w:t>%</w:t>
      </w:r>
      <w:r>
        <w:rPr>
          <w:rFonts w:hint="eastAsia" w:asciiTheme="minorEastAsia" w:hAnsiTheme="minorEastAsia" w:eastAsiaTheme="minorEastAsia" w:cstheme="minorEastAsia"/>
          <w:color w:val="auto"/>
          <w:szCs w:val="21"/>
          <w:highlight w:val="none"/>
        </w:rPr>
        <w:t xml:space="preserve">。 </w:t>
      </w:r>
    </w:p>
    <w:p>
      <w:pPr>
        <w:keepNext w:val="0"/>
        <w:keepLines w:val="0"/>
        <w:pageBreakBefore w:val="0"/>
        <w:widowControl w:val="0"/>
        <w:kinsoku/>
        <w:wordWrap/>
        <w:overflowPunct/>
        <w:topLinePunct w:val="0"/>
        <w:autoSpaceDE/>
        <w:autoSpaceDN/>
        <w:bidi w:val="0"/>
        <w:adjustRightInd/>
        <w:snapToGrid/>
        <w:spacing w:before="120" w:beforeLines="50" w:after="120" w:afterLines="50" w:line="400" w:lineRule="exact"/>
        <w:ind w:firstLine="420" w:firstLineChars="200"/>
        <w:jc w:val="left"/>
        <w:textAlignment w:val="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本工程双方约定承包人向发包人支付工程质量保修金金额为</w:t>
      </w:r>
      <w:r>
        <w:rPr>
          <w:rFonts w:hint="eastAsia" w:asciiTheme="minorEastAsia" w:hAnsiTheme="minorEastAsia" w:eastAsiaTheme="minorEastAsia" w:cstheme="minorEastAsia"/>
          <w:color w:val="auto"/>
          <w:szCs w:val="21"/>
          <w:highlight w:val="none"/>
          <w:u w:val="single"/>
        </w:rPr>
        <w:t xml:space="preserve">  /  </w:t>
      </w:r>
      <w:r>
        <w:rPr>
          <w:rFonts w:hint="eastAsia" w:asciiTheme="minorEastAsia" w:hAnsiTheme="minorEastAsia" w:eastAsiaTheme="minorEastAsia" w:cstheme="minorEastAsia"/>
          <w:color w:val="auto"/>
          <w:szCs w:val="21"/>
          <w:highlight w:val="none"/>
        </w:rPr>
        <w:t xml:space="preserve">  （大写）。质量保修金银行利率为 </w:t>
      </w:r>
      <w:r>
        <w:rPr>
          <w:rFonts w:hint="eastAsia" w:asciiTheme="minorEastAsia" w:hAnsiTheme="minorEastAsia" w:eastAsiaTheme="minorEastAsia" w:cstheme="minorEastAsia"/>
          <w:color w:val="auto"/>
          <w:szCs w:val="21"/>
          <w:highlight w:val="none"/>
          <w:u w:val="single"/>
        </w:rPr>
        <w:t xml:space="preserve">    /    </w:t>
      </w:r>
      <w:r>
        <w:rPr>
          <w:rFonts w:hint="eastAsia" w:asciiTheme="minorEastAsia" w:hAnsiTheme="minorEastAsia" w:eastAsiaTheme="minorEastAsia" w:cstheme="minorEastAsia"/>
          <w:color w:val="auto"/>
          <w:szCs w:val="21"/>
          <w:highlight w:val="none"/>
        </w:rPr>
        <w:t xml:space="preserve">。 </w:t>
      </w:r>
    </w:p>
    <w:p>
      <w:pPr>
        <w:keepNext w:val="0"/>
        <w:keepLines w:val="0"/>
        <w:pageBreakBefore w:val="0"/>
        <w:widowControl w:val="0"/>
        <w:kinsoku/>
        <w:wordWrap/>
        <w:overflowPunct/>
        <w:topLinePunct w:val="0"/>
        <w:autoSpaceDE/>
        <w:autoSpaceDN/>
        <w:bidi w:val="0"/>
        <w:adjustRightInd/>
        <w:snapToGrid/>
        <w:spacing w:before="120" w:beforeLines="50" w:after="120" w:afterLines="50" w:line="400" w:lineRule="exact"/>
        <w:ind w:firstLine="420" w:firstLineChars="200"/>
        <w:jc w:val="left"/>
        <w:textAlignment w:val="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 xml:space="preserve">五、质量保修金的返还 </w:t>
      </w:r>
    </w:p>
    <w:p>
      <w:pPr>
        <w:keepNext w:val="0"/>
        <w:keepLines w:val="0"/>
        <w:pageBreakBefore w:val="0"/>
        <w:widowControl w:val="0"/>
        <w:kinsoku/>
        <w:wordWrap/>
        <w:overflowPunct/>
        <w:topLinePunct w:val="0"/>
        <w:autoSpaceDE/>
        <w:autoSpaceDN/>
        <w:bidi w:val="0"/>
        <w:adjustRightInd/>
        <w:snapToGrid/>
        <w:spacing w:before="120" w:beforeLines="50" w:after="120" w:afterLines="50" w:line="400" w:lineRule="exact"/>
        <w:ind w:firstLine="420" w:firstLineChars="200"/>
        <w:jc w:val="left"/>
        <w:textAlignment w:val="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 xml:space="preserve">发包人在质量保修期满后14天内，将剩余保修金（无息）返还承包人。 </w:t>
      </w:r>
    </w:p>
    <w:p>
      <w:pPr>
        <w:keepNext w:val="0"/>
        <w:keepLines w:val="0"/>
        <w:pageBreakBefore w:val="0"/>
        <w:widowControl w:val="0"/>
        <w:kinsoku/>
        <w:wordWrap/>
        <w:overflowPunct/>
        <w:topLinePunct w:val="0"/>
        <w:autoSpaceDE/>
        <w:autoSpaceDN/>
        <w:bidi w:val="0"/>
        <w:adjustRightInd/>
        <w:snapToGrid/>
        <w:spacing w:before="120" w:beforeLines="50" w:after="120" w:afterLines="50" w:line="400" w:lineRule="exact"/>
        <w:ind w:firstLine="420" w:firstLineChars="200"/>
        <w:jc w:val="left"/>
        <w:textAlignment w:val="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 xml:space="preserve">六、其他 </w:t>
      </w:r>
    </w:p>
    <w:p>
      <w:pPr>
        <w:keepNext w:val="0"/>
        <w:keepLines w:val="0"/>
        <w:pageBreakBefore w:val="0"/>
        <w:widowControl w:val="0"/>
        <w:tabs>
          <w:tab w:val="left" w:pos="5000"/>
        </w:tabs>
        <w:kinsoku/>
        <w:wordWrap/>
        <w:overflowPunct/>
        <w:topLinePunct w:val="0"/>
        <w:autoSpaceDE/>
        <w:autoSpaceDN/>
        <w:bidi w:val="0"/>
        <w:adjustRightInd/>
        <w:snapToGrid/>
        <w:spacing w:before="120" w:beforeLines="50" w:after="120" w:afterLines="50" w:line="400" w:lineRule="exact"/>
        <w:ind w:left="420"/>
        <w:textAlignment w:val="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双方约定的其他工程质量保修事项：</w:t>
      </w:r>
      <w:r>
        <w:rPr>
          <w:rFonts w:hint="eastAsia" w:asciiTheme="minorEastAsia" w:hAnsiTheme="minorEastAsia" w:eastAsiaTheme="minorEastAsia" w:cstheme="minorEastAsia"/>
          <w:color w:val="auto"/>
          <w:szCs w:val="21"/>
          <w:highlight w:val="none"/>
          <w:u w:val="single"/>
        </w:rPr>
        <w:t xml:space="preserve">                    /                </w:t>
      </w:r>
    </w:p>
    <w:p>
      <w:pPr>
        <w:keepNext w:val="0"/>
        <w:keepLines w:val="0"/>
        <w:pageBreakBefore w:val="0"/>
        <w:widowControl w:val="0"/>
        <w:tabs>
          <w:tab w:val="left" w:pos="5000"/>
        </w:tabs>
        <w:kinsoku/>
        <w:wordWrap/>
        <w:overflowPunct/>
        <w:topLinePunct w:val="0"/>
        <w:autoSpaceDE/>
        <w:autoSpaceDN/>
        <w:bidi w:val="0"/>
        <w:adjustRightInd/>
        <w:snapToGrid/>
        <w:spacing w:before="120" w:beforeLines="50" w:after="120" w:afterLines="50" w:line="400" w:lineRule="exact"/>
        <w:ind w:left="420"/>
        <w:textAlignment w:val="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本工程质量保修书作为施工合同的附件，由施工合同发包人、承包人双方共同签订。</w:t>
      </w:r>
    </w:p>
    <w:p>
      <w:pPr>
        <w:tabs>
          <w:tab w:val="left" w:pos="5000"/>
        </w:tabs>
        <w:spacing w:before="120" w:beforeLines="50" w:after="120" w:afterLines="50" w:line="360" w:lineRule="auto"/>
        <w:ind w:left="420"/>
        <w:rPr>
          <w:rFonts w:hint="eastAsia" w:asciiTheme="minorEastAsia" w:hAnsiTheme="minorEastAsia" w:eastAsiaTheme="minorEastAsia" w:cstheme="minorEastAsia"/>
          <w:color w:val="auto"/>
          <w:szCs w:val="21"/>
          <w:highlight w:val="none"/>
        </w:rPr>
      </w:pPr>
    </w:p>
    <w:p>
      <w:pPr>
        <w:tabs>
          <w:tab w:val="left" w:pos="5000"/>
        </w:tabs>
        <w:spacing w:before="120" w:beforeLines="50" w:after="120" w:afterLines="50" w:line="360" w:lineRule="auto"/>
        <w:ind w:left="42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发 包 人（公章）：_____________</w:t>
      </w:r>
      <w:r>
        <w:rPr>
          <w:rFonts w:hint="eastAsia" w:asciiTheme="minorEastAsia" w:hAnsiTheme="minorEastAsia" w:eastAsiaTheme="minorEastAsia" w:cstheme="minorEastAsia"/>
          <w:color w:val="auto"/>
          <w:szCs w:val="21"/>
          <w:highlight w:val="none"/>
          <w:lang w:val="en-US" w:eastAsia="zh-CN"/>
        </w:rPr>
        <w:t xml:space="preserve">     </w:t>
      </w:r>
      <w:r>
        <w:rPr>
          <w:rFonts w:hint="eastAsia" w:asciiTheme="minorEastAsia" w:hAnsiTheme="minorEastAsia" w:eastAsiaTheme="minorEastAsia" w:cstheme="minorEastAsia"/>
          <w:color w:val="auto"/>
          <w:szCs w:val="21"/>
          <w:highlight w:val="none"/>
        </w:rPr>
        <w:t>承 包 人（公章）：______________</w:t>
      </w:r>
    </w:p>
    <w:p>
      <w:pPr>
        <w:tabs>
          <w:tab w:val="left" w:pos="5000"/>
        </w:tabs>
        <w:spacing w:before="120" w:beforeLines="50" w:after="120" w:afterLines="50" w:line="360" w:lineRule="auto"/>
        <w:ind w:left="420"/>
        <w:rPr>
          <w:rFonts w:hint="eastAsia" w:asciiTheme="minorEastAsia" w:hAnsiTheme="minorEastAsia" w:eastAsiaTheme="minorEastAsia" w:cstheme="minorEastAsia"/>
          <w:color w:val="auto"/>
          <w:szCs w:val="21"/>
          <w:highlight w:val="none"/>
        </w:rPr>
      </w:pPr>
    </w:p>
    <w:p>
      <w:pPr>
        <w:tabs>
          <w:tab w:val="left" w:pos="5000"/>
        </w:tabs>
        <w:spacing w:before="120" w:beforeLines="50" w:after="120" w:afterLines="50" w:line="360" w:lineRule="auto"/>
        <w:ind w:left="42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法定代表人（签字或盖章）：</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u w:val="none"/>
          <w:lang w:val="en-US" w:eastAsia="zh-CN"/>
        </w:rPr>
        <w:t xml:space="preserve">    </w:t>
      </w:r>
      <w:r>
        <w:rPr>
          <w:rFonts w:hint="eastAsia" w:asciiTheme="minorEastAsia" w:hAnsiTheme="minorEastAsia" w:eastAsiaTheme="minorEastAsia" w:cstheme="minorEastAsia"/>
          <w:color w:val="auto"/>
          <w:szCs w:val="21"/>
          <w:highlight w:val="none"/>
        </w:rPr>
        <w:t>法定代表人（签字或盖章）：______________</w:t>
      </w:r>
    </w:p>
    <w:p>
      <w:pPr>
        <w:tabs>
          <w:tab w:val="left" w:pos="5000"/>
        </w:tabs>
        <w:spacing w:before="120" w:beforeLines="50" w:after="120" w:afterLines="50" w:line="360" w:lineRule="auto"/>
        <w:ind w:left="420"/>
        <w:rPr>
          <w:rFonts w:hint="eastAsia" w:asciiTheme="minorEastAsia" w:hAnsiTheme="minorEastAsia" w:eastAsiaTheme="minorEastAsia" w:cstheme="minorEastAsia"/>
          <w:color w:val="auto"/>
          <w:szCs w:val="21"/>
          <w:highlight w:val="none"/>
        </w:rPr>
      </w:pPr>
    </w:p>
    <w:p>
      <w:pPr>
        <w:tabs>
          <w:tab w:val="left" w:pos="5000"/>
        </w:tabs>
        <w:spacing w:before="120" w:beforeLines="50" w:after="120" w:afterLines="50" w:line="360" w:lineRule="auto"/>
        <w:ind w:left="42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_____年_____月_____日                      _____ 年_____月_____日</w:t>
      </w:r>
    </w:p>
    <w:p>
      <w:pPr>
        <w:spacing w:line="360" w:lineRule="auto"/>
        <w:rPr>
          <w:rFonts w:hint="eastAsia" w:asciiTheme="minorEastAsia" w:hAnsiTheme="minorEastAsia" w:eastAsiaTheme="minorEastAsia" w:cstheme="minorEastAsia"/>
          <w:color w:val="000000"/>
          <w:sz w:val="28"/>
          <w:highlight w:val="none"/>
        </w:rPr>
      </w:pPr>
    </w:p>
    <w:p>
      <w:pPr>
        <w:pStyle w:val="13"/>
        <w:rPr>
          <w:rFonts w:hint="eastAsia" w:asciiTheme="minorEastAsia" w:hAnsiTheme="minorEastAsia" w:eastAsiaTheme="minorEastAsia" w:cstheme="minorEastAsia"/>
          <w:color w:val="000000"/>
          <w:sz w:val="28"/>
          <w:highlight w:val="none"/>
        </w:rPr>
      </w:pPr>
    </w:p>
    <w:p>
      <w:pPr>
        <w:pStyle w:val="13"/>
        <w:rPr>
          <w:rFonts w:hint="eastAsia" w:asciiTheme="minorEastAsia" w:hAnsiTheme="minorEastAsia" w:eastAsiaTheme="minorEastAsia" w:cstheme="minorEastAsia"/>
          <w:color w:val="000000"/>
          <w:sz w:val="28"/>
          <w:highlight w:val="none"/>
        </w:rPr>
      </w:pPr>
    </w:p>
    <w:p>
      <w:pPr>
        <w:pStyle w:val="13"/>
        <w:rPr>
          <w:rFonts w:hint="eastAsia" w:asciiTheme="minorEastAsia" w:hAnsiTheme="minorEastAsia" w:eastAsiaTheme="minorEastAsia" w:cstheme="minorEastAsia"/>
          <w:color w:val="000000"/>
          <w:sz w:val="28"/>
          <w:highlight w:val="none"/>
        </w:rPr>
      </w:pPr>
    </w:p>
    <w:p>
      <w:pPr>
        <w:pStyle w:val="13"/>
        <w:rPr>
          <w:rFonts w:hint="eastAsia" w:asciiTheme="minorEastAsia" w:hAnsiTheme="minorEastAsia" w:eastAsiaTheme="minorEastAsia" w:cstheme="minorEastAsia"/>
          <w:color w:val="000000"/>
          <w:sz w:val="28"/>
          <w:highlight w:val="none"/>
        </w:rPr>
      </w:pPr>
    </w:p>
    <w:p>
      <w:pPr>
        <w:pStyle w:val="13"/>
        <w:rPr>
          <w:rFonts w:hint="eastAsia" w:asciiTheme="minorEastAsia" w:hAnsiTheme="minorEastAsia" w:eastAsiaTheme="minorEastAsia" w:cstheme="minorEastAsia"/>
          <w:color w:val="000000"/>
          <w:sz w:val="28"/>
          <w:highlight w:val="none"/>
        </w:rPr>
      </w:pPr>
    </w:p>
    <w:p>
      <w:pPr>
        <w:pStyle w:val="13"/>
        <w:rPr>
          <w:rFonts w:hint="eastAsia" w:asciiTheme="minorEastAsia" w:hAnsiTheme="minorEastAsia" w:eastAsiaTheme="minorEastAsia" w:cstheme="minorEastAsia"/>
          <w:color w:val="000000"/>
          <w:sz w:val="28"/>
          <w:highlight w:val="none"/>
        </w:rPr>
      </w:pPr>
    </w:p>
    <w:p>
      <w:pPr>
        <w:pStyle w:val="3"/>
        <w:rPr>
          <w:rStyle w:val="24"/>
          <w:rFonts w:hint="eastAsia" w:asciiTheme="minorEastAsia" w:hAnsiTheme="minorEastAsia" w:eastAsiaTheme="minorEastAsia" w:cstheme="minorEastAsia"/>
          <w:bCs w:val="0"/>
          <w:color w:val="000000"/>
          <w:sz w:val="44"/>
          <w:highlight w:val="none"/>
        </w:rPr>
      </w:pPr>
      <w:bookmarkStart w:id="50" w:name="_Toc3721"/>
      <w:bookmarkStart w:id="51" w:name="_Toc328730732"/>
      <w:bookmarkStart w:id="52" w:name="_Toc328733256"/>
      <w:r>
        <w:rPr>
          <w:rStyle w:val="24"/>
          <w:rFonts w:hint="eastAsia" w:asciiTheme="minorEastAsia" w:hAnsiTheme="minorEastAsia" w:eastAsiaTheme="minorEastAsia" w:cstheme="minorEastAsia"/>
          <w:bCs w:val="0"/>
          <w:color w:val="000000"/>
          <w:sz w:val="44"/>
          <w:highlight w:val="none"/>
        </w:rPr>
        <w:t>第</w:t>
      </w:r>
      <w:r>
        <w:rPr>
          <w:rStyle w:val="24"/>
          <w:rFonts w:hint="eastAsia" w:asciiTheme="minorEastAsia" w:hAnsiTheme="minorEastAsia" w:eastAsiaTheme="minorEastAsia" w:cstheme="minorEastAsia"/>
          <w:bCs w:val="0"/>
          <w:color w:val="000000"/>
          <w:sz w:val="44"/>
          <w:highlight w:val="none"/>
          <w:lang w:eastAsia="zh-CN"/>
        </w:rPr>
        <w:t>六</w:t>
      </w:r>
      <w:r>
        <w:rPr>
          <w:rStyle w:val="24"/>
          <w:rFonts w:hint="eastAsia" w:asciiTheme="minorEastAsia" w:hAnsiTheme="minorEastAsia" w:eastAsiaTheme="minorEastAsia" w:cstheme="minorEastAsia"/>
          <w:bCs w:val="0"/>
          <w:color w:val="000000"/>
          <w:sz w:val="44"/>
          <w:highlight w:val="none"/>
        </w:rPr>
        <w:t xml:space="preserve">部分 </w:t>
      </w:r>
      <w:r>
        <w:rPr>
          <w:rStyle w:val="24"/>
          <w:rFonts w:hint="eastAsia" w:asciiTheme="minorEastAsia" w:hAnsiTheme="minorEastAsia" w:eastAsiaTheme="minorEastAsia" w:cstheme="minorEastAsia"/>
          <w:bCs w:val="0"/>
          <w:color w:val="000000"/>
          <w:sz w:val="44"/>
          <w:highlight w:val="none"/>
          <w:lang w:eastAsia="zh-CN"/>
        </w:rPr>
        <w:t>竞争性磋商响应文件格式</w:t>
      </w:r>
      <w:bookmarkEnd w:id="50"/>
      <w:r>
        <w:rPr>
          <w:rStyle w:val="24"/>
          <w:rFonts w:hint="eastAsia" w:asciiTheme="minorEastAsia" w:hAnsiTheme="minorEastAsia" w:eastAsiaTheme="minorEastAsia" w:cstheme="minorEastAsia"/>
          <w:bCs w:val="0"/>
          <w:color w:val="000000"/>
          <w:sz w:val="44"/>
          <w:highlight w:val="none"/>
        </w:rPr>
        <w:t xml:space="preserve"> </w:t>
      </w:r>
    </w:p>
    <w:p>
      <w:pPr>
        <w:pStyle w:val="3"/>
        <w:spacing w:before="0" w:after="0"/>
        <w:rPr>
          <w:rStyle w:val="24"/>
          <w:rFonts w:hint="eastAsia" w:asciiTheme="minorEastAsia" w:hAnsiTheme="minorEastAsia" w:eastAsiaTheme="minorEastAsia" w:cstheme="minorEastAsia"/>
          <w:bCs w:val="0"/>
          <w:color w:val="000000"/>
          <w:szCs w:val="36"/>
          <w:highlight w:val="none"/>
        </w:rPr>
      </w:pPr>
    </w:p>
    <w:bookmarkEnd w:id="51"/>
    <w:bookmarkEnd w:id="52"/>
    <w:p>
      <w:pPr>
        <w:tabs>
          <w:tab w:val="left" w:pos="840"/>
        </w:tabs>
        <w:spacing w:line="360" w:lineRule="auto"/>
        <w:jc w:val="center"/>
        <w:outlineLvl w:val="0"/>
        <w:rPr>
          <w:rFonts w:hint="eastAsia" w:asciiTheme="minorEastAsia" w:hAnsiTheme="minorEastAsia" w:eastAsiaTheme="minorEastAsia" w:cstheme="minorEastAsia"/>
          <w:b/>
          <w:color w:val="000000"/>
          <w:sz w:val="48"/>
          <w:szCs w:val="48"/>
          <w:highlight w:val="none"/>
        </w:rPr>
      </w:pPr>
    </w:p>
    <w:p>
      <w:pPr>
        <w:tabs>
          <w:tab w:val="left" w:pos="840"/>
        </w:tabs>
        <w:spacing w:line="360" w:lineRule="auto"/>
        <w:jc w:val="center"/>
        <w:outlineLvl w:val="0"/>
        <w:rPr>
          <w:rFonts w:hint="eastAsia" w:asciiTheme="minorEastAsia" w:hAnsiTheme="minorEastAsia" w:eastAsiaTheme="minorEastAsia" w:cstheme="minorEastAsia"/>
          <w:b/>
          <w:color w:val="000000"/>
          <w:sz w:val="28"/>
          <w:szCs w:val="28"/>
          <w:highlight w:val="none"/>
        </w:rPr>
      </w:pPr>
      <w:bookmarkStart w:id="53" w:name="_Toc31983"/>
      <w:bookmarkStart w:id="54" w:name="_Toc11344"/>
      <w:bookmarkStart w:id="55" w:name="_Toc523401374"/>
      <w:r>
        <w:rPr>
          <w:rFonts w:hint="eastAsia" w:asciiTheme="minorEastAsia" w:hAnsiTheme="minorEastAsia" w:eastAsiaTheme="minorEastAsia" w:cstheme="minorEastAsia"/>
          <w:b/>
          <w:color w:val="000000"/>
          <w:sz w:val="28"/>
          <w:szCs w:val="28"/>
          <w:highlight w:val="none"/>
        </w:rPr>
        <w:t>（竞争性磋商响应文件应包含此格式但并不限于此格式）</w:t>
      </w:r>
      <w:bookmarkEnd w:id="53"/>
      <w:bookmarkEnd w:id="54"/>
      <w:bookmarkEnd w:id="55"/>
    </w:p>
    <w:p>
      <w:pPr>
        <w:spacing w:line="360" w:lineRule="auto"/>
        <w:rPr>
          <w:rFonts w:hint="eastAsia" w:asciiTheme="minorEastAsia" w:hAnsiTheme="minorEastAsia" w:eastAsiaTheme="minorEastAsia" w:cstheme="minorEastAsia"/>
          <w:b/>
          <w:color w:val="000000"/>
          <w:sz w:val="28"/>
          <w:szCs w:val="28"/>
          <w:highlight w:val="none"/>
        </w:rPr>
      </w:pPr>
      <w:r>
        <w:rPr>
          <w:rFonts w:hint="eastAsia" w:asciiTheme="minorEastAsia" w:hAnsiTheme="minorEastAsia" w:eastAsiaTheme="minorEastAsia" w:cstheme="minorEastAsia"/>
          <w:color w:val="000000"/>
          <w:sz w:val="24"/>
          <w:highlight w:val="none"/>
        </w:rPr>
        <w:br w:type="page"/>
      </w:r>
      <w:r>
        <w:rPr>
          <w:rFonts w:hint="eastAsia" w:asciiTheme="minorEastAsia" w:hAnsiTheme="minorEastAsia" w:eastAsiaTheme="minorEastAsia" w:cstheme="minorEastAsia"/>
          <w:b/>
          <w:color w:val="000000"/>
          <w:sz w:val="28"/>
          <w:szCs w:val="28"/>
          <w:highlight w:val="none"/>
          <w:lang w:eastAsia="zh-CN"/>
        </w:rPr>
        <w:t>采购编号</w:t>
      </w:r>
      <w:r>
        <w:rPr>
          <w:rFonts w:hint="eastAsia" w:asciiTheme="minorEastAsia" w:hAnsiTheme="minorEastAsia" w:eastAsiaTheme="minorEastAsia" w:cstheme="minorEastAsia"/>
          <w:b/>
          <w:color w:val="000000"/>
          <w:sz w:val="28"/>
          <w:szCs w:val="28"/>
          <w:highlight w:val="none"/>
        </w:rPr>
        <w:t>：_________</w:t>
      </w:r>
    </w:p>
    <w:p>
      <w:pPr>
        <w:pStyle w:val="2"/>
        <w:ind w:firstLine="482"/>
        <w:jc w:val="right"/>
        <w:rPr>
          <w:rFonts w:hint="eastAsia" w:asciiTheme="minorEastAsia" w:hAnsiTheme="minorEastAsia" w:eastAsiaTheme="minorEastAsia" w:cstheme="minorEastAsia"/>
          <w:b/>
          <w:color w:val="000000"/>
          <w:highlight w:val="none"/>
        </w:rPr>
      </w:pPr>
      <w:r>
        <w:rPr>
          <w:rFonts w:hint="eastAsia" w:asciiTheme="minorEastAsia" w:hAnsiTheme="minorEastAsia" w:eastAsiaTheme="minorEastAsia" w:cstheme="minorEastAsia"/>
          <w:b/>
          <w:color w:val="000000"/>
          <w:highlight w:val="none"/>
        </w:rPr>
        <w:t>（正本或副本）</w:t>
      </w:r>
    </w:p>
    <w:p>
      <w:pPr>
        <w:pStyle w:val="2"/>
        <w:ind w:firstLine="482"/>
        <w:rPr>
          <w:rFonts w:hint="eastAsia" w:asciiTheme="minorEastAsia" w:hAnsiTheme="minorEastAsia" w:eastAsiaTheme="minorEastAsia" w:cstheme="minorEastAsia"/>
          <w:b/>
          <w:color w:val="000000"/>
          <w:highlight w:val="none"/>
        </w:rPr>
      </w:pPr>
    </w:p>
    <w:p>
      <w:pPr>
        <w:spacing w:line="360" w:lineRule="auto"/>
        <w:rPr>
          <w:rFonts w:hint="eastAsia" w:asciiTheme="minorEastAsia" w:hAnsiTheme="minorEastAsia" w:eastAsiaTheme="minorEastAsia" w:cstheme="minorEastAsia"/>
          <w:b/>
          <w:color w:val="000000"/>
          <w:sz w:val="52"/>
          <w:szCs w:val="52"/>
          <w:highlight w:val="none"/>
        </w:rPr>
      </w:pPr>
    </w:p>
    <w:p>
      <w:pPr>
        <w:spacing w:line="360" w:lineRule="auto"/>
        <w:ind w:firstLine="211"/>
        <w:jc w:val="center"/>
        <w:rPr>
          <w:rFonts w:hint="eastAsia" w:asciiTheme="minorEastAsia" w:hAnsiTheme="minorEastAsia" w:eastAsiaTheme="minorEastAsia" w:cstheme="minorEastAsia"/>
          <w:b/>
          <w:color w:val="000000"/>
          <w:sz w:val="52"/>
          <w:szCs w:val="52"/>
          <w:highlight w:val="none"/>
        </w:rPr>
      </w:pPr>
      <w:r>
        <w:rPr>
          <w:rFonts w:hint="eastAsia" w:asciiTheme="minorEastAsia" w:hAnsiTheme="minorEastAsia" w:eastAsiaTheme="minorEastAsia" w:cstheme="minorEastAsia"/>
          <w:bCs/>
          <w:color w:val="000000"/>
          <w:sz w:val="52"/>
          <w:szCs w:val="52"/>
          <w:highlight w:val="none"/>
          <w:u w:val="single"/>
        </w:rPr>
        <w:t xml:space="preserve">                          </w:t>
      </w:r>
      <w:r>
        <w:rPr>
          <w:rFonts w:hint="eastAsia" w:asciiTheme="minorEastAsia" w:hAnsiTheme="minorEastAsia" w:eastAsiaTheme="minorEastAsia" w:cstheme="minorEastAsia"/>
          <w:b/>
          <w:bCs/>
          <w:color w:val="000000"/>
          <w:sz w:val="52"/>
          <w:szCs w:val="52"/>
          <w:highlight w:val="none"/>
        </w:rPr>
        <w:t>项目</w:t>
      </w:r>
    </w:p>
    <w:p>
      <w:pPr>
        <w:spacing w:line="360" w:lineRule="auto"/>
        <w:jc w:val="center"/>
        <w:rPr>
          <w:rFonts w:hint="eastAsia" w:asciiTheme="minorEastAsia" w:hAnsiTheme="minorEastAsia" w:eastAsiaTheme="minorEastAsia" w:cstheme="minorEastAsia"/>
          <w:color w:val="000000"/>
          <w:highlight w:val="none"/>
        </w:rPr>
      </w:pPr>
    </w:p>
    <w:p>
      <w:pPr>
        <w:spacing w:line="360" w:lineRule="auto"/>
        <w:ind w:firstLine="211"/>
        <w:jc w:val="center"/>
        <w:rPr>
          <w:rFonts w:hint="eastAsia" w:asciiTheme="minorEastAsia" w:hAnsiTheme="minorEastAsia" w:eastAsiaTheme="minorEastAsia" w:cstheme="minorEastAsia"/>
          <w:b/>
          <w:color w:val="000000"/>
          <w:sz w:val="72"/>
          <w:szCs w:val="72"/>
          <w:highlight w:val="none"/>
        </w:rPr>
      </w:pPr>
    </w:p>
    <w:p>
      <w:pPr>
        <w:spacing w:line="360" w:lineRule="auto"/>
        <w:rPr>
          <w:rFonts w:hint="eastAsia" w:asciiTheme="minorEastAsia" w:hAnsiTheme="minorEastAsia" w:eastAsiaTheme="minorEastAsia" w:cstheme="minorEastAsia"/>
          <w:b/>
          <w:color w:val="000000"/>
          <w:sz w:val="72"/>
          <w:szCs w:val="72"/>
          <w:highlight w:val="none"/>
        </w:rPr>
      </w:pPr>
    </w:p>
    <w:p>
      <w:pPr>
        <w:spacing w:line="360" w:lineRule="auto"/>
        <w:ind w:firstLine="211"/>
        <w:jc w:val="center"/>
        <w:rPr>
          <w:rFonts w:hint="eastAsia" w:asciiTheme="minorEastAsia" w:hAnsiTheme="minorEastAsia" w:eastAsiaTheme="minorEastAsia" w:cstheme="minorEastAsia"/>
          <w:b/>
          <w:color w:val="000000"/>
          <w:sz w:val="72"/>
          <w:szCs w:val="72"/>
          <w:highlight w:val="none"/>
        </w:rPr>
      </w:pPr>
      <w:r>
        <w:rPr>
          <w:rFonts w:hint="eastAsia" w:asciiTheme="minorEastAsia" w:hAnsiTheme="minorEastAsia" w:eastAsiaTheme="minorEastAsia" w:cstheme="minorEastAsia"/>
          <w:b/>
          <w:color w:val="000000"/>
          <w:sz w:val="72"/>
          <w:szCs w:val="72"/>
          <w:highlight w:val="none"/>
        </w:rPr>
        <w:t>竞争性磋商响应文件</w:t>
      </w:r>
    </w:p>
    <w:p>
      <w:pPr>
        <w:spacing w:line="360" w:lineRule="auto"/>
        <w:ind w:firstLine="211"/>
        <w:jc w:val="center"/>
        <w:rPr>
          <w:rFonts w:hint="eastAsia" w:asciiTheme="minorEastAsia" w:hAnsiTheme="minorEastAsia" w:eastAsiaTheme="minorEastAsia" w:cstheme="minorEastAsia"/>
          <w:color w:val="000000"/>
          <w:sz w:val="24"/>
          <w:highlight w:val="none"/>
        </w:rPr>
      </w:pPr>
    </w:p>
    <w:p>
      <w:pPr>
        <w:spacing w:line="360" w:lineRule="auto"/>
        <w:ind w:firstLine="211"/>
        <w:jc w:val="center"/>
        <w:rPr>
          <w:rFonts w:hint="eastAsia" w:asciiTheme="minorEastAsia" w:hAnsiTheme="minorEastAsia" w:eastAsiaTheme="minorEastAsia" w:cstheme="minorEastAsia"/>
          <w:color w:val="000000"/>
          <w:sz w:val="24"/>
          <w:highlight w:val="none"/>
        </w:rPr>
      </w:pPr>
    </w:p>
    <w:p>
      <w:pPr>
        <w:spacing w:line="360" w:lineRule="auto"/>
        <w:ind w:firstLine="211"/>
        <w:jc w:val="center"/>
        <w:rPr>
          <w:rFonts w:hint="eastAsia" w:asciiTheme="minorEastAsia" w:hAnsiTheme="minorEastAsia" w:eastAsiaTheme="minorEastAsia" w:cstheme="minorEastAsia"/>
          <w:color w:val="000000"/>
          <w:sz w:val="24"/>
          <w:highlight w:val="none"/>
        </w:rPr>
      </w:pPr>
    </w:p>
    <w:p>
      <w:pPr>
        <w:spacing w:line="360" w:lineRule="auto"/>
        <w:ind w:firstLine="211"/>
        <w:jc w:val="center"/>
        <w:rPr>
          <w:rFonts w:hint="eastAsia" w:asciiTheme="minorEastAsia" w:hAnsiTheme="minorEastAsia" w:eastAsiaTheme="minorEastAsia" w:cstheme="minorEastAsia"/>
          <w:color w:val="000000"/>
          <w:sz w:val="24"/>
          <w:highlight w:val="none"/>
        </w:rPr>
      </w:pPr>
    </w:p>
    <w:p>
      <w:pPr>
        <w:spacing w:line="360" w:lineRule="auto"/>
        <w:ind w:firstLine="211"/>
        <w:jc w:val="center"/>
        <w:rPr>
          <w:rFonts w:hint="eastAsia" w:asciiTheme="minorEastAsia" w:hAnsiTheme="minorEastAsia" w:eastAsiaTheme="minorEastAsia" w:cstheme="minorEastAsia"/>
          <w:color w:val="000000"/>
          <w:sz w:val="24"/>
          <w:highlight w:val="none"/>
        </w:rPr>
      </w:pPr>
    </w:p>
    <w:p>
      <w:pPr>
        <w:spacing w:line="360" w:lineRule="auto"/>
        <w:ind w:firstLine="211"/>
        <w:jc w:val="center"/>
        <w:rPr>
          <w:rFonts w:hint="eastAsia" w:asciiTheme="minorEastAsia" w:hAnsiTheme="minorEastAsia" w:eastAsiaTheme="minorEastAsia" w:cstheme="minorEastAsia"/>
          <w:color w:val="000000"/>
          <w:sz w:val="24"/>
          <w:highlight w:val="none"/>
        </w:rPr>
      </w:pPr>
    </w:p>
    <w:p>
      <w:pPr>
        <w:spacing w:line="360" w:lineRule="auto"/>
        <w:ind w:firstLine="211"/>
        <w:jc w:val="center"/>
        <w:rPr>
          <w:rFonts w:hint="eastAsia" w:asciiTheme="minorEastAsia" w:hAnsiTheme="minorEastAsia" w:eastAsiaTheme="minorEastAsia" w:cstheme="minorEastAsia"/>
          <w:color w:val="000000"/>
          <w:sz w:val="24"/>
          <w:highlight w:val="none"/>
        </w:rPr>
      </w:pPr>
    </w:p>
    <w:p>
      <w:pPr>
        <w:spacing w:line="360" w:lineRule="auto"/>
        <w:ind w:firstLine="211"/>
        <w:jc w:val="center"/>
        <w:rPr>
          <w:rFonts w:hint="eastAsia" w:asciiTheme="minorEastAsia" w:hAnsiTheme="minorEastAsia" w:eastAsiaTheme="minorEastAsia" w:cstheme="minorEastAsia"/>
          <w:color w:val="000000"/>
          <w:sz w:val="24"/>
          <w:highlight w:val="none"/>
        </w:rPr>
      </w:pPr>
    </w:p>
    <w:p>
      <w:pPr>
        <w:spacing w:line="360" w:lineRule="auto"/>
        <w:ind w:firstLine="211"/>
        <w:jc w:val="center"/>
        <w:rPr>
          <w:rFonts w:hint="eastAsia" w:asciiTheme="minorEastAsia" w:hAnsiTheme="minorEastAsia" w:eastAsiaTheme="minorEastAsia" w:cstheme="minorEastAsia"/>
          <w:color w:val="000000"/>
          <w:sz w:val="24"/>
          <w:highlight w:val="none"/>
        </w:rPr>
      </w:pPr>
    </w:p>
    <w:p>
      <w:pPr>
        <w:spacing w:line="360" w:lineRule="auto"/>
        <w:rPr>
          <w:rFonts w:hint="eastAsia" w:asciiTheme="minorEastAsia" w:hAnsiTheme="minorEastAsia" w:eastAsiaTheme="minorEastAsia" w:cstheme="minorEastAsia"/>
          <w:color w:val="000000"/>
          <w:sz w:val="24"/>
          <w:highlight w:val="none"/>
        </w:rPr>
      </w:pPr>
    </w:p>
    <w:p>
      <w:pPr>
        <w:spacing w:line="360" w:lineRule="auto"/>
        <w:rPr>
          <w:rFonts w:hint="eastAsia" w:asciiTheme="minorEastAsia" w:hAnsiTheme="minorEastAsia" w:eastAsiaTheme="minorEastAsia" w:cstheme="minorEastAsia"/>
          <w:b/>
          <w:color w:val="000000"/>
          <w:sz w:val="32"/>
          <w:szCs w:val="32"/>
          <w:highlight w:val="none"/>
          <w:u w:val="single"/>
        </w:rPr>
      </w:pPr>
      <w:r>
        <w:rPr>
          <w:rFonts w:hint="eastAsia" w:asciiTheme="minorEastAsia" w:hAnsiTheme="minorEastAsia" w:eastAsiaTheme="minorEastAsia" w:cstheme="minorEastAsia"/>
          <w:b/>
          <w:color w:val="000000"/>
          <w:sz w:val="32"/>
          <w:szCs w:val="32"/>
          <w:highlight w:val="none"/>
        </w:rPr>
        <w:t xml:space="preserve">              供 应 商：</w:t>
      </w:r>
    </w:p>
    <w:p>
      <w:pPr>
        <w:spacing w:line="360" w:lineRule="auto"/>
        <w:ind w:firstLine="2249" w:firstLineChars="700"/>
        <w:rPr>
          <w:rFonts w:hint="eastAsia" w:asciiTheme="minorEastAsia" w:hAnsiTheme="minorEastAsia" w:eastAsiaTheme="minorEastAsia" w:cstheme="minorEastAsia"/>
          <w:b/>
          <w:color w:val="000000"/>
          <w:sz w:val="32"/>
          <w:szCs w:val="32"/>
          <w:highlight w:val="none"/>
        </w:rPr>
      </w:pPr>
      <w:r>
        <w:rPr>
          <w:rFonts w:hint="eastAsia" w:asciiTheme="minorEastAsia" w:hAnsiTheme="minorEastAsia" w:eastAsiaTheme="minorEastAsia" w:cstheme="minorEastAsia"/>
          <w:b/>
          <w:color w:val="000000"/>
          <w:sz w:val="32"/>
          <w:szCs w:val="32"/>
          <w:highlight w:val="none"/>
        </w:rPr>
        <w:t>时    间：二〇</w:t>
      </w:r>
      <w:r>
        <w:rPr>
          <w:rFonts w:hint="eastAsia" w:asciiTheme="minorEastAsia" w:hAnsiTheme="minorEastAsia" w:eastAsiaTheme="minorEastAsia" w:cstheme="minorEastAsia"/>
          <w:b/>
          <w:color w:val="000000"/>
          <w:sz w:val="32"/>
          <w:szCs w:val="32"/>
          <w:highlight w:val="none"/>
          <w:lang w:eastAsia="zh-CN"/>
        </w:rPr>
        <w:t>二〇</w:t>
      </w:r>
      <w:r>
        <w:rPr>
          <w:rFonts w:hint="eastAsia" w:asciiTheme="minorEastAsia" w:hAnsiTheme="minorEastAsia" w:eastAsiaTheme="minorEastAsia" w:cstheme="minorEastAsia"/>
          <w:b/>
          <w:color w:val="000000"/>
          <w:sz w:val="32"/>
          <w:szCs w:val="32"/>
          <w:highlight w:val="none"/>
        </w:rPr>
        <w:t>年   月</w:t>
      </w:r>
    </w:p>
    <w:p>
      <w:pPr>
        <w:spacing w:line="360" w:lineRule="auto"/>
        <w:jc w:val="center"/>
        <w:rPr>
          <w:rFonts w:hint="eastAsia" w:asciiTheme="minorEastAsia" w:hAnsiTheme="minorEastAsia" w:eastAsiaTheme="minorEastAsia" w:cstheme="minorEastAsia"/>
          <w:b/>
          <w:color w:val="000000"/>
          <w:sz w:val="32"/>
          <w:szCs w:val="32"/>
          <w:highlight w:val="none"/>
        </w:rPr>
      </w:pPr>
      <w:r>
        <w:rPr>
          <w:rFonts w:hint="eastAsia" w:asciiTheme="minorEastAsia" w:hAnsiTheme="minorEastAsia" w:eastAsiaTheme="minorEastAsia" w:cstheme="minorEastAsia"/>
          <w:color w:val="000000"/>
          <w:sz w:val="42"/>
          <w:szCs w:val="42"/>
          <w:highlight w:val="none"/>
        </w:rPr>
        <w:br w:type="page"/>
      </w:r>
    </w:p>
    <w:p>
      <w:pPr>
        <w:spacing w:line="360" w:lineRule="auto"/>
        <w:jc w:val="center"/>
        <w:rPr>
          <w:rFonts w:hint="eastAsia" w:asciiTheme="minorEastAsia" w:hAnsiTheme="minorEastAsia" w:eastAsiaTheme="minorEastAsia" w:cstheme="minorEastAsia"/>
          <w:b/>
          <w:color w:val="000000"/>
          <w:sz w:val="32"/>
          <w:szCs w:val="32"/>
          <w:highlight w:val="none"/>
        </w:rPr>
      </w:pPr>
      <w:r>
        <w:rPr>
          <w:rFonts w:hint="eastAsia" w:asciiTheme="minorEastAsia" w:hAnsiTheme="minorEastAsia" w:eastAsiaTheme="minorEastAsia" w:cstheme="minorEastAsia"/>
          <w:b/>
          <w:color w:val="000000"/>
          <w:sz w:val="32"/>
          <w:szCs w:val="32"/>
          <w:highlight w:val="none"/>
        </w:rPr>
        <w:t>第一部分 响应函</w:t>
      </w:r>
    </w:p>
    <w:p>
      <w:pPr>
        <w:keepNext w:val="0"/>
        <w:keepLines w:val="0"/>
        <w:pageBreakBefore w:val="0"/>
        <w:widowControl w:val="0"/>
        <w:kinsoku w:val="0"/>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color w:val="000000"/>
          <w:sz w:val="24"/>
          <w:highlight w:val="none"/>
        </w:rPr>
      </w:pPr>
      <w:r>
        <w:rPr>
          <w:rFonts w:hint="eastAsia" w:asciiTheme="minorEastAsia" w:hAnsiTheme="minorEastAsia" w:eastAsiaTheme="minorEastAsia" w:cstheme="minorEastAsia"/>
          <w:color w:val="000000"/>
          <w:sz w:val="24"/>
          <w:highlight w:val="none"/>
          <w:lang w:eastAsia="zh-CN"/>
        </w:rPr>
        <w:t>中昕国际项目管理有限公司</w:t>
      </w:r>
      <w:r>
        <w:rPr>
          <w:rFonts w:hint="eastAsia" w:asciiTheme="minorEastAsia" w:hAnsiTheme="minorEastAsia" w:eastAsiaTheme="minorEastAsia" w:cstheme="minorEastAsia"/>
          <w:color w:val="000000"/>
          <w:sz w:val="24"/>
          <w:highlight w:val="none"/>
        </w:rPr>
        <w:t>：</w:t>
      </w:r>
    </w:p>
    <w:p>
      <w:pPr>
        <w:keepNext w:val="0"/>
        <w:keepLines w:val="0"/>
        <w:pageBreakBefore w:val="0"/>
        <w:widowControl w:val="0"/>
        <w:kinsoku w:val="0"/>
        <w:wordWrap/>
        <w:overflowPunct/>
        <w:topLinePunct w:val="0"/>
        <w:autoSpaceDE/>
        <w:autoSpaceDN/>
        <w:bidi w:val="0"/>
        <w:adjustRightInd/>
        <w:snapToGrid/>
        <w:spacing w:line="440" w:lineRule="exact"/>
        <w:ind w:firstLine="480" w:firstLineChars="200"/>
        <w:textAlignment w:val="auto"/>
        <w:rPr>
          <w:rFonts w:hint="eastAsia" w:asciiTheme="minorEastAsia" w:hAnsiTheme="minorEastAsia" w:eastAsiaTheme="minorEastAsia" w:cstheme="minorEastAsia"/>
          <w:color w:val="000000"/>
          <w:sz w:val="24"/>
          <w:highlight w:val="none"/>
        </w:rPr>
      </w:pPr>
      <w:r>
        <w:rPr>
          <w:rFonts w:hint="eastAsia" w:asciiTheme="minorEastAsia" w:hAnsiTheme="minorEastAsia" w:eastAsiaTheme="minorEastAsia" w:cstheme="minorEastAsia"/>
          <w:color w:val="000000"/>
          <w:sz w:val="24"/>
          <w:highlight w:val="none"/>
        </w:rPr>
        <w:t>我单位收到贵公司</w:t>
      </w:r>
      <w:r>
        <w:rPr>
          <w:rFonts w:hint="eastAsia" w:asciiTheme="minorEastAsia" w:hAnsiTheme="minorEastAsia" w:eastAsiaTheme="minorEastAsia" w:cstheme="minorEastAsia"/>
          <w:color w:val="000000"/>
          <w:sz w:val="24"/>
          <w:highlight w:val="none"/>
          <w:u w:val="single"/>
          <w:lang w:val="en-US" w:eastAsia="zh-CN"/>
        </w:rPr>
        <w:t xml:space="preserve">         </w:t>
      </w:r>
      <w:r>
        <w:rPr>
          <w:rFonts w:hint="eastAsia" w:asciiTheme="minorEastAsia" w:hAnsiTheme="minorEastAsia" w:eastAsiaTheme="minorEastAsia" w:cstheme="minorEastAsia"/>
          <w:color w:val="000000"/>
          <w:sz w:val="24"/>
          <w:highlight w:val="none"/>
          <w:lang w:eastAsia="zh-CN"/>
        </w:rPr>
        <w:t>（采购项目名称）</w:t>
      </w:r>
      <w:r>
        <w:rPr>
          <w:rFonts w:hint="eastAsia" w:asciiTheme="minorEastAsia" w:hAnsiTheme="minorEastAsia" w:eastAsiaTheme="minorEastAsia" w:cstheme="minorEastAsia"/>
          <w:color w:val="000000"/>
          <w:sz w:val="24"/>
          <w:highlight w:val="none"/>
          <w:u w:val="single"/>
          <w:lang w:val="en-US" w:eastAsia="zh-CN"/>
        </w:rPr>
        <w:t xml:space="preserve">      </w:t>
      </w:r>
      <w:r>
        <w:rPr>
          <w:rFonts w:hint="eastAsia" w:asciiTheme="minorEastAsia" w:hAnsiTheme="minorEastAsia" w:eastAsiaTheme="minorEastAsia" w:cstheme="minorEastAsia"/>
          <w:color w:val="000000"/>
          <w:sz w:val="24"/>
          <w:highlight w:val="none"/>
          <w:lang w:eastAsia="zh-CN"/>
        </w:rPr>
        <w:t>（采购项目编号）</w:t>
      </w:r>
      <w:r>
        <w:rPr>
          <w:rFonts w:hint="eastAsia" w:asciiTheme="minorEastAsia" w:hAnsiTheme="minorEastAsia" w:eastAsiaTheme="minorEastAsia" w:cstheme="minorEastAsia"/>
          <w:color w:val="000000"/>
          <w:sz w:val="24"/>
          <w:highlight w:val="none"/>
        </w:rPr>
        <w:t>磋商文件，经详细研究，我们决定参加本次磋商活动并</w:t>
      </w:r>
      <w:r>
        <w:rPr>
          <w:rFonts w:hint="eastAsia" w:asciiTheme="minorEastAsia" w:hAnsiTheme="minorEastAsia" w:eastAsiaTheme="minorEastAsia" w:cstheme="minorEastAsia"/>
          <w:color w:val="000000"/>
          <w:sz w:val="24"/>
          <w:highlight w:val="none"/>
          <w:lang w:eastAsia="zh-CN"/>
        </w:rPr>
        <w:t>响应</w:t>
      </w:r>
      <w:r>
        <w:rPr>
          <w:rFonts w:hint="eastAsia" w:asciiTheme="minorEastAsia" w:hAnsiTheme="minorEastAsia" w:eastAsiaTheme="minorEastAsia" w:cstheme="minorEastAsia"/>
          <w:color w:val="000000"/>
          <w:sz w:val="24"/>
          <w:highlight w:val="none"/>
        </w:rPr>
        <w:t>。为此，我方郑重声明以下诸点，并负法律责任。</w:t>
      </w:r>
    </w:p>
    <w:p>
      <w:pPr>
        <w:keepNext w:val="0"/>
        <w:keepLines w:val="0"/>
        <w:pageBreakBefore w:val="0"/>
        <w:widowControl w:val="0"/>
        <w:kinsoku w:val="0"/>
        <w:wordWrap/>
        <w:overflowPunct/>
        <w:topLinePunct w:val="0"/>
        <w:autoSpaceDE/>
        <w:autoSpaceDN/>
        <w:bidi w:val="0"/>
        <w:adjustRightInd/>
        <w:snapToGrid/>
        <w:spacing w:line="440" w:lineRule="exact"/>
        <w:ind w:firstLine="480" w:firstLineChars="200"/>
        <w:textAlignment w:val="auto"/>
        <w:rPr>
          <w:rFonts w:hint="eastAsia" w:asciiTheme="minorEastAsia" w:hAnsiTheme="minorEastAsia" w:eastAsiaTheme="minorEastAsia" w:cstheme="minorEastAsia"/>
          <w:color w:val="000000"/>
          <w:sz w:val="24"/>
          <w:highlight w:val="none"/>
        </w:rPr>
      </w:pPr>
      <w:r>
        <w:rPr>
          <w:rFonts w:hint="eastAsia" w:asciiTheme="minorEastAsia" w:hAnsiTheme="minorEastAsia" w:eastAsiaTheme="minorEastAsia" w:cstheme="minorEastAsia"/>
          <w:color w:val="000000"/>
          <w:sz w:val="24"/>
          <w:highlight w:val="none"/>
        </w:rPr>
        <w:t>1、愿意按照磋商文件中的一切要求，施工、竣工和交付本工程并维修其中的任何缺陷</w:t>
      </w:r>
      <w:r>
        <w:rPr>
          <w:rFonts w:hint="eastAsia" w:asciiTheme="minorEastAsia" w:hAnsiTheme="minorEastAsia" w:eastAsiaTheme="minorEastAsia" w:cstheme="minorEastAsia"/>
          <w:color w:val="000000"/>
          <w:sz w:val="24"/>
          <w:highlight w:val="none"/>
          <w:lang w:eastAsia="zh-CN"/>
        </w:rPr>
        <w:t>，</w:t>
      </w:r>
      <w:r>
        <w:rPr>
          <w:rFonts w:hint="eastAsia" w:asciiTheme="minorEastAsia" w:hAnsiTheme="minorEastAsia" w:eastAsiaTheme="minorEastAsia" w:cstheme="minorEastAsia"/>
          <w:color w:val="000000"/>
          <w:sz w:val="24"/>
          <w:highlight w:val="none"/>
        </w:rPr>
        <w:t>完成合同的责任和义务。</w:t>
      </w:r>
    </w:p>
    <w:p>
      <w:pPr>
        <w:keepNext w:val="0"/>
        <w:keepLines w:val="0"/>
        <w:pageBreakBefore w:val="0"/>
        <w:widowControl w:val="0"/>
        <w:kinsoku w:val="0"/>
        <w:wordWrap/>
        <w:overflowPunct/>
        <w:topLinePunct w:val="0"/>
        <w:autoSpaceDE/>
        <w:autoSpaceDN/>
        <w:bidi w:val="0"/>
        <w:adjustRightInd/>
        <w:snapToGrid/>
        <w:spacing w:line="440" w:lineRule="exact"/>
        <w:ind w:firstLine="480" w:firstLineChars="200"/>
        <w:textAlignment w:val="auto"/>
        <w:rPr>
          <w:rFonts w:hint="eastAsia" w:asciiTheme="minorEastAsia" w:hAnsiTheme="minorEastAsia" w:eastAsiaTheme="minorEastAsia" w:cstheme="minorEastAsia"/>
          <w:color w:val="000000"/>
          <w:sz w:val="24"/>
          <w:highlight w:val="none"/>
        </w:rPr>
      </w:pPr>
      <w:r>
        <w:rPr>
          <w:rFonts w:hint="eastAsia" w:asciiTheme="minorEastAsia" w:hAnsiTheme="minorEastAsia" w:eastAsiaTheme="minorEastAsia" w:cstheme="minorEastAsia"/>
          <w:color w:val="000000"/>
          <w:sz w:val="24"/>
          <w:highlight w:val="none"/>
        </w:rPr>
        <w:t>2、按磋商文件的规定，我公司的磋商响应总报价为：</w:t>
      </w:r>
    </w:p>
    <w:p>
      <w:pPr>
        <w:keepNext w:val="0"/>
        <w:keepLines w:val="0"/>
        <w:pageBreakBefore w:val="0"/>
        <w:widowControl w:val="0"/>
        <w:kinsoku w:val="0"/>
        <w:wordWrap/>
        <w:overflowPunct/>
        <w:topLinePunct w:val="0"/>
        <w:autoSpaceDE/>
        <w:autoSpaceDN/>
        <w:bidi w:val="0"/>
        <w:adjustRightInd/>
        <w:snapToGrid/>
        <w:spacing w:line="440" w:lineRule="exact"/>
        <w:ind w:firstLine="480" w:firstLineChars="200"/>
        <w:textAlignment w:val="auto"/>
        <w:rPr>
          <w:rFonts w:hint="eastAsia" w:asciiTheme="minorEastAsia" w:hAnsiTheme="minorEastAsia" w:eastAsiaTheme="minorEastAsia" w:cstheme="minorEastAsia"/>
          <w:color w:val="000000"/>
          <w:sz w:val="24"/>
          <w:highlight w:val="none"/>
        </w:rPr>
      </w:pPr>
      <w:r>
        <w:rPr>
          <w:rFonts w:hint="eastAsia" w:asciiTheme="minorEastAsia" w:hAnsiTheme="minorEastAsia" w:eastAsiaTheme="minorEastAsia" w:cstheme="minorEastAsia"/>
          <w:color w:val="000000"/>
          <w:sz w:val="24"/>
          <w:highlight w:val="none"/>
        </w:rPr>
        <w:t>人民币（大写）：</w:t>
      </w:r>
      <w:r>
        <w:rPr>
          <w:rFonts w:hint="eastAsia" w:asciiTheme="minorEastAsia" w:hAnsiTheme="minorEastAsia" w:eastAsiaTheme="minorEastAsia" w:cstheme="minorEastAsia"/>
          <w:color w:val="000000"/>
          <w:sz w:val="24"/>
          <w:highlight w:val="none"/>
          <w:u w:val="single"/>
          <w:lang w:val="en-US" w:eastAsia="zh-CN"/>
        </w:rPr>
        <w:t xml:space="preserve">       </w:t>
      </w:r>
      <w:r>
        <w:rPr>
          <w:rFonts w:hint="eastAsia" w:asciiTheme="minorEastAsia" w:hAnsiTheme="minorEastAsia" w:eastAsiaTheme="minorEastAsia" w:cstheme="minorEastAsia"/>
          <w:color w:val="000000"/>
          <w:sz w:val="24"/>
          <w:highlight w:val="none"/>
        </w:rPr>
        <w:t>（￥：</w:t>
      </w:r>
      <w:r>
        <w:rPr>
          <w:rFonts w:hint="eastAsia" w:asciiTheme="minorEastAsia" w:hAnsiTheme="minorEastAsia" w:eastAsiaTheme="minorEastAsia" w:cstheme="minorEastAsia"/>
          <w:color w:val="000000"/>
          <w:sz w:val="24"/>
          <w:highlight w:val="none"/>
          <w:u w:val="single"/>
          <w:lang w:val="en-US" w:eastAsia="zh-CN"/>
        </w:rPr>
        <w:t xml:space="preserve">       </w:t>
      </w:r>
      <w:r>
        <w:rPr>
          <w:rFonts w:hint="eastAsia" w:asciiTheme="minorEastAsia" w:hAnsiTheme="minorEastAsia" w:eastAsiaTheme="minorEastAsia" w:cstheme="minorEastAsia"/>
          <w:color w:val="000000"/>
          <w:sz w:val="24"/>
          <w:highlight w:val="none"/>
        </w:rPr>
        <w:t>元）</w:t>
      </w:r>
    </w:p>
    <w:p>
      <w:pPr>
        <w:keepNext w:val="0"/>
        <w:keepLines w:val="0"/>
        <w:pageBreakBefore w:val="0"/>
        <w:widowControl w:val="0"/>
        <w:suppressAutoHyphens/>
        <w:wordWrap/>
        <w:overflowPunct/>
        <w:topLinePunct w:val="0"/>
        <w:autoSpaceDE/>
        <w:autoSpaceDN/>
        <w:bidi w:val="0"/>
        <w:adjustRightInd/>
        <w:snapToGrid/>
        <w:spacing w:line="440" w:lineRule="exact"/>
        <w:ind w:firstLine="480" w:firstLineChars="200"/>
        <w:textAlignment w:val="auto"/>
        <w:rPr>
          <w:rFonts w:hint="eastAsia" w:asciiTheme="minorEastAsia" w:hAnsiTheme="minorEastAsia" w:eastAsiaTheme="minorEastAsia" w:cstheme="minorEastAsia"/>
          <w:color w:val="000000"/>
          <w:sz w:val="24"/>
          <w:highlight w:val="none"/>
        </w:rPr>
      </w:pPr>
      <w:r>
        <w:rPr>
          <w:rFonts w:hint="eastAsia" w:asciiTheme="minorEastAsia" w:hAnsiTheme="minorEastAsia" w:eastAsiaTheme="minorEastAsia" w:cstheme="minorEastAsia"/>
          <w:color w:val="000000"/>
          <w:sz w:val="24"/>
          <w:highlight w:val="none"/>
        </w:rPr>
        <w:t>3、我方提交的磋商响应文件，正本</w:t>
      </w:r>
      <w:r>
        <w:rPr>
          <w:rFonts w:hint="eastAsia" w:asciiTheme="minorEastAsia" w:hAnsiTheme="minorEastAsia" w:eastAsiaTheme="minorEastAsia" w:cstheme="minorEastAsia"/>
          <w:color w:val="000000"/>
          <w:sz w:val="24"/>
          <w:highlight w:val="none"/>
          <w:u w:val="single"/>
          <w:lang w:val="en-US" w:eastAsia="zh-CN"/>
        </w:rPr>
        <w:t xml:space="preserve">     </w:t>
      </w:r>
      <w:r>
        <w:rPr>
          <w:rFonts w:hint="eastAsia" w:asciiTheme="minorEastAsia" w:hAnsiTheme="minorEastAsia" w:eastAsiaTheme="minorEastAsia" w:cstheme="minorEastAsia"/>
          <w:color w:val="000000"/>
          <w:sz w:val="24"/>
          <w:highlight w:val="none"/>
        </w:rPr>
        <w:t>份，副本</w:t>
      </w:r>
      <w:r>
        <w:rPr>
          <w:rFonts w:hint="eastAsia" w:asciiTheme="minorEastAsia" w:hAnsiTheme="minorEastAsia" w:eastAsiaTheme="minorEastAsia" w:cstheme="minorEastAsia"/>
          <w:color w:val="000000"/>
          <w:sz w:val="24"/>
          <w:highlight w:val="none"/>
          <w:u w:val="single"/>
          <w:lang w:val="en-US" w:eastAsia="zh-CN"/>
        </w:rPr>
        <w:t xml:space="preserve">     </w:t>
      </w:r>
      <w:r>
        <w:rPr>
          <w:rFonts w:hint="eastAsia" w:asciiTheme="minorEastAsia" w:hAnsiTheme="minorEastAsia" w:eastAsiaTheme="minorEastAsia" w:cstheme="minorEastAsia"/>
          <w:color w:val="000000"/>
          <w:sz w:val="24"/>
          <w:highlight w:val="none"/>
        </w:rPr>
        <w:t>份，电子版</w:t>
      </w:r>
      <w:r>
        <w:rPr>
          <w:rFonts w:hint="eastAsia" w:asciiTheme="minorEastAsia" w:hAnsiTheme="minorEastAsia" w:eastAsiaTheme="minorEastAsia" w:cstheme="minorEastAsia"/>
          <w:color w:val="000000"/>
          <w:sz w:val="24"/>
          <w:highlight w:val="none"/>
          <w:u w:val="single"/>
          <w:lang w:val="en-US" w:eastAsia="zh-CN"/>
        </w:rPr>
        <w:t xml:space="preserve">     </w:t>
      </w:r>
      <w:r>
        <w:rPr>
          <w:rFonts w:hint="eastAsia" w:asciiTheme="minorEastAsia" w:hAnsiTheme="minorEastAsia" w:eastAsiaTheme="minorEastAsia" w:cstheme="minorEastAsia"/>
          <w:color w:val="000000"/>
          <w:sz w:val="24"/>
          <w:highlight w:val="none"/>
        </w:rPr>
        <w:t>份。</w:t>
      </w:r>
    </w:p>
    <w:p>
      <w:pPr>
        <w:keepNext w:val="0"/>
        <w:keepLines w:val="0"/>
        <w:pageBreakBefore w:val="0"/>
        <w:widowControl w:val="0"/>
        <w:wordWrap/>
        <w:overflowPunct/>
        <w:topLinePunct w:val="0"/>
        <w:autoSpaceDE/>
        <w:autoSpaceDN/>
        <w:bidi w:val="0"/>
        <w:adjustRightInd/>
        <w:snapToGrid/>
        <w:spacing w:line="440" w:lineRule="exact"/>
        <w:ind w:firstLine="480" w:firstLineChars="200"/>
        <w:textAlignment w:val="auto"/>
        <w:rPr>
          <w:rFonts w:hint="eastAsia" w:asciiTheme="minorEastAsia" w:hAnsiTheme="minorEastAsia" w:eastAsiaTheme="minorEastAsia" w:cstheme="minorEastAsia"/>
          <w:color w:val="auto"/>
          <w:sz w:val="24"/>
          <w:highlight w:val="none"/>
          <w:lang w:eastAsia="zh-CN"/>
        </w:rPr>
      </w:pPr>
      <w:r>
        <w:rPr>
          <w:rFonts w:hint="eastAsia" w:asciiTheme="minorEastAsia" w:hAnsiTheme="minorEastAsia" w:eastAsiaTheme="minorEastAsia" w:cstheme="minorEastAsia"/>
          <w:color w:val="auto"/>
          <w:sz w:val="24"/>
          <w:highlight w:val="none"/>
          <w:lang w:val="en-US" w:eastAsia="zh-CN"/>
        </w:rPr>
        <w:t>4、</w:t>
      </w:r>
      <w:r>
        <w:rPr>
          <w:rFonts w:hint="eastAsia" w:asciiTheme="minorEastAsia" w:hAnsiTheme="minorEastAsia" w:eastAsiaTheme="minorEastAsia" w:cstheme="minorEastAsia"/>
          <w:color w:val="auto"/>
          <w:sz w:val="24"/>
          <w:highlight w:val="none"/>
        </w:rPr>
        <w:t>如果我方中标，我方保</w:t>
      </w:r>
      <w:r>
        <w:rPr>
          <w:rFonts w:hint="eastAsia" w:asciiTheme="minorEastAsia" w:hAnsiTheme="minorEastAsia" w:eastAsiaTheme="minorEastAsia" w:cstheme="minorEastAsia"/>
          <w:color w:val="auto"/>
          <w:sz w:val="24"/>
          <w:highlight w:val="none"/>
          <w:u w:val="none"/>
        </w:rPr>
        <w:t>证在按照合同约定的开工日期</w:t>
      </w:r>
      <w:r>
        <w:rPr>
          <w:rFonts w:hint="eastAsia" w:asciiTheme="minorEastAsia" w:hAnsiTheme="minorEastAsia" w:eastAsiaTheme="minorEastAsia" w:cstheme="minorEastAsia"/>
          <w:color w:val="auto"/>
          <w:sz w:val="24"/>
          <w:highlight w:val="none"/>
        </w:rPr>
        <w:t>开始本工程的施工，</w:t>
      </w:r>
      <w:r>
        <w:rPr>
          <w:rFonts w:hint="eastAsia" w:asciiTheme="minorEastAsia" w:hAnsiTheme="minorEastAsia" w:eastAsiaTheme="minorEastAsia" w:cstheme="minorEastAsia"/>
          <w:color w:val="auto"/>
          <w:sz w:val="24"/>
          <w:highlight w:val="none"/>
          <w:lang w:eastAsia="zh-CN"/>
        </w:rPr>
        <w:t>在</w:t>
      </w:r>
    </w:p>
    <w:p>
      <w:pPr>
        <w:keepNext w:val="0"/>
        <w:keepLines w:val="0"/>
        <w:pageBreakBefore w:val="0"/>
        <w:widowControl w:val="0"/>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color w:val="auto"/>
          <w:sz w:val="24"/>
          <w:highlight w:val="none"/>
        </w:rPr>
      </w:pPr>
      <w:r>
        <w:rPr>
          <w:rFonts w:hint="eastAsia" w:asciiTheme="minorEastAsia" w:hAnsiTheme="minorEastAsia" w:eastAsiaTheme="minorEastAsia" w:cstheme="minorEastAsia"/>
          <w:color w:val="auto"/>
          <w:sz w:val="24"/>
          <w:highlight w:val="none"/>
          <w:u w:val="single"/>
        </w:rPr>
        <w:t xml:space="preserve">      </w:t>
      </w:r>
      <w:r>
        <w:rPr>
          <w:rFonts w:hint="eastAsia" w:asciiTheme="minorEastAsia" w:hAnsiTheme="minorEastAsia" w:eastAsiaTheme="minorEastAsia" w:cstheme="minorEastAsia"/>
          <w:color w:val="auto"/>
          <w:sz w:val="24"/>
          <w:highlight w:val="none"/>
        </w:rPr>
        <w:t>日历天内竣工，并确保工程质量达到</w:t>
      </w:r>
      <w:r>
        <w:rPr>
          <w:rFonts w:hint="eastAsia" w:asciiTheme="minorEastAsia" w:hAnsiTheme="minorEastAsia" w:eastAsiaTheme="minorEastAsia" w:cstheme="minorEastAsia"/>
          <w:color w:val="auto"/>
          <w:sz w:val="24"/>
          <w:highlight w:val="none"/>
          <w:u w:val="single"/>
        </w:rPr>
        <w:t xml:space="preserve">      </w:t>
      </w:r>
      <w:r>
        <w:rPr>
          <w:rFonts w:hint="eastAsia" w:asciiTheme="minorEastAsia" w:hAnsiTheme="minorEastAsia" w:eastAsiaTheme="minorEastAsia" w:cstheme="minorEastAsia"/>
          <w:color w:val="auto"/>
          <w:sz w:val="24"/>
          <w:highlight w:val="none"/>
        </w:rPr>
        <w:t>标准。我方同意本</w:t>
      </w:r>
      <w:r>
        <w:rPr>
          <w:rFonts w:hint="eastAsia" w:asciiTheme="minorEastAsia" w:hAnsiTheme="minorEastAsia" w:eastAsiaTheme="minorEastAsia" w:cstheme="minorEastAsia"/>
          <w:color w:val="auto"/>
          <w:sz w:val="24"/>
          <w:highlight w:val="none"/>
          <w:lang w:eastAsia="zh-CN"/>
        </w:rPr>
        <w:t>响应</w:t>
      </w:r>
      <w:r>
        <w:rPr>
          <w:rFonts w:hint="eastAsia" w:asciiTheme="minorEastAsia" w:hAnsiTheme="minorEastAsia" w:eastAsiaTheme="minorEastAsia" w:cstheme="minorEastAsia"/>
          <w:color w:val="auto"/>
          <w:sz w:val="24"/>
          <w:highlight w:val="none"/>
        </w:rPr>
        <w:t>函在</w:t>
      </w:r>
      <w:r>
        <w:rPr>
          <w:rFonts w:hint="eastAsia" w:asciiTheme="minorEastAsia" w:hAnsiTheme="minorEastAsia" w:eastAsiaTheme="minorEastAsia" w:cstheme="minorEastAsia"/>
          <w:color w:val="auto"/>
          <w:sz w:val="24"/>
          <w:highlight w:val="none"/>
          <w:lang w:eastAsia="zh-CN"/>
        </w:rPr>
        <w:t>磋商</w:t>
      </w:r>
      <w:r>
        <w:rPr>
          <w:rFonts w:hint="eastAsia" w:asciiTheme="minorEastAsia" w:hAnsiTheme="minorEastAsia" w:eastAsiaTheme="minorEastAsia" w:cstheme="minorEastAsia"/>
          <w:color w:val="auto"/>
          <w:sz w:val="24"/>
          <w:highlight w:val="none"/>
        </w:rPr>
        <w:t>文件规定的提交</w:t>
      </w:r>
      <w:r>
        <w:rPr>
          <w:rFonts w:hint="eastAsia" w:asciiTheme="minorEastAsia" w:hAnsiTheme="minorEastAsia" w:eastAsiaTheme="minorEastAsia" w:cstheme="minorEastAsia"/>
          <w:color w:val="auto"/>
          <w:sz w:val="24"/>
          <w:highlight w:val="none"/>
          <w:lang w:eastAsia="zh-CN"/>
        </w:rPr>
        <w:t>磋商</w:t>
      </w:r>
      <w:r>
        <w:rPr>
          <w:rFonts w:hint="eastAsia" w:asciiTheme="minorEastAsia" w:hAnsiTheme="minorEastAsia" w:eastAsiaTheme="minorEastAsia" w:cstheme="minorEastAsia"/>
          <w:color w:val="auto"/>
          <w:sz w:val="24"/>
          <w:highlight w:val="none"/>
        </w:rPr>
        <w:t>文件截止时间后，在</w:t>
      </w:r>
      <w:r>
        <w:rPr>
          <w:rFonts w:hint="eastAsia" w:asciiTheme="minorEastAsia" w:hAnsiTheme="minorEastAsia" w:eastAsiaTheme="minorEastAsia" w:cstheme="minorEastAsia"/>
          <w:color w:val="auto"/>
          <w:sz w:val="24"/>
          <w:highlight w:val="none"/>
          <w:lang w:eastAsia="zh-CN"/>
        </w:rPr>
        <w:t>磋商</w:t>
      </w:r>
      <w:r>
        <w:rPr>
          <w:rFonts w:hint="eastAsia" w:asciiTheme="minorEastAsia" w:hAnsiTheme="minorEastAsia" w:eastAsiaTheme="minorEastAsia" w:cstheme="minorEastAsia"/>
          <w:color w:val="auto"/>
          <w:sz w:val="24"/>
          <w:highlight w:val="none"/>
        </w:rPr>
        <w:t>文件规定的</w:t>
      </w:r>
      <w:r>
        <w:rPr>
          <w:rFonts w:hint="eastAsia" w:asciiTheme="minorEastAsia" w:hAnsiTheme="minorEastAsia" w:eastAsiaTheme="minorEastAsia" w:cstheme="minorEastAsia"/>
          <w:color w:val="auto"/>
          <w:sz w:val="24"/>
          <w:highlight w:val="none"/>
          <w:lang w:eastAsia="zh-CN"/>
        </w:rPr>
        <w:t>磋商</w:t>
      </w:r>
      <w:r>
        <w:rPr>
          <w:rFonts w:hint="eastAsia" w:asciiTheme="minorEastAsia" w:hAnsiTheme="minorEastAsia" w:eastAsiaTheme="minorEastAsia" w:cstheme="minorEastAsia"/>
          <w:color w:val="auto"/>
          <w:sz w:val="24"/>
          <w:highlight w:val="none"/>
        </w:rPr>
        <w:t>有效期期满前对我方具有约束力，且随时准备接受你方发出的</w:t>
      </w:r>
      <w:r>
        <w:rPr>
          <w:rFonts w:hint="eastAsia" w:asciiTheme="minorEastAsia" w:hAnsiTheme="minorEastAsia" w:eastAsiaTheme="minorEastAsia" w:cstheme="minorEastAsia"/>
          <w:color w:val="auto"/>
          <w:sz w:val="24"/>
          <w:highlight w:val="none"/>
          <w:lang w:eastAsia="zh-CN"/>
        </w:rPr>
        <w:t>成交</w:t>
      </w:r>
      <w:r>
        <w:rPr>
          <w:rFonts w:hint="eastAsia" w:asciiTheme="minorEastAsia" w:hAnsiTheme="minorEastAsia" w:eastAsiaTheme="minorEastAsia" w:cstheme="minorEastAsia"/>
          <w:color w:val="auto"/>
          <w:sz w:val="24"/>
          <w:highlight w:val="none"/>
        </w:rPr>
        <w:t>通知书。</w:t>
      </w:r>
    </w:p>
    <w:p>
      <w:pPr>
        <w:keepNext w:val="0"/>
        <w:keepLines w:val="0"/>
        <w:pageBreakBefore w:val="0"/>
        <w:widowControl w:val="0"/>
        <w:kinsoku w:val="0"/>
        <w:wordWrap/>
        <w:overflowPunct/>
        <w:topLinePunct w:val="0"/>
        <w:autoSpaceDE/>
        <w:autoSpaceDN/>
        <w:bidi w:val="0"/>
        <w:adjustRightInd/>
        <w:snapToGrid/>
        <w:spacing w:line="440" w:lineRule="exact"/>
        <w:ind w:firstLine="480" w:firstLineChars="200"/>
        <w:textAlignment w:val="auto"/>
        <w:rPr>
          <w:rFonts w:hint="eastAsia" w:asciiTheme="minorEastAsia" w:hAnsiTheme="minorEastAsia" w:eastAsiaTheme="minorEastAsia" w:cstheme="minorEastAsia"/>
          <w:color w:val="000000"/>
          <w:sz w:val="24"/>
          <w:highlight w:val="none"/>
        </w:rPr>
      </w:pPr>
      <w:r>
        <w:rPr>
          <w:rFonts w:hint="eastAsia" w:asciiTheme="minorEastAsia" w:hAnsiTheme="minorEastAsia" w:eastAsiaTheme="minorEastAsia" w:cstheme="minorEastAsia"/>
          <w:color w:val="000000"/>
          <w:sz w:val="24"/>
          <w:highlight w:val="none"/>
        </w:rPr>
        <w:t>4、已详细阅读了磋商文件，完全理解并放弃提出含糊不清或易形成歧义的表述和资料。</w:t>
      </w:r>
    </w:p>
    <w:p>
      <w:pPr>
        <w:keepNext w:val="0"/>
        <w:keepLines w:val="0"/>
        <w:pageBreakBefore w:val="0"/>
        <w:widowControl w:val="0"/>
        <w:kinsoku w:val="0"/>
        <w:wordWrap/>
        <w:overflowPunct/>
        <w:topLinePunct w:val="0"/>
        <w:autoSpaceDE/>
        <w:autoSpaceDN/>
        <w:bidi w:val="0"/>
        <w:adjustRightInd/>
        <w:snapToGrid/>
        <w:spacing w:line="440" w:lineRule="exact"/>
        <w:ind w:firstLine="480" w:firstLineChars="200"/>
        <w:textAlignment w:val="auto"/>
        <w:rPr>
          <w:rFonts w:hint="eastAsia" w:asciiTheme="minorEastAsia" w:hAnsiTheme="minorEastAsia" w:eastAsiaTheme="minorEastAsia" w:cstheme="minorEastAsia"/>
          <w:color w:val="000000"/>
          <w:sz w:val="24"/>
          <w:highlight w:val="none"/>
        </w:rPr>
      </w:pPr>
      <w:r>
        <w:rPr>
          <w:rFonts w:hint="eastAsia" w:asciiTheme="minorEastAsia" w:hAnsiTheme="minorEastAsia" w:eastAsiaTheme="minorEastAsia" w:cstheme="minorEastAsia"/>
          <w:color w:val="000000"/>
          <w:sz w:val="24"/>
          <w:highlight w:val="none"/>
        </w:rPr>
        <w:t>5、开标后在规定的投标有效期内撤回磋商响应文件,我们愿接受政府采购的有关处罚决定。</w:t>
      </w:r>
    </w:p>
    <w:p>
      <w:pPr>
        <w:keepNext w:val="0"/>
        <w:keepLines w:val="0"/>
        <w:pageBreakBefore w:val="0"/>
        <w:widowControl w:val="0"/>
        <w:kinsoku w:val="0"/>
        <w:wordWrap/>
        <w:overflowPunct/>
        <w:topLinePunct w:val="0"/>
        <w:autoSpaceDE/>
        <w:autoSpaceDN/>
        <w:bidi w:val="0"/>
        <w:adjustRightInd/>
        <w:snapToGrid/>
        <w:spacing w:line="440" w:lineRule="exact"/>
        <w:ind w:firstLine="480" w:firstLineChars="200"/>
        <w:textAlignment w:val="auto"/>
        <w:rPr>
          <w:rFonts w:hint="eastAsia" w:asciiTheme="minorEastAsia" w:hAnsiTheme="minorEastAsia" w:eastAsiaTheme="minorEastAsia" w:cstheme="minorEastAsia"/>
          <w:color w:val="000000"/>
          <w:sz w:val="24"/>
          <w:highlight w:val="none"/>
        </w:rPr>
      </w:pPr>
      <w:r>
        <w:rPr>
          <w:rFonts w:hint="eastAsia" w:asciiTheme="minorEastAsia" w:hAnsiTheme="minorEastAsia" w:eastAsiaTheme="minorEastAsia" w:cstheme="minorEastAsia"/>
          <w:color w:val="000000"/>
          <w:sz w:val="24"/>
          <w:highlight w:val="none"/>
        </w:rPr>
        <w:t>6、同意向贵方提供可能要求的，与本次磋商响应有关的任何证据或资料，且尊重磋商小组的评审结论和成交结果。</w:t>
      </w:r>
    </w:p>
    <w:p>
      <w:pPr>
        <w:keepNext w:val="0"/>
        <w:keepLines w:val="0"/>
        <w:pageBreakBefore w:val="0"/>
        <w:widowControl w:val="0"/>
        <w:kinsoku w:val="0"/>
        <w:wordWrap/>
        <w:overflowPunct/>
        <w:topLinePunct w:val="0"/>
        <w:autoSpaceDE/>
        <w:autoSpaceDN/>
        <w:bidi w:val="0"/>
        <w:adjustRightInd/>
        <w:snapToGrid/>
        <w:spacing w:line="440" w:lineRule="exact"/>
        <w:ind w:firstLine="480" w:firstLineChars="200"/>
        <w:textAlignment w:val="auto"/>
        <w:rPr>
          <w:rFonts w:hint="eastAsia" w:asciiTheme="minorEastAsia" w:hAnsiTheme="minorEastAsia" w:eastAsiaTheme="minorEastAsia" w:cstheme="minorEastAsia"/>
          <w:color w:val="000000"/>
          <w:sz w:val="24"/>
          <w:highlight w:val="none"/>
        </w:rPr>
      </w:pPr>
      <w:r>
        <w:rPr>
          <w:rFonts w:hint="eastAsia" w:asciiTheme="minorEastAsia" w:hAnsiTheme="minorEastAsia" w:eastAsiaTheme="minorEastAsia" w:cstheme="minorEastAsia"/>
          <w:color w:val="000000"/>
          <w:sz w:val="24"/>
          <w:highlight w:val="none"/>
        </w:rPr>
        <w:t>7、我方的磋商响应文件在开标后有效期为</w:t>
      </w:r>
      <w:r>
        <w:rPr>
          <w:rFonts w:hint="eastAsia" w:asciiTheme="minorEastAsia" w:hAnsiTheme="minorEastAsia" w:eastAsiaTheme="minorEastAsia" w:cstheme="minorEastAsia"/>
          <w:color w:val="000000"/>
          <w:sz w:val="24"/>
          <w:highlight w:val="none"/>
          <w:u w:val="single"/>
          <w:lang w:val="en-US" w:eastAsia="zh-CN"/>
        </w:rPr>
        <w:t xml:space="preserve">     </w:t>
      </w:r>
      <w:r>
        <w:rPr>
          <w:rFonts w:hint="eastAsia" w:asciiTheme="minorEastAsia" w:hAnsiTheme="minorEastAsia" w:eastAsiaTheme="minorEastAsia" w:cstheme="minorEastAsia"/>
          <w:color w:val="000000"/>
          <w:sz w:val="24"/>
          <w:highlight w:val="none"/>
        </w:rPr>
        <w:t>个日历天</w:t>
      </w:r>
    </w:p>
    <w:p>
      <w:pPr>
        <w:keepNext w:val="0"/>
        <w:keepLines w:val="0"/>
        <w:pageBreakBefore w:val="0"/>
        <w:widowControl w:val="0"/>
        <w:kinsoku w:val="0"/>
        <w:wordWrap/>
        <w:overflowPunct/>
        <w:topLinePunct w:val="0"/>
        <w:autoSpaceDE/>
        <w:autoSpaceDN/>
        <w:bidi w:val="0"/>
        <w:adjustRightInd/>
        <w:snapToGrid/>
        <w:spacing w:line="440" w:lineRule="exact"/>
        <w:ind w:firstLine="480" w:firstLineChars="200"/>
        <w:textAlignment w:val="auto"/>
        <w:rPr>
          <w:rFonts w:hint="eastAsia" w:asciiTheme="minorEastAsia" w:hAnsiTheme="minorEastAsia" w:eastAsiaTheme="minorEastAsia" w:cstheme="minorEastAsia"/>
          <w:color w:val="000000"/>
          <w:sz w:val="24"/>
          <w:highlight w:val="none"/>
        </w:rPr>
      </w:pPr>
      <w:r>
        <w:rPr>
          <w:rFonts w:hint="eastAsia" w:asciiTheme="minorEastAsia" w:hAnsiTheme="minorEastAsia" w:eastAsiaTheme="minorEastAsia" w:cstheme="minorEastAsia"/>
          <w:color w:val="000000"/>
          <w:sz w:val="24"/>
          <w:highlight w:val="none"/>
        </w:rPr>
        <w:t>8、所有关于本次磋商响应的函电，请按下列地址、方式联系：</w:t>
      </w:r>
    </w:p>
    <w:p>
      <w:pPr>
        <w:snapToGrid w:val="0"/>
        <w:spacing w:line="360" w:lineRule="auto"/>
        <w:ind w:firstLine="712" w:firstLineChars="297"/>
        <w:rPr>
          <w:rFonts w:hint="eastAsia" w:asciiTheme="minorEastAsia" w:hAnsiTheme="minorEastAsia" w:eastAsiaTheme="minorEastAsia" w:cstheme="minorEastAsia"/>
          <w:color w:val="000000"/>
          <w:sz w:val="24"/>
          <w:highlight w:val="none"/>
        </w:rPr>
      </w:pPr>
    </w:p>
    <w:p>
      <w:pPr>
        <w:snapToGrid w:val="0"/>
        <w:spacing w:line="360" w:lineRule="auto"/>
        <w:ind w:firstLine="712" w:firstLineChars="297"/>
        <w:rPr>
          <w:rFonts w:hint="eastAsia" w:asciiTheme="minorEastAsia" w:hAnsiTheme="minorEastAsia" w:eastAsiaTheme="minorEastAsia" w:cstheme="minorEastAsia"/>
          <w:color w:val="000000"/>
          <w:sz w:val="24"/>
          <w:highlight w:val="none"/>
        </w:rPr>
      </w:pPr>
      <w:r>
        <w:rPr>
          <w:rFonts w:hint="eastAsia" w:asciiTheme="minorEastAsia" w:hAnsiTheme="minorEastAsia" w:eastAsiaTheme="minorEastAsia" w:cstheme="minorEastAsia"/>
          <w:color w:val="000000"/>
          <w:sz w:val="24"/>
          <w:highlight w:val="none"/>
        </w:rPr>
        <w:t>供应商（单位公章）：</w:t>
      </w:r>
    </w:p>
    <w:p>
      <w:pPr>
        <w:snapToGrid w:val="0"/>
        <w:spacing w:line="360" w:lineRule="auto"/>
        <w:ind w:firstLine="720" w:firstLineChars="300"/>
        <w:rPr>
          <w:rFonts w:hint="eastAsia" w:asciiTheme="minorEastAsia" w:hAnsiTheme="minorEastAsia" w:eastAsiaTheme="minorEastAsia" w:cstheme="minorEastAsia"/>
          <w:color w:val="000000"/>
          <w:sz w:val="24"/>
          <w:highlight w:val="none"/>
        </w:rPr>
      </w:pPr>
      <w:r>
        <w:rPr>
          <w:rFonts w:hint="eastAsia" w:asciiTheme="minorEastAsia" w:hAnsiTheme="minorEastAsia" w:eastAsiaTheme="minorEastAsia" w:cstheme="minorEastAsia"/>
          <w:color w:val="000000"/>
          <w:sz w:val="24"/>
          <w:highlight w:val="none"/>
        </w:rPr>
        <w:t xml:space="preserve">单位地址: </w:t>
      </w:r>
    </w:p>
    <w:p>
      <w:pPr>
        <w:snapToGrid w:val="0"/>
        <w:spacing w:line="360" w:lineRule="auto"/>
        <w:ind w:firstLine="720" w:firstLineChars="300"/>
        <w:rPr>
          <w:rFonts w:hint="eastAsia" w:asciiTheme="minorEastAsia" w:hAnsiTheme="minorEastAsia" w:eastAsiaTheme="minorEastAsia" w:cstheme="minorEastAsia"/>
          <w:color w:val="000000"/>
          <w:sz w:val="24"/>
          <w:highlight w:val="none"/>
          <w:u w:val="single"/>
        </w:rPr>
      </w:pPr>
      <w:r>
        <w:rPr>
          <w:rFonts w:hint="eastAsia" w:asciiTheme="minorEastAsia" w:hAnsiTheme="minorEastAsia" w:eastAsiaTheme="minorEastAsia" w:cstheme="minorEastAsia"/>
          <w:color w:val="000000"/>
          <w:sz w:val="24"/>
          <w:highlight w:val="none"/>
        </w:rPr>
        <w:t>法定代表人或其委托代理人（签字或盖章）：</w:t>
      </w:r>
    </w:p>
    <w:p>
      <w:pPr>
        <w:snapToGrid w:val="0"/>
        <w:spacing w:line="360" w:lineRule="auto"/>
        <w:ind w:firstLine="712" w:firstLineChars="297"/>
        <w:rPr>
          <w:rFonts w:hint="eastAsia" w:asciiTheme="minorEastAsia" w:hAnsiTheme="minorEastAsia" w:eastAsiaTheme="minorEastAsia" w:cstheme="minorEastAsia"/>
          <w:color w:val="000000"/>
          <w:sz w:val="24"/>
          <w:highlight w:val="none"/>
          <w:u w:val="single"/>
        </w:rPr>
      </w:pPr>
      <w:r>
        <w:rPr>
          <w:rFonts w:hint="eastAsia" w:asciiTheme="minorEastAsia" w:hAnsiTheme="minorEastAsia" w:eastAsiaTheme="minorEastAsia" w:cstheme="minorEastAsia"/>
          <w:color w:val="000000"/>
          <w:sz w:val="24"/>
          <w:highlight w:val="none"/>
        </w:rPr>
        <w:t>电    话：</w:t>
      </w:r>
    </w:p>
    <w:p>
      <w:pPr>
        <w:snapToGrid w:val="0"/>
        <w:spacing w:line="360" w:lineRule="auto"/>
        <w:ind w:firstLine="712" w:firstLineChars="297"/>
        <w:rPr>
          <w:rFonts w:hint="eastAsia" w:asciiTheme="minorEastAsia" w:hAnsiTheme="minorEastAsia" w:eastAsiaTheme="minorEastAsia" w:cstheme="minorEastAsia"/>
          <w:color w:val="000000"/>
          <w:sz w:val="24"/>
          <w:highlight w:val="none"/>
          <w:u w:val="single"/>
        </w:rPr>
      </w:pPr>
      <w:r>
        <w:rPr>
          <w:rFonts w:hint="eastAsia" w:asciiTheme="minorEastAsia" w:hAnsiTheme="minorEastAsia" w:eastAsiaTheme="minorEastAsia" w:cstheme="minorEastAsia"/>
          <w:color w:val="000000"/>
          <w:sz w:val="24"/>
          <w:highlight w:val="none"/>
        </w:rPr>
        <w:t>传    真：</w:t>
      </w:r>
    </w:p>
    <w:p>
      <w:pPr>
        <w:snapToGrid w:val="0"/>
        <w:spacing w:line="360" w:lineRule="auto"/>
        <w:ind w:firstLine="712" w:firstLineChars="297"/>
        <w:rPr>
          <w:rFonts w:hint="eastAsia" w:asciiTheme="minorEastAsia" w:hAnsiTheme="minorEastAsia" w:eastAsiaTheme="minorEastAsia" w:cstheme="minorEastAsia"/>
          <w:color w:val="000000"/>
          <w:sz w:val="24"/>
          <w:highlight w:val="none"/>
          <w:u w:val="single"/>
        </w:rPr>
      </w:pPr>
      <w:r>
        <w:rPr>
          <w:rFonts w:hint="eastAsia" w:asciiTheme="minorEastAsia" w:hAnsiTheme="minorEastAsia" w:eastAsiaTheme="minorEastAsia" w:cstheme="minorEastAsia"/>
          <w:color w:val="000000"/>
          <w:sz w:val="24"/>
          <w:highlight w:val="none"/>
        </w:rPr>
        <w:t>开户银行名称：</w:t>
      </w:r>
    </w:p>
    <w:p>
      <w:pPr>
        <w:snapToGrid w:val="0"/>
        <w:spacing w:line="360" w:lineRule="auto"/>
        <w:ind w:firstLine="712" w:firstLineChars="297"/>
        <w:rPr>
          <w:rFonts w:hint="eastAsia" w:asciiTheme="minorEastAsia" w:hAnsiTheme="minorEastAsia" w:eastAsiaTheme="minorEastAsia" w:cstheme="minorEastAsia"/>
          <w:color w:val="000000"/>
          <w:sz w:val="24"/>
          <w:highlight w:val="none"/>
        </w:rPr>
      </w:pPr>
      <w:r>
        <w:rPr>
          <w:rFonts w:hint="eastAsia" w:asciiTheme="minorEastAsia" w:hAnsiTheme="minorEastAsia" w:eastAsiaTheme="minorEastAsia" w:cstheme="minorEastAsia"/>
          <w:color w:val="000000"/>
          <w:sz w:val="24"/>
          <w:highlight w:val="none"/>
        </w:rPr>
        <w:t>开户银行账号：</w:t>
      </w:r>
    </w:p>
    <w:p>
      <w:pPr>
        <w:snapToGrid w:val="0"/>
        <w:spacing w:line="360" w:lineRule="auto"/>
        <w:ind w:firstLine="712" w:firstLineChars="297"/>
        <w:rPr>
          <w:rFonts w:hint="eastAsia" w:asciiTheme="minorEastAsia" w:hAnsiTheme="minorEastAsia" w:eastAsiaTheme="minorEastAsia" w:cstheme="minorEastAsia"/>
          <w:color w:val="000000"/>
          <w:sz w:val="24"/>
          <w:highlight w:val="none"/>
        </w:rPr>
      </w:pPr>
      <w:r>
        <w:rPr>
          <w:rFonts w:hint="eastAsia" w:asciiTheme="minorEastAsia" w:hAnsiTheme="minorEastAsia" w:eastAsiaTheme="minorEastAsia" w:cstheme="minorEastAsia"/>
          <w:color w:val="000000"/>
          <w:sz w:val="24"/>
          <w:highlight w:val="none"/>
        </w:rPr>
        <w:t>日    期：  年  月   日</w:t>
      </w:r>
    </w:p>
    <w:p>
      <w:pPr>
        <w:spacing w:line="360" w:lineRule="auto"/>
        <w:jc w:val="center"/>
        <w:rPr>
          <w:rFonts w:hint="eastAsia" w:asciiTheme="minorEastAsia" w:hAnsiTheme="minorEastAsia" w:eastAsiaTheme="minorEastAsia" w:cstheme="minorEastAsia"/>
          <w:b/>
          <w:color w:val="000000"/>
          <w:sz w:val="32"/>
          <w:szCs w:val="32"/>
          <w:highlight w:val="none"/>
        </w:rPr>
      </w:pPr>
      <w:r>
        <w:rPr>
          <w:rFonts w:hint="eastAsia" w:asciiTheme="minorEastAsia" w:hAnsiTheme="minorEastAsia" w:eastAsiaTheme="minorEastAsia" w:cstheme="minorEastAsia"/>
          <w:b/>
          <w:color w:val="000000"/>
          <w:sz w:val="32"/>
          <w:szCs w:val="32"/>
          <w:highlight w:val="none"/>
        </w:rPr>
        <w:t>第二部分 第一次磋商响应报价表</w:t>
      </w:r>
    </w:p>
    <w:p>
      <w:pPr>
        <w:spacing w:line="360" w:lineRule="auto"/>
        <w:jc w:val="center"/>
        <w:rPr>
          <w:rFonts w:hint="eastAsia" w:asciiTheme="minorEastAsia" w:hAnsiTheme="minorEastAsia" w:eastAsiaTheme="minorEastAsia" w:cstheme="minorEastAsia"/>
          <w:b/>
          <w:color w:val="000000"/>
          <w:sz w:val="30"/>
          <w:szCs w:val="30"/>
          <w:highlight w:val="none"/>
        </w:rPr>
      </w:pPr>
      <w:r>
        <w:rPr>
          <w:rFonts w:hint="eastAsia" w:asciiTheme="minorEastAsia" w:hAnsiTheme="minorEastAsia" w:eastAsiaTheme="minorEastAsia" w:cstheme="minorEastAsia"/>
          <w:b/>
          <w:color w:val="000000"/>
          <w:sz w:val="30"/>
          <w:szCs w:val="30"/>
          <w:highlight w:val="none"/>
        </w:rPr>
        <w:t>（磋商一览表）</w:t>
      </w:r>
    </w:p>
    <w:tbl>
      <w:tblPr>
        <w:tblStyle w:val="15"/>
        <w:tblW w:w="9079" w:type="dxa"/>
        <w:tblInd w:w="0" w:type="dxa"/>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03"/>
        <w:gridCol w:w="6976"/>
      </w:tblGrid>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rPr>
        <w:tc>
          <w:tcPr>
            <w:tcW w:w="2103" w:type="dxa"/>
            <w:noWrap w:val="0"/>
            <w:vAlign w:val="center"/>
          </w:tcPr>
          <w:p>
            <w:pPr>
              <w:spacing w:line="360" w:lineRule="auto"/>
              <w:jc w:val="center"/>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项目名称</w:t>
            </w:r>
          </w:p>
        </w:tc>
        <w:tc>
          <w:tcPr>
            <w:tcW w:w="6976" w:type="dxa"/>
            <w:noWrap w:val="0"/>
            <w:vAlign w:val="center"/>
          </w:tcPr>
          <w:p>
            <w:pPr>
              <w:spacing w:line="360" w:lineRule="auto"/>
              <w:jc w:val="center"/>
              <w:rPr>
                <w:rFonts w:hint="eastAsia" w:asciiTheme="minorEastAsia" w:hAnsiTheme="minorEastAsia" w:eastAsiaTheme="minorEastAsia" w:cstheme="minorEastAsia"/>
                <w:color w:val="auto"/>
                <w:highlight w:val="none"/>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rPr>
        <w:tc>
          <w:tcPr>
            <w:tcW w:w="2103" w:type="dxa"/>
            <w:noWrap w:val="0"/>
            <w:vAlign w:val="center"/>
          </w:tcPr>
          <w:p>
            <w:pPr>
              <w:spacing w:line="360" w:lineRule="auto"/>
              <w:jc w:val="center"/>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lang w:eastAsia="zh-CN"/>
              </w:rPr>
              <w:t>采购</w:t>
            </w:r>
            <w:r>
              <w:rPr>
                <w:rFonts w:hint="eastAsia" w:asciiTheme="minorEastAsia" w:hAnsiTheme="minorEastAsia" w:eastAsiaTheme="minorEastAsia" w:cstheme="minorEastAsia"/>
                <w:color w:val="auto"/>
                <w:highlight w:val="none"/>
              </w:rPr>
              <w:t>编号</w:t>
            </w:r>
          </w:p>
        </w:tc>
        <w:tc>
          <w:tcPr>
            <w:tcW w:w="6976" w:type="dxa"/>
            <w:noWrap w:val="0"/>
            <w:vAlign w:val="top"/>
          </w:tcPr>
          <w:p>
            <w:pPr>
              <w:spacing w:line="360" w:lineRule="auto"/>
              <w:jc w:val="center"/>
              <w:rPr>
                <w:rFonts w:hint="eastAsia" w:asciiTheme="minorEastAsia" w:hAnsiTheme="minorEastAsia" w:eastAsiaTheme="minorEastAsia" w:cstheme="minorEastAsia"/>
                <w:color w:val="auto"/>
                <w:highlight w:val="none"/>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rPr>
        <w:tc>
          <w:tcPr>
            <w:tcW w:w="2103" w:type="dxa"/>
            <w:noWrap w:val="0"/>
            <w:vAlign w:val="center"/>
          </w:tcPr>
          <w:p>
            <w:pPr>
              <w:spacing w:line="360" w:lineRule="auto"/>
              <w:jc w:val="center"/>
              <w:rPr>
                <w:rFonts w:hint="eastAsia" w:asciiTheme="minorEastAsia" w:hAnsiTheme="minorEastAsia" w:eastAsiaTheme="minorEastAsia" w:cstheme="minorEastAsia"/>
                <w:color w:val="auto"/>
                <w:highlight w:val="none"/>
                <w:lang w:eastAsia="zh-CN"/>
              </w:rPr>
            </w:pPr>
            <w:r>
              <w:rPr>
                <w:rFonts w:hint="eastAsia" w:asciiTheme="minorEastAsia" w:hAnsiTheme="minorEastAsia" w:eastAsiaTheme="minorEastAsia" w:cstheme="minorEastAsia"/>
                <w:color w:val="auto"/>
                <w:highlight w:val="none"/>
                <w:lang w:eastAsia="zh-CN"/>
              </w:rPr>
              <w:t>供应商</w:t>
            </w:r>
          </w:p>
        </w:tc>
        <w:tc>
          <w:tcPr>
            <w:tcW w:w="6976" w:type="dxa"/>
            <w:noWrap w:val="0"/>
            <w:vAlign w:val="top"/>
          </w:tcPr>
          <w:p>
            <w:pPr>
              <w:jc w:val="center"/>
              <w:rPr>
                <w:rFonts w:hint="eastAsia" w:asciiTheme="minorEastAsia" w:hAnsiTheme="minorEastAsia" w:eastAsiaTheme="minorEastAsia" w:cstheme="minorEastAsia"/>
                <w:color w:val="auto"/>
                <w:highlight w:val="none"/>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cantSplit/>
          <w:trHeight w:val="567" w:hRule="atLeast"/>
        </w:trPr>
        <w:tc>
          <w:tcPr>
            <w:tcW w:w="2103" w:type="dxa"/>
            <w:noWrap w:val="0"/>
            <w:vAlign w:val="center"/>
          </w:tcPr>
          <w:p>
            <w:pPr>
              <w:spacing w:line="360" w:lineRule="auto"/>
              <w:jc w:val="center"/>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lang w:eastAsia="zh-CN"/>
              </w:rPr>
              <w:t>磋商响应</w:t>
            </w:r>
            <w:r>
              <w:rPr>
                <w:rFonts w:hint="eastAsia" w:asciiTheme="minorEastAsia" w:hAnsiTheme="minorEastAsia" w:eastAsiaTheme="minorEastAsia" w:cstheme="minorEastAsia"/>
                <w:color w:val="auto"/>
                <w:highlight w:val="none"/>
              </w:rPr>
              <w:t>报价</w:t>
            </w:r>
          </w:p>
        </w:tc>
        <w:tc>
          <w:tcPr>
            <w:tcW w:w="6976" w:type="dxa"/>
            <w:noWrap w:val="0"/>
            <w:vAlign w:val="center"/>
          </w:tcPr>
          <w:p>
            <w:pPr>
              <w:spacing w:line="360" w:lineRule="auto"/>
              <w:rPr>
                <w:rFonts w:hint="eastAsia" w:asciiTheme="minorEastAsia" w:hAnsiTheme="minorEastAsia" w:eastAsiaTheme="minorEastAsia" w:cstheme="minorEastAsia"/>
                <w:color w:val="auto"/>
                <w:highlight w:val="none"/>
                <w:u w:val="single"/>
              </w:rPr>
            </w:pPr>
            <w:r>
              <w:rPr>
                <w:rFonts w:hint="eastAsia" w:asciiTheme="minorEastAsia" w:hAnsiTheme="minorEastAsia" w:eastAsiaTheme="minorEastAsia" w:cstheme="minorEastAsia"/>
                <w:color w:val="auto"/>
                <w:highlight w:val="none"/>
              </w:rPr>
              <w:t>小写金额：人民币</w:t>
            </w:r>
            <w:r>
              <w:rPr>
                <w:rFonts w:hint="eastAsia" w:asciiTheme="minorEastAsia" w:hAnsiTheme="minorEastAsia" w:eastAsiaTheme="minorEastAsia" w:cstheme="minorEastAsia"/>
                <w:color w:val="auto"/>
                <w:highlight w:val="none"/>
                <w:u w:val="single"/>
              </w:rPr>
              <w:t xml:space="preserve">                                </w:t>
            </w:r>
          </w:p>
          <w:p>
            <w:pPr>
              <w:spacing w:line="360" w:lineRule="auto"/>
              <w:rPr>
                <w:rFonts w:hint="eastAsia" w:asciiTheme="minorEastAsia" w:hAnsiTheme="minorEastAsia" w:eastAsiaTheme="minorEastAsia" w:cstheme="minorEastAsia"/>
                <w:color w:val="auto"/>
                <w:highlight w:val="none"/>
                <w:u w:val="single"/>
              </w:rPr>
            </w:pPr>
            <w:r>
              <w:rPr>
                <w:rFonts w:hint="eastAsia" w:asciiTheme="minorEastAsia" w:hAnsiTheme="minorEastAsia" w:eastAsiaTheme="minorEastAsia" w:cstheme="minorEastAsia"/>
                <w:color w:val="auto"/>
                <w:highlight w:val="none"/>
              </w:rPr>
              <w:t>大写金额：人民币</w:t>
            </w:r>
            <w:r>
              <w:rPr>
                <w:rFonts w:hint="eastAsia" w:asciiTheme="minorEastAsia" w:hAnsiTheme="minorEastAsia" w:eastAsiaTheme="minorEastAsia" w:cstheme="minorEastAsia"/>
                <w:color w:val="auto"/>
                <w:highlight w:val="none"/>
                <w:u w:val="single"/>
              </w:rPr>
              <w:t xml:space="preserve">                                </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rPr>
        <w:tc>
          <w:tcPr>
            <w:tcW w:w="2103" w:type="dxa"/>
            <w:noWrap w:val="0"/>
            <w:vAlign w:val="center"/>
          </w:tcPr>
          <w:p>
            <w:pPr>
              <w:spacing w:line="360" w:lineRule="auto"/>
              <w:jc w:val="center"/>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工期</w:t>
            </w:r>
          </w:p>
        </w:tc>
        <w:tc>
          <w:tcPr>
            <w:tcW w:w="6976" w:type="dxa"/>
            <w:noWrap w:val="0"/>
            <w:vAlign w:val="top"/>
          </w:tcPr>
          <w:p>
            <w:pPr>
              <w:spacing w:line="360" w:lineRule="auto"/>
              <w:jc w:val="center"/>
              <w:rPr>
                <w:rFonts w:hint="eastAsia" w:asciiTheme="minorEastAsia" w:hAnsiTheme="minorEastAsia" w:eastAsiaTheme="minorEastAsia" w:cstheme="minorEastAsia"/>
                <w:color w:val="auto"/>
                <w:highlight w:val="none"/>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rPr>
        <w:tc>
          <w:tcPr>
            <w:tcW w:w="2103" w:type="dxa"/>
            <w:noWrap w:val="0"/>
            <w:vAlign w:val="center"/>
          </w:tcPr>
          <w:p>
            <w:pPr>
              <w:spacing w:line="360" w:lineRule="auto"/>
              <w:jc w:val="center"/>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质量等级</w:t>
            </w:r>
          </w:p>
        </w:tc>
        <w:tc>
          <w:tcPr>
            <w:tcW w:w="6976" w:type="dxa"/>
            <w:noWrap w:val="0"/>
            <w:vAlign w:val="center"/>
          </w:tcPr>
          <w:p>
            <w:pPr>
              <w:spacing w:line="360" w:lineRule="auto"/>
              <w:jc w:val="center"/>
              <w:rPr>
                <w:rFonts w:hint="eastAsia" w:asciiTheme="minorEastAsia" w:hAnsiTheme="minorEastAsia" w:eastAsiaTheme="minorEastAsia" w:cstheme="minorEastAsia"/>
                <w:color w:val="auto"/>
                <w:highlight w:val="none"/>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rPr>
        <w:tc>
          <w:tcPr>
            <w:tcW w:w="2103" w:type="dxa"/>
            <w:noWrap w:val="0"/>
            <w:vAlign w:val="center"/>
          </w:tcPr>
          <w:p>
            <w:pPr>
              <w:spacing w:line="360" w:lineRule="auto"/>
              <w:jc w:val="center"/>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项目经理</w:t>
            </w:r>
          </w:p>
        </w:tc>
        <w:tc>
          <w:tcPr>
            <w:tcW w:w="6976" w:type="dxa"/>
            <w:noWrap w:val="0"/>
            <w:vAlign w:val="center"/>
          </w:tcPr>
          <w:p>
            <w:pPr>
              <w:spacing w:line="360" w:lineRule="auto"/>
              <w:jc w:val="center"/>
              <w:rPr>
                <w:rFonts w:hint="eastAsia" w:asciiTheme="minorEastAsia" w:hAnsiTheme="minorEastAsia" w:eastAsiaTheme="minorEastAsia" w:cstheme="minorEastAsia"/>
                <w:color w:val="auto"/>
                <w:highlight w:val="none"/>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rPr>
        <w:tc>
          <w:tcPr>
            <w:tcW w:w="2103" w:type="dxa"/>
            <w:noWrap w:val="0"/>
            <w:vAlign w:val="center"/>
          </w:tcPr>
          <w:p>
            <w:pPr>
              <w:spacing w:line="360" w:lineRule="auto"/>
              <w:jc w:val="center"/>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其他说明事项</w:t>
            </w:r>
          </w:p>
        </w:tc>
        <w:tc>
          <w:tcPr>
            <w:tcW w:w="6976" w:type="dxa"/>
            <w:noWrap w:val="0"/>
            <w:vAlign w:val="top"/>
          </w:tcPr>
          <w:p>
            <w:pPr>
              <w:spacing w:line="360" w:lineRule="auto"/>
              <w:jc w:val="center"/>
              <w:rPr>
                <w:rFonts w:hint="eastAsia" w:asciiTheme="minorEastAsia" w:hAnsiTheme="minorEastAsia" w:eastAsiaTheme="minorEastAsia" w:cstheme="minorEastAsia"/>
                <w:color w:val="auto"/>
                <w:highlight w:val="none"/>
              </w:rPr>
            </w:pPr>
          </w:p>
        </w:tc>
      </w:tr>
    </w:tbl>
    <w:p>
      <w:pPr>
        <w:spacing w:line="360" w:lineRule="auto"/>
        <w:rPr>
          <w:rFonts w:hint="eastAsia" w:asciiTheme="minorEastAsia" w:hAnsiTheme="minorEastAsia" w:eastAsiaTheme="minorEastAsia" w:cstheme="minorEastAsia"/>
          <w:color w:val="000000"/>
          <w:sz w:val="24"/>
          <w:highlight w:val="none"/>
        </w:rPr>
      </w:pPr>
    </w:p>
    <w:p>
      <w:pPr>
        <w:spacing w:line="360" w:lineRule="auto"/>
        <w:rPr>
          <w:rFonts w:hint="eastAsia" w:asciiTheme="minorEastAsia" w:hAnsiTheme="minorEastAsia" w:eastAsiaTheme="minorEastAsia" w:cstheme="minorEastAsia"/>
          <w:color w:val="000000"/>
          <w:sz w:val="24"/>
          <w:highlight w:val="none"/>
        </w:rPr>
      </w:pPr>
    </w:p>
    <w:p>
      <w:pPr>
        <w:spacing w:line="360" w:lineRule="auto"/>
        <w:rPr>
          <w:rFonts w:hint="eastAsia" w:asciiTheme="minorEastAsia" w:hAnsiTheme="minorEastAsia" w:eastAsiaTheme="minorEastAsia" w:cstheme="minorEastAsia"/>
          <w:color w:val="000000"/>
          <w:sz w:val="24"/>
          <w:highlight w:val="none"/>
        </w:rPr>
      </w:pPr>
      <w:r>
        <w:rPr>
          <w:rFonts w:hint="eastAsia" w:asciiTheme="minorEastAsia" w:hAnsiTheme="minorEastAsia" w:eastAsiaTheme="minorEastAsia" w:cstheme="minorEastAsia"/>
          <w:color w:val="000000"/>
          <w:sz w:val="24"/>
          <w:highlight w:val="none"/>
        </w:rPr>
        <w:t xml:space="preserve">供应商：（公章）                        </w:t>
      </w:r>
    </w:p>
    <w:p>
      <w:pPr>
        <w:spacing w:line="360" w:lineRule="auto"/>
        <w:rPr>
          <w:rFonts w:hint="eastAsia" w:asciiTheme="minorEastAsia" w:hAnsiTheme="minorEastAsia" w:eastAsiaTheme="minorEastAsia" w:cstheme="minorEastAsia"/>
          <w:color w:val="000000"/>
          <w:sz w:val="24"/>
          <w:highlight w:val="none"/>
        </w:rPr>
      </w:pPr>
    </w:p>
    <w:p>
      <w:pPr>
        <w:spacing w:line="360" w:lineRule="auto"/>
        <w:rPr>
          <w:rFonts w:hint="eastAsia" w:asciiTheme="minorEastAsia" w:hAnsiTheme="minorEastAsia" w:eastAsiaTheme="minorEastAsia" w:cstheme="minorEastAsia"/>
          <w:color w:val="000000"/>
          <w:sz w:val="24"/>
          <w:highlight w:val="none"/>
        </w:rPr>
      </w:pPr>
      <w:r>
        <w:rPr>
          <w:rFonts w:hint="eastAsia" w:asciiTheme="minorEastAsia" w:hAnsiTheme="minorEastAsia" w:eastAsiaTheme="minorEastAsia" w:cstheme="minorEastAsia"/>
          <w:color w:val="000000"/>
          <w:sz w:val="24"/>
          <w:highlight w:val="none"/>
        </w:rPr>
        <w:t>法定代表人或授权代表签字或盖章：</w:t>
      </w:r>
    </w:p>
    <w:p>
      <w:pPr>
        <w:spacing w:line="360" w:lineRule="auto"/>
        <w:rPr>
          <w:rFonts w:hint="eastAsia" w:asciiTheme="minorEastAsia" w:hAnsiTheme="minorEastAsia" w:eastAsiaTheme="minorEastAsia" w:cstheme="minorEastAsia"/>
          <w:color w:val="000000"/>
          <w:sz w:val="24"/>
          <w:highlight w:val="none"/>
        </w:rPr>
      </w:pPr>
    </w:p>
    <w:p>
      <w:pPr>
        <w:spacing w:line="360" w:lineRule="auto"/>
        <w:rPr>
          <w:rFonts w:hint="eastAsia" w:asciiTheme="minorEastAsia" w:hAnsiTheme="minorEastAsia" w:eastAsiaTheme="minorEastAsia" w:cstheme="minorEastAsia"/>
          <w:color w:val="000000"/>
          <w:sz w:val="24"/>
          <w:highlight w:val="none"/>
        </w:rPr>
      </w:pPr>
      <w:r>
        <w:rPr>
          <w:rFonts w:hint="eastAsia" w:asciiTheme="minorEastAsia" w:hAnsiTheme="minorEastAsia" w:eastAsiaTheme="minorEastAsia" w:cstheme="minorEastAsia"/>
          <w:color w:val="000000"/>
          <w:sz w:val="24"/>
          <w:highlight w:val="none"/>
        </w:rPr>
        <w:t>年  月  日</w:t>
      </w:r>
    </w:p>
    <w:p>
      <w:pPr>
        <w:spacing w:line="500" w:lineRule="exact"/>
        <w:ind w:firstLine="3885" w:firstLineChars="1850"/>
        <w:rPr>
          <w:rFonts w:hint="eastAsia" w:asciiTheme="minorEastAsia" w:hAnsiTheme="minorEastAsia" w:eastAsiaTheme="minorEastAsia" w:cstheme="minorEastAsia"/>
          <w:color w:val="auto"/>
          <w:sz w:val="24"/>
          <w:highlight w:val="none"/>
        </w:rPr>
      </w:pPr>
      <w:r>
        <w:rPr>
          <w:rFonts w:hint="eastAsia" w:asciiTheme="minorEastAsia" w:hAnsiTheme="minorEastAsia" w:eastAsiaTheme="minorEastAsia" w:cstheme="minorEastAsia"/>
          <w:color w:val="000000"/>
          <w:highlight w:val="none"/>
        </w:rPr>
        <w:br w:type="page"/>
      </w:r>
    </w:p>
    <w:p>
      <w:pPr>
        <w:spacing w:line="360" w:lineRule="auto"/>
        <w:ind w:firstLine="480"/>
        <w:jc w:val="center"/>
        <w:rPr>
          <w:rFonts w:hint="eastAsia" w:asciiTheme="minorEastAsia" w:hAnsiTheme="minorEastAsia" w:eastAsiaTheme="minorEastAsia" w:cstheme="minorEastAsia"/>
          <w:color w:val="000000"/>
          <w:highlight w:val="none"/>
          <w:u w:val="single"/>
        </w:rPr>
      </w:pPr>
      <w:r>
        <w:rPr>
          <w:rFonts w:hint="eastAsia" w:asciiTheme="minorEastAsia" w:hAnsiTheme="minorEastAsia" w:eastAsiaTheme="minorEastAsia" w:cstheme="minorEastAsia"/>
          <w:b/>
          <w:color w:val="000000"/>
          <w:sz w:val="32"/>
          <w:szCs w:val="32"/>
          <w:highlight w:val="none"/>
        </w:rPr>
        <w:t>第</w:t>
      </w:r>
      <w:r>
        <w:rPr>
          <w:rFonts w:hint="eastAsia" w:asciiTheme="minorEastAsia" w:hAnsiTheme="minorEastAsia" w:eastAsiaTheme="minorEastAsia" w:cstheme="minorEastAsia"/>
          <w:b/>
          <w:color w:val="000000"/>
          <w:sz w:val="32"/>
          <w:szCs w:val="32"/>
          <w:highlight w:val="none"/>
          <w:lang w:eastAsia="zh-CN"/>
        </w:rPr>
        <w:t>三</w:t>
      </w:r>
      <w:r>
        <w:rPr>
          <w:rFonts w:hint="eastAsia" w:asciiTheme="minorEastAsia" w:hAnsiTheme="minorEastAsia" w:eastAsiaTheme="minorEastAsia" w:cstheme="minorEastAsia"/>
          <w:b/>
          <w:color w:val="000000"/>
          <w:sz w:val="32"/>
          <w:szCs w:val="32"/>
          <w:highlight w:val="none"/>
        </w:rPr>
        <w:t>部分 资格证明文件</w:t>
      </w:r>
    </w:p>
    <w:p>
      <w:pPr>
        <w:spacing w:line="360" w:lineRule="auto"/>
        <w:ind w:firstLine="480" w:firstLineChars="200"/>
        <w:rPr>
          <w:rFonts w:hint="eastAsia" w:asciiTheme="minorEastAsia" w:hAnsiTheme="minorEastAsia" w:eastAsiaTheme="minorEastAsia" w:cstheme="minorEastAsia"/>
          <w:color w:val="000000"/>
          <w:sz w:val="24"/>
          <w:highlight w:val="none"/>
        </w:rPr>
      </w:pPr>
      <w:r>
        <w:rPr>
          <w:rFonts w:hint="eastAsia" w:asciiTheme="minorEastAsia" w:hAnsiTheme="minorEastAsia" w:eastAsiaTheme="minorEastAsia" w:cstheme="minorEastAsia"/>
          <w:color w:val="000000"/>
          <w:sz w:val="24"/>
          <w:highlight w:val="none"/>
        </w:rPr>
        <w:t>供应商应按照磋商文件第二部分“22.2 资格审查内容”所列提供全部资格证明文件。缺少其中任何一项，其响应文件将被视为无效文件。</w:t>
      </w:r>
    </w:p>
    <w:p>
      <w:pPr>
        <w:spacing w:line="360" w:lineRule="auto"/>
        <w:ind w:firstLine="480" w:firstLineChars="200"/>
        <w:rPr>
          <w:rFonts w:hint="eastAsia" w:asciiTheme="minorEastAsia" w:hAnsiTheme="minorEastAsia" w:eastAsiaTheme="minorEastAsia" w:cstheme="minorEastAsia"/>
          <w:color w:val="000000"/>
          <w:sz w:val="24"/>
          <w:highlight w:val="none"/>
        </w:rPr>
      </w:pPr>
      <w:r>
        <w:rPr>
          <w:rFonts w:hint="eastAsia" w:asciiTheme="minorEastAsia" w:hAnsiTheme="minorEastAsia" w:eastAsiaTheme="minorEastAsia" w:cstheme="minorEastAsia"/>
          <w:color w:val="000000"/>
          <w:sz w:val="24"/>
          <w:highlight w:val="none"/>
        </w:rPr>
        <w:t>其中，《</w:t>
      </w:r>
      <w:r>
        <w:rPr>
          <w:rFonts w:hint="eastAsia" w:asciiTheme="minorEastAsia" w:hAnsiTheme="minorEastAsia" w:eastAsiaTheme="minorEastAsia" w:cstheme="minorEastAsia"/>
          <w:color w:val="000000"/>
          <w:sz w:val="24"/>
          <w:highlight w:val="none"/>
          <w:lang w:eastAsia="zh-CN"/>
        </w:rPr>
        <w:t>参加</w:t>
      </w:r>
      <w:r>
        <w:rPr>
          <w:rFonts w:hint="eastAsia" w:asciiTheme="minorEastAsia" w:hAnsiTheme="minorEastAsia" w:eastAsiaTheme="minorEastAsia" w:cstheme="minorEastAsia"/>
          <w:color w:val="000000"/>
          <w:sz w:val="24"/>
          <w:highlight w:val="none"/>
          <w:lang w:val="en-US" w:eastAsia="zh-CN"/>
        </w:rPr>
        <w:t>政府采购活动前3年内在经营活动中没有重大违法记录的书面声明</w:t>
      </w:r>
      <w:r>
        <w:rPr>
          <w:rFonts w:hint="eastAsia" w:asciiTheme="minorEastAsia" w:hAnsiTheme="minorEastAsia" w:eastAsiaTheme="minorEastAsia" w:cstheme="minorEastAsia"/>
          <w:color w:val="000000"/>
          <w:sz w:val="24"/>
          <w:highlight w:val="none"/>
        </w:rPr>
        <w:t>》、《法定代表人授权书》须按下文给定格式填写，否则按无效处理。特别说明，法定代表人亲自参加</w:t>
      </w:r>
      <w:r>
        <w:rPr>
          <w:rFonts w:hint="eastAsia" w:asciiTheme="minorEastAsia" w:hAnsiTheme="minorEastAsia" w:eastAsiaTheme="minorEastAsia" w:cstheme="minorEastAsia"/>
          <w:color w:val="000000"/>
          <w:sz w:val="24"/>
          <w:highlight w:val="none"/>
          <w:lang w:eastAsia="zh-CN"/>
        </w:rPr>
        <w:t>磋商</w:t>
      </w:r>
      <w:r>
        <w:rPr>
          <w:rFonts w:hint="eastAsia" w:asciiTheme="minorEastAsia" w:hAnsiTheme="minorEastAsia" w:eastAsiaTheme="minorEastAsia" w:cstheme="minorEastAsia"/>
          <w:color w:val="000000"/>
          <w:sz w:val="24"/>
          <w:highlight w:val="none"/>
        </w:rPr>
        <w:t>的，可不提供法定代表人委托授权书，但须提供其本人身份证（正反面）复印件。</w:t>
      </w:r>
    </w:p>
    <w:p>
      <w:pPr>
        <w:spacing w:line="360" w:lineRule="auto"/>
        <w:ind w:firstLine="480" w:firstLineChars="200"/>
        <w:rPr>
          <w:rFonts w:hint="eastAsia" w:asciiTheme="minorEastAsia" w:hAnsiTheme="minorEastAsia" w:eastAsiaTheme="minorEastAsia" w:cstheme="minorEastAsia"/>
          <w:color w:val="000000"/>
          <w:sz w:val="24"/>
          <w:highlight w:val="none"/>
        </w:rPr>
      </w:pPr>
    </w:p>
    <w:p>
      <w:pPr>
        <w:pStyle w:val="13"/>
        <w:rPr>
          <w:rFonts w:hint="eastAsia" w:asciiTheme="minorEastAsia" w:hAnsiTheme="minorEastAsia" w:eastAsiaTheme="minorEastAsia" w:cstheme="minorEastAsia"/>
          <w:color w:val="000000"/>
          <w:highlight w:val="none"/>
        </w:rPr>
      </w:pPr>
    </w:p>
    <w:p>
      <w:pPr>
        <w:pStyle w:val="13"/>
        <w:rPr>
          <w:rFonts w:hint="eastAsia" w:asciiTheme="minorEastAsia" w:hAnsiTheme="minorEastAsia" w:eastAsiaTheme="minorEastAsia" w:cstheme="minorEastAsia"/>
          <w:color w:val="000000"/>
          <w:highlight w:val="none"/>
        </w:rPr>
      </w:pPr>
    </w:p>
    <w:p>
      <w:pPr>
        <w:pStyle w:val="13"/>
        <w:rPr>
          <w:rFonts w:hint="eastAsia" w:asciiTheme="minorEastAsia" w:hAnsiTheme="minorEastAsia" w:eastAsiaTheme="minorEastAsia" w:cstheme="minorEastAsia"/>
          <w:color w:val="000000"/>
          <w:highlight w:val="none"/>
        </w:rPr>
      </w:pPr>
    </w:p>
    <w:p>
      <w:pPr>
        <w:pStyle w:val="13"/>
        <w:rPr>
          <w:rFonts w:hint="eastAsia" w:asciiTheme="minorEastAsia" w:hAnsiTheme="minorEastAsia" w:eastAsiaTheme="minorEastAsia" w:cstheme="minorEastAsia"/>
          <w:color w:val="000000"/>
          <w:highlight w:val="none"/>
        </w:rPr>
      </w:pPr>
    </w:p>
    <w:p>
      <w:pPr>
        <w:pStyle w:val="13"/>
        <w:rPr>
          <w:rFonts w:hint="eastAsia" w:asciiTheme="minorEastAsia" w:hAnsiTheme="minorEastAsia" w:eastAsiaTheme="minorEastAsia" w:cstheme="minorEastAsia"/>
          <w:color w:val="000000"/>
          <w:highlight w:val="none"/>
        </w:rPr>
      </w:pPr>
    </w:p>
    <w:p>
      <w:pPr>
        <w:pStyle w:val="13"/>
        <w:rPr>
          <w:rFonts w:hint="eastAsia" w:asciiTheme="minorEastAsia" w:hAnsiTheme="minorEastAsia" w:eastAsiaTheme="minorEastAsia" w:cstheme="minorEastAsia"/>
          <w:color w:val="000000"/>
          <w:highlight w:val="none"/>
        </w:rPr>
      </w:pPr>
    </w:p>
    <w:p>
      <w:pPr>
        <w:pStyle w:val="13"/>
        <w:rPr>
          <w:rFonts w:hint="eastAsia" w:asciiTheme="minorEastAsia" w:hAnsiTheme="minorEastAsia" w:eastAsiaTheme="minorEastAsia" w:cstheme="minorEastAsia"/>
          <w:color w:val="000000"/>
          <w:highlight w:val="none"/>
        </w:rPr>
      </w:pPr>
    </w:p>
    <w:p>
      <w:pPr>
        <w:pStyle w:val="13"/>
        <w:rPr>
          <w:rFonts w:hint="eastAsia" w:asciiTheme="minorEastAsia" w:hAnsiTheme="minorEastAsia" w:eastAsiaTheme="minorEastAsia" w:cstheme="minorEastAsia"/>
          <w:color w:val="000000"/>
          <w:highlight w:val="none"/>
        </w:rPr>
      </w:pPr>
    </w:p>
    <w:p>
      <w:pPr>
        <w:pStyle w:val="13"/>
        <w:rPr>
          <w:rFonts w:hint="eastAsia" w:asciiTheme="minorEastAsia" w:hAnsiTheme="minorEastAsia" w:eastAsiaTheme="minorEastAsia" w:cstheme="minorEastAsia"/>
          <w:color w:val="000000"/>
          <w:highlight w:val="none"/>
        </w:rPr>
      </w:pPr>
    </w:p>
    <w:p>
      <w:pPr>
        <w:pStyle w:val="13"/>
        <w:rPr>
          <w:rFonts w:hint="eastAsia" w:asciiTheme="minorEastAsia" w:hAnsiTheme="minorEastAsia" w:eastAsiaTheme="minorEastAsia" w:cstheme="minorEastAsia"/>
          <w:color w:val="000000"/>
          <w:highlight w:val="none"/>
        </w:rPr>
      </w:pPr>
    </w:p>
    <w:p>
      <w:pPr>
        <w:pStyle w:val="13"/>
        <w:rPr>
          <w:rFonts w:hint="eastAsia" w:asciiTheme="minorEastAsia" w:hAnsiTheme="minorEastAsia" w:eastAsiaTheme="minorEastAsia" w:cstheme="minorEastAsia"/>
          <w:color w:val="000000"/>
          <w:highlight w:val="none"/>
        </w:rPr>
      </w:pPr>
    </w:p>
    <w:p>
      <w:pPr>
        <w:pStyle w:val="13"/>
        <w:rPr>
          <w:rFonts w:hint="eastAsia" w:asciiTheme="minorEastAsia" w:hAnsiTheme="minorEastAsia" w:eastAsiaTheme="minorEastAsia" w:cstheme="minorEastAsia"/>
          <w:color w:val="000000"/>
          <w:highlight w:val="none"/>
        </w:rPr>
      </w:pPr>
    </w:p>
    <w:p>
      <w:pPr>
        <w:pStyle w:val="13"/>
        <w:rPr>
          <w:rFonts w:hint="eastAsia" w:asciiTheme="minorEastAsia" w:hAnsiTheme="minorEastAsia" w:eastAsiaTheme="minorEastAsia" w:cstheme="minorEastAsia"/>
          <w:color w:val="000000"/>
          <w:highlight w:val="none"/>
        </w:rPr>
      </w:pPr>
    </w:p>
    <w:p>
      <w:pPr>
        <w:pStyle w:val="13"/>
        <w:rPr>
          <w:rFonts w:hint="eastAsia" w:asciiTheme="minorEastAsia" w:hAnsiTheme="minorEastAsia" w:eastAsiaTheme="minorEastAsia" w:cstheme="minorEastAsia"/>
          <w:color w:val="000000"/>
          <w:highlight w:val="none"/>
        </w:rPr>
      </w:pPr>
    </w:p>
    <w:p>
      <w:pPr>
        <w:pStyle w:val="13"/>
        <w:rPr>
          <w:rFonts w:hint="eastAsia" w:asciiTheme="minorEastAsia" w:hAnsiTheme="minorEastAsia" w:eastAsiaTheme="minorEastAsia" w:cstheme="minorEastAsia"/>
          <w:color w:val="000000"/>
          <w:highlight w:val="none"/>
        </w:rPr>
      </w:pPr>
    </w:p>
    <w:p>
      <w:pPr>
        <w:pStyle w:val="13"/>
        <w:rPr>
          <w:rFonts w:hint="eastAsia" w:asciiTheme="minorEastAsia" w:hAnsiTheme="minorEastAsia" w:eastAsiaTheme="minorEastAsia" w:cstheme="minorEastAsia"/>
          <w:color w:val="000000"/>
          <w:highlight w:val="none"/>
        </w:rPr>
      </w:pPr>
    </w:p>
    <w:p>
      <w:pPr>
        <w:pStyle w:val="13"/>
        <w:rPr>
          <w:rFonts w:hint="eastAsia" w:asciiTheme="minorEastAsia" w:hAnsiTheme="minorEastAsia" w:eastAsiaTheme="minorEastAsia" w:cstheme="minorEastAsia"/>
          <w:color w:val="000000"/>
          <w:highlight w:val="none"/>
        </w:rPr>
      </w:pPr>
    </w:p>
    <w:p>
      <w:pPr>
        <w:pStyle w:val="13"/>
        <w:rPr>
          <w:rFonts w:hint="eastAsia" w:asciiTheme="minorEastAsia" w:hAnsiTheme="minorEastAsia" w:eastAsiaTheme="minorEastAsia" w:cstheme="minorEastAsia"/>
          <w:color w:val="000000"/>
          <w:highlight w:val="none"/>
        </w:rPr>
      </w:pPr>
    </w:p>
    <w:p>
      <w:pPr>
        <w:pStyle w:val="13"/>
        <w:rPr>
          <w:rFonts w:hint="eastAsia" w:asciiTheme="minorEastAsia" w:hAnsiTheme="minorEastAsia" w:eastAsiaTheme="minorEastAsia" w:cstheme="minorEastAsia"/>
          <w:color w:val="000000"/>
          <w:highlight w:val="none"/>
        </w:rPr>
      </w:pPr>
    </w:p>
    <w:p>
      <w:pPr>
        <w:pStyle w:val="13"/>
        <w:rPr>
          <w:rFonts w:hint="eastAsia" w:asciiTheme="minorEastAsia" w:hAnsiTheme="minorEastAsia" w:eastAsiaTheme="minorEastAsia" w:cstheme="minorEastAsia"/>
          <w:color w:val="000000"/>
          <w:highlight w:val="none"/>
        </w:rPr>
      </w:pPr>
    </w:p>
    <w:p>
      <w:pPr>
        <w:pStyle w:val="13"/>
        <w:rPr>
          <w:rFonts w:hint="eastAsia" w:asciiTheme="minorEastAsia" w:hAnsiTheme="minorEastAsia" w:eastAsiaTheme="minorEastAsia" w:cstheme="minorEastAsia"/>
          <w:color w:val="000000"/>
          <w:highlight w:val="none"/>
        </w:rPr>
      </w:pPr>
    </w:p>
    <w:p>
      <w:pPr>
        <w:pStyle w:val="13"/>
        <w:rPr>
          <w:rFonts w:hint="eastAsia" w:asciiTheme="minorEastAsia" w:hAnsiTheme="minorEastAsia" w:eastAsiaTheme="minorEastAsia" w:cstheme="minorEastAsia"/>
          <w:color w:val="000000"/>
          <w:highlight w:val="none"/>
        </w:rPr>
      </w:pPr>
    </w:p>
    <w:p>
      <w:pPr>
        <w:pStyle w:val="13"/>
        <w:rPr>
          <w:rFonts w:hint="eastAsia" w:asciiTheme="minorEastAsia" w:hAnsiTheme="minorEastAsia" w:eastAsiaTheme="minorEastAsia" w:cstheme="minorEastAsia"/>
          <w:color w:val="000000"/>
          <w:highlight w:val="none"/>
        </w:rPr>
      </w:pPr>
    </w:p>
    <w:p>
      <w:pPr>
        <w:pStyle w:val="13"/>
        <w:rPr>
          <w:rFonts w:hint="eastAsia" w:asciiTheme="minorEastAsia" w:hAnsiTheme="minorEastAsia" w:eastAsiaTheme="minorEastAsia" w:cstheme="minorEastAsia"/>
          <w:color w:val="000000"/>
          <w:highlight w:val="none"/>
        </w:rPr>
      </w:pPr>
    </w:p>
    <w:p>
      <w:pPr>
        <w:spacing w:before="240" w:beforeLines="100" w:after="240" w:afterLines="100"/>
        <w:jc w:val="center"/>
        <w:rPr>
          <w:rFonts w:hint="eastAsia" w:asciiTheme="minorEastAsia" w:hAnsiTheme="minorEastAsia" w:eastAsiaTheme="minorEastAsia" w:cstheme="minorEastAsia"/>
          <w:b/>
          <w:color w:val="000000"/>
          <w:sz w:val="32"/>
          <w:szCs w:val="32"/>
          <w:highlight w:val="none"/>
          <w:lang w:eastAsia="zh-CN"/>
        </w:rPr>
      </w:pPr>
      <w:r>
        <w:rPr>
          <w:rFonts w:hint="eastAsia" w:asciiTheme="minorEastAsia" w:hAnsiTheme="minorEastAsia" w:eastAsiaTheme="minorEastAsia" w:cstheme="minorEastAsia"/>
          <w:b/>
          <w:color w:val="000000"/>
          <w:sz w:val="32"/>
          <w:szCs w:val="32"/>
          <w:highlight w:val="none"/>
        </w:rPr>
        <w:t>法定代表人授权书</w:t>
      </w:r>
    </w:p>
    <w:p>
      <w:pPr>
        <w:spacing w:line="360" w:lineRule="auto"/>
        <w:ind w:firstLine="211"/>
        <w:rPr>
          <w:rFonts w:hint="eastAsia" w:asciiTheme="minorEastAsia" w:hAnsiTheme="minorEastAsia" w:eastAsiaTheme="minorEastAsia" w:cstheme="minorEastAsia"/>
          <w:b/>
          <w:color w:val="000000"/>
          <w:sz w:val="24"/>
          <w:highlight w:val="none"/>
        </w:rPr>
      </w:pPr>
      <w:r>
        <w:rPr>
          <w:rFonts w:hint="eastAsia" w:asciiTheme="minorEastAsia" w:hAnsiTheme="minorEastAsia" w:eastAsiaTheme="minorEastAsia" w:cstheme="minorEastAsia"/>
          <w:b/>
          <w:color w:val="000000"/>
          <w:sz w:val="24"/>
          <w:highlight w:val="none"/>
        </w:rPr>
        <w:t>致：</w:t>
      </w:r>
      <w:r>
        <w:rPr>
          <w:rFonts w:hint="eastAsia" w:asciiTheme="minorEastAsia" w:hAnsiTheme="minorEastAsia" w:eastAsiaTheme="minorEastAsia" w:cstheme="minorEastAsia"/>
          <w:b/>
          <w:color w:val="000000"/>
          <w:sz w:val="24"/>
          <w:highlight w:val="none"/>
          <w:lang w:eastAsia="zh-CN"/>
        </w:rPr>
        <w:t>中昕国际项目管理有限公司</w:t>
      </w:r>
      <w:r>
        <w:rPr>
          <w:rFonts w:hint="eastAsia" w:asciiTheme="minorEastAsia" w:hAnsiTheme="minorEastAsia" w:eastAsiaTheme="minorEastAsia" w:cstheme="minorEastAsia"/>
          <w:b/>
          <w:color w:val="000000"/>
          <w:sz w:val="24"/>
          <w:highlight w:val="none"/>
        </w:rPr>
        <w:t>：</w:t>
      </w:r>
    </w:p>
    <w:p>
      <w:pPr>
        <w:spacing w:line="360" w:lineRule="auto"/>
        <w:ind w:firstLine="480" w:firstLineChars="200"/>
        <w:rPr>
          <w:rFonts w:hint="eastAsia" w:asciiTheme="minorEastAsia" w:hAnsiTheme="minorEastAsia" w:eastAsiaTheme="minorEastAsia" w:cstheme="minorEastAsia"/>
          <w:color w:val="000000"/>
          <w:sz w:val="24"/>
          <w:highlight w:val="none"/>
        </w:rPr>
      </w:pPr>
      <w:r>
        <w:rPr>
          <w:rFonts w:hint="eastAsia" w:asciiTheme="minorEastAsia" w:hAnsiTheme="minorEastAsia" w:eastAsiaTheme="minorEastAsia" w:cstheme="minorEastAsia"/>
          <w:color w:val="000000"/>
          <w:sz w:val="24"/>
          <w:highlight w:val="none"/>
        </w:rPr>
        <w:t>注册于（工商行政管理局名称）之（</w:t>
      </w:r>
      <w:r>
        <w:rPr>
          <w:rFonts w:hint="eastAsia" w:asciiTheme="minorEastAsia" w:hAnsiTheme="minorEastAsia" w:eastAsiaTheme="minorEastAsia" w:cstheme="minorEastAsia"/>
          <w:color w:val="000000"/>
          <w:sz w:val="24"/>
          <w:highlight w:val="none"/>
          <w:lang w:eastAsia="zh-CN"/>
        </w:rPr>
        <w:t>供应商</w:t>
      </w:r>
      <w:r>
        <w:rPr>
          <w:rFonts w:hint="eastAsia" w:asciiTheme="minorEastAsia" w:hAnsiTheme="minorEastAsia" w:eastAsiaTheme="minorEastAsia" w:cstheme="minorEastAsia"/>
          <w:color w:val="000000"/>
          <w:sz w:val="24"/>
          <w:highlight w:val="none"/>
        </w:rPr>
        <w:t>全称）的法定代表人（姓名、性别、职务）授权本公司的（被授权人姓名、性别、职务）为全权代表，参加贵公司组织的（招标项目名称）（项目编号）招标活动，全权处理招标活动中的一切事宜。</w:t>
      </w:r>
    </w:p>
    <w:p>
      <w:pPr>
        <w:spacing w:line="360" w:lineRule="auto"/>
        <w:ind w:firstLine="480" w:firstLineChars="200"/>
        <w:rPr>
          <w:rFonts w:hint="eastAsia" w:asciiTheme="minorEastAsia" w:hAnsiTheme="minorEastAsia" w:eastAsiaTheme="minorEastAsia" w:cstheme="minorEastAsia"/>
          <w:color w:val="000000"/>
          <w:sz w:val="24"/>
          <w:highlight w:val="none"/>
        </w:rPr>
      </w:pPr>
      <w:r>
        <w:rPr>
          <w:rFonts w:hint="eastAsia" w:asciiTheme="minorEastAsia" w:hAnsiTheme="minorEastAsia" w:eastAsiaTheme="minorEastAsia" w:cstheme="minorEastAsia"/>
          <w:color w:val="000000"/>
          <w:sz w:val="24"/>
          <w:highlight w:val="none"/>
        </w:rPr>
        <w:t>我公司对被授权人的签名负全部责任。</w:t>
      </w:r>
    </w:p>
    <w:p>
      <w:pPr>
        <w:spacing w:line="360" w:lineRule="auto"/>
        <w:ind w:firstLine="480" w:firstLineChars="200"/>
        <w:rPr>
          <w:rFonts w:hint="eastAsia" w:asciiTheme="minorEastAsia" w:hAnsiTheme="minorEastAsia" w:eastAsiaTheme="minorEastAsia" w:cstheme="minorEastAsia"/>
          <w:color w:val="000000"/>
          <w:sz w:val="24"/>
          <w:highlight w:val="none"/>
        </w:rPr>
      </w:pPr>
      <w:r>
        <w:rPr>
          <w:rFonts w:hint="eastAsia" w:asciiTheme="minorEastAsia" w:hAnsiTheme="minorEastAsia" w:eastAsiaTheme="minorEastAsia" w:cstheme="minorEastAsia"/>
          <w:color w:val="000000"/>
          <w:sz w:val="24"/>
          <w:highlight w:val="none"/>
        </w:rPr>
        <w:t>授权期限：     年   月   日至      年    月    日。</w:t>
      </w:r>
    </w:p>
    <w:p>
      <w:pPr>
        <w:spacing w:line="360" w:lineRule="auto"/>
        <w:ind w:firstLine="211"/>
        <w:rPr>
          <w:rFonts w:hint="eastAsia" w:asciiTheme="minorEastAsia" w:hAnsiTheme="minorEastAsia" w:eastAsiaTheme="minorEastAsia" w:cstheme="minorEastAsia"/>
          <w:color w:val="000000"/>
          <w:sz w:val="24"/>
          <w:highlight w:val="none"/>
        </w:rPr>
      </w:pPr>
    </w:p>
    <w:p>
      <w:pPr>
        <w:spacing w:line="360" w:lineRule="auto"/>
        <w:ind w:firstLine="211"/>
        <w:rPr>
          <w:rFonts w:hint="eastAsia" w:asciiTheme="minorEastAsia" w:hAnsiTheme="minorEastAsia" w:eastAsiaTheme="minorEastAsia" w:cstheme="minorEastAsia"/>
          <w:color w:val="000000"/>
          <w:sz w:val="24"/>
          <w:highlight w:val="none"/>
        </w:rPr>
      </w:pPr>
      <w:r>
        <w:rPr>
          <w:rFonts w:hint="eastAsia" w:asciiTheme="minorEastAsia" w:hAnsiTheme="minorEastAsia" w:eastAsiaTheme="minorEastAsia" w:cstheme="minorEastAsia"/>
          <w:color w:val="000000"/>
          <w:sz w:val="24"/>
          <w:highlight w:val="none"/>
        </w:rPr>
        <w:t xml:space="preserve">法定代表人签章：                     </w:t>
      </w:r>
      <w:r>
        <w:rPr>
          <w:rFonts w:hint="eastAsia" w:asciiTheme="minorEastAsia" w:hAnsiTheme="minorEastAsia" w:eastAsiaTheme="minorEastAsia" w:cstheme="minorEastAsia"/>
          <w:color w:val="000000"/>
          <w:sz w:val="24"/>
          <w:highlight w:val="none"/>
          <w:lang w:val="en-US" w:eastAsia="zh-CN"/>
        </w:rPr>
        <w:t xml:space="preserve"> </w:t>
      </w:r>
      <w:r>
        <w:rPr>
          <w:rFonts w:hint="eastAsia" w:asciiTheme="minorEastAsia" w:hAnsiTheme="minorEastAsia" w:eastAsiaTheme="minorEastAsia" w:cstheme="minorEastAsia"/>
          <w:color w:val="000000"/>
          <w:sz w:val="24"/>
          <w:highlight w:val="none"/>
        </w:rPr>
        <w:t xml:space="preserve">  被授权人签字：  </w:t>
      </w:r>
    </w:p>
    <w:p>
      <w:pPr>
        <w:spacing w:line="360" w:lineRule="auto"/>
        <w:ind w:firstLine="211"/>
        <w:rPr>
          <w:rFonts w:hint="eastAsia" w:asciiTheme="minorEastAsia" w:hAnsiTheme="minorEastAsia" w:eastAsiaTheme="minorEastAsia" w:cstheme="minorEastAsia"/>
          <w:color w:val="000000"/>
          <w:sz w:val="24"/>
          <w:highlight w:val="none"/>
        </w:rPr>
      </w:pPr>
      <w:r>
        <w:rPr>
          <w:rFonts w:hint="eastAsia" w:asciiTheme="minorEastAsia" w:hAnsiTheme="minorEastAsia" w:eastAsiaTheme="minorEastAsia" w:cstheme="minorEastAsia"/>
          <w:color w:val="000000"/>
          <w:sz w:val="24"/>
          <w:highlight w:val="none"/>
        </w:rPr>
        <w:t xml:space="preserve">职        务：                       </w:t>
      </w:r>
      <w:r>
        <w:rPr>
          <w:rFonts w:hint="eastAsia" w:asciiTheme="minorEastAsia" w:hAnsiTheme="minorEastAsia" w:eastAsiaTheme="minorEastAsia" w:cstheme="minorEastAsia"/>
          <w:color w:val="000000"/>
          <w:sz w:val="24"/>
          <w:highlight w:val="none"/>
          <w:lang w:val="en-US" w:eastAsia="zh-CN"/>
        </w:rPr>
        <w:t xml:space="preserve"> </w:t>
      </w:r>
      <w:r>
        <w:rPr>
          <w:rFonts w:hint="eastAsia" w:asciiTheme="minorEastAsia" w:hAnsiTheme="minorEastAsia" w:eastAsiaTheme="minorEastAsia" w:cstheme="minorEastAsia"/>
          <w:color w:val="000000"/>
          <w:sz w:val="24"/>
          <w:highlight w:val="none"/>
        </w:rPr>
        <w:t xml:space="preserve">  职        务：</w:t>
      </w:r>
    </w:p>
    <w:p>
      <w:pPr>
        <w:spacing w:line="360" w:lineRule="auto"/>
        <w:ind w:firstLine="211"/>
        <w:rPr>
          <w:rFonts w:hint="eastAsia" w:asciiTheme="minorEastAsia" w:hAnsiTheme="minorEastAsia" w:eastAsiaTheme="minorEastAsia" w:cstheme="minorEastAsia"/>
          <w:color w:val="000000"/>
          <w:sz w:val="24"/>
          <w:highlight w:val="none"/>
        </w:rPr>
      </w:pPr>
      <w:r>
        <w:rPr>
          <w:rFonts w:hint="eastAsia" w:asciiTheme="minorEastAsia" w:hAnsiTheme="minorEastAsia" w:eastAsiaTheme="minorEastAsia" w:cstheme="minorEastAsia"/>
          <w:color w:val="000000"/>
          <w:sz w:val="24"/>
          <w:highlight w:val="none"/>
        </w:rPr>
        <w:t xml:space="preserve">身 份 证 号 ：                         </w:t>
      </w:r>
      <w:r>
        <w:rPr>
          <w:rFonts w:hint="eastAsia" w:asciiTheme="minorEastAsia" w:hAnsiTheme="minorEastAsia" w:eastAsiaTheme="minorEastAsia" w:cstheme="minorEastAsia"/>
          <w:color w:val="000000"/>
          <w:sz w:val="24"/>
          <w:highlight w:val="none"/>
          <w:lang w:val="en-US" w:eastAsia="zh-CN"/>
        </w:rPr>
        <w:t xml:space="preserve"> </w:t>
      </w:r>
      <w:r>
        <w:rPr>
          <w:rFonts w:hint="eastAsia" w:asciiTheme="minorEastAsia" w:hAnsiTheme="minorEastAsia" w:eastAsiaTheme="minorEastAsia" w:cstheme="minorEastAsia"/>
          <w:color w:val="000000"/>
          <w:sz w:val="24"/>
          <w:highlight w:val="none"/>
        </w:rPr>
        <w:t>身 份 证 号 ：</w:t>
      </w:r>
    </w:p>
    <w:p>
      <w:pPr>
        <w:spacing w:line="360" w:lineRule="auto"/>
        <w:ind w:firstLine="5040" w:firstLineChars="2100"/>
        <w:rPr>
          <w:rFonts w:hint="eastAsia" w:asciiTheme="minorEastAsia" w:hAnsiTheme="minorEastAsia" w:eastAsiaTheme="minorEastAsia" w:cstheme="minorEastAsia"/>
          <w:color w:val="000000"/>
          <w:sz w:val="24"/>
          <w:highlight w:val="none"/>
        </w:rPr>
      </w:pPr>
      <w:r>
        <w:rPr>
          <w:rFonts w:hint="eastAsia" w:asciiTheme="minorEastAsia" w:hAnsiTheme="minorEastAsia" w:eastAsiaTheme="minorEastAsia" w:cstheme="minorEastAsia"/>
          <w:color w:val="000000"/>
          <w:sz w:val="24"/>
          <w:highlight w:val="none"/>
        </w:rPr>
        <w:t>联 系 电 话 ：</w:t>
      </w:r>
    </w:p>
    <w:p>
      <w:pPr>
        <w:spacing w:line="360" w:lineRule="auto"/>
        <w:rPr>
          <w:rFonts w:hint="eastAsia" w:asciiTheme="minorEastAsia" w:hAnsiTheme="minorEastAsia" w:eastAsiaTheme="minorEastAsia" w:cstheme="minorEastAsia"/>
          <w:color w:val="000000"/>
          <w:sz w:val="24"/>
          <w:highlight w:val="none"/>
        </w:rPr>
      </w:pPr>
      <w:r>
        <w:rPr>
          <w:rFonts w:hint="eastAsia" w:asciiTheme="minorEastAsia" w:hAnsiTheme="minorEastAsia" w:eastAsiaTheme="minorEastAsia" w:cstheme="minorEastAsia"/>
          <w:color w:val="000000"/>
          <w:sz w:val="24"/>
          <w:highlight w:val="none"/>
        </w:rPr>
        <w:t>附：法定代表人、被授权人身份证复印件。（备注：二代身份证需复印正、反两面）</w:t>
      </w:r>
    </w:p>
    <w:tbl>
      <w:tblPr>
        <w:tblStyle w:val="15"/>
        <w:tblW w:w="9477" w:type="dxa"/>
        <w:tblInd w:w="-5" w:type="dxa"/>
        <w:tblLayout w:type="fixed"/>
        <w:tblCellMar>
          <w:top w:w="0" w:type="dxa"/>
          <w:left w:w="108" w:type="dxa"/>
          <w:bottom w:w="0" w:type="dxa"/>
          <w:right w:w="108" w:type="dxa"/>
        </w:tblCellMar>
      </w:tblPr>
      <w:tblGrid>
        <w:gridCol w:w="5050"/>
        <w:gridCol w:w="4427"/>
      </w:tblGrid>
      <w:tr>
        <w:tblPrEx>
          <w:tblCellMar>
            <w:top w:w="0" w:type="dxa"/>
            <w:left w:w="108" w:type="dxa"/>
            <w:bottom w:w="0" w:type="dxa"/>
            <w:right w:w="108" w:type="dxa"/>
          </w:tblCellMar>
        </w:tblPrEx>
        <w:trPr>
          <w:trHeight w:val="4304" w:hRule="atLeast"/>
        </w:trPr>
        <w:tc>
          <w:tcPr>
            <w:tcW w:w="5050" w:type="dxa"/>
            <w:tcBorders>
              <w:top w:val="single" w:color="000000" w:sz="4" w:space="0"/>
              <w:left w:val="single" w:color="000000" w:sz="4" w:space="0"/>
              <w:bottom w:val="single" w:color="auto" w:sz="4" w:space="0"/>
            </w:tcBorders>
            <w:vAlign w:val="center"/>
          </w:tcPr>
          <w:p>
            <w:pPr>
              <w:spacing w:line="360" w:lineRule="auto"/>
              <w:jc w:val="center"/>
              <w:rPr>
                <w:rFonts w:hint="eastAsia" w:asciiTheme="minorEastAsia" w:hAnsiTheme="minorEastAsia" w:eastAsiaTheme="minorEastAsia" w:cstheme="minorEastAsia"/>
                <w:color w:val="000000"/>
                <w:sz w:val="24"/>
                <w:highlight w:val="none"/>
              </w:rPr>
            </w:pPr>
            <w:r>
              <w:rPr>
                <w:rFonts w:hint="eastAsia" w:asciiTheme="minorEastAsia" w:hAnsiTheme="minorEastAsia" w:eastAsiaTheme="minorEastAsia" w:cstheme="minorEastAsia"/>
                <w:color w:val="000000"/>
                <w:sz w:val="24"/>
                <w:highlight w:val="none"/>
              </w:rPr>
              <w:t>法定代表人身份证复印件</w:t>
            </w:r>
          </w:p>
          <w:p>
            <w:pPr>
              <w:spacing w:line="360" w:lineRule="auto"/>
              <w:jc w:val="center"/>
              <w:rPr>
                <w:rFonts w:hint="eastAsia" w:asciiTheme="minorEastAsia" w:hAnsiTheme="minorEastAsia" w:eastAsiaTheme="minorEastAsia" w:cstheme="minorEastAsia"/>
                <w:color w:val="000000"/>
                <w:sz w:val="24"/>
                <w:highlight w:val="none"/>
              </w:rPr>
            </w:pPr>
            <w:r>
              <w:rPr>
                <w:rFonts w:hint="eastAsia" w:asciiTheme="minorEastAsia" w:hAnsiTheme="minorEastAsia" w:eastAsiaTheme="minorEastAsia" w:cstheme="minorEastAsia"/>
                <w:color w:val="000000"/>
                <w:sz w:val="24"/>
                <w:highlight w:val="none"/>
              </w:rPr>
              <w:t>（正、反两面）</w:t>
            </w:r>
          </w:p>
        </w:tc>
        <w:tc>
          <w:tcPr>
            <w:tcW w:w="4427" w:type="dxa"/>
            <w:tcBorders>
              <w:top w:val="single" w:color="000000" w:sz="4" w:space="0"/>
              <w:left w:val="single" w:color="000000" w:sz="4" w:space="0"/>
              <w:bottom w:val="single" w:color="auto" w:sz="4" w:space="0"/>
              <w:right w:val="single" w:color="000000" w:sz="4" w:space="0"/>
            </w:tcBorders>
            <w:vAlign w:val="center"/>
          </w:tcPr>
          <w:p>
            <w:pPr>
              <w:spacing w:line="360" w:lineRule="auto"/>
              <w:jc w:val="center"/>
              <w:rPr>
                <w:rFonts w:hint="eastAsia" w:asciiTheme="minorEastAsia" w:hAnsiTheme="minorEastAsia" w:eastAsiaTheme="minorEastAsia" w:cstheme="minorEastAsia"/>
                <w:color w:val="000000"/>
                <w:sz w:val="24"/>
                <w:highlight w:val="none"/>
              </w:rPr>
            </w:pPr>
            <w:r>
              <w:rPr>
                <w:rFonts w:hint="eastAsia" w:asciiTheme="minorEastAsia" w:hAnsiTheme="minorEastAsia" w:eastAsiaTheme="minorEastAsia" w:cstheme="minorEastAsia"/>
                <w:color w:val="000000"/>
                <w:sz w:val="24"/>
                <w:highlight w:val="none"/>
              </w:rPr>
              <w:t>被授权人身份证复印件</w:t>
            </w:r>
          </w:p>
          <w:p>
            <w:pPr>
              <w:spacing w:line="360" w:lineRule="auto"/>
              <w:jc w:val="center"/>
              <w:rPr>
                <w:rFonts w:hint="eastAsia" w:asciiTheme="minorEastAsia" w:hAnsiTheme="minorEastAsia" w:eastAsiaTheme="minorEastAsia" w:cstheme="minorEastAsia"/>
                <w:color w:val="000000"/>
                <w:sz w:val="24"/>
                <w:highlight w:val="none"/>
              </w:rPr>
            </w:pPr>
            <w:r>
              <w:rPr>
                <w:rFonts w:hint="eastAsia" w:asciiTheme="minorEastAsia" w:hAnsiTheme="minorEastAsia" w:eastAsiaTheme="minorEastAsia" w:cstheme="minorEastAsia"/>
                <w:color w:val="000000"/>
                <w:sz w:val="24"/>
                <w:highlight w:val="none"/>
              </w:rPr>
              <w:t>（正、反两面）</w:t>
            </w:r>
          </w:p>
        </w:tc>
      </w:tr>
    </w:tbl>
    <w:p>
      <w:pPr>
        <w:spacing w:line="440" w:lineRule="exact"/>
        <w:jc w:val="center"/>
        <w:rPr>
          <w:rFonts w:hint="eastAsia" w:asciiTheme="minorEastAsia" w:hAnsiTheme="minorEastAsia" w:eastAsiaTheme="minorEastAsia" w:cstheme="minorEastAsia"/>
          <w:color w:val="auto"/>
          <w:szCs w:val="21"/>
          <w:highlight w:val="none"/>
        </w:rPr>
      </w:pPr>
    </w:p>
    <w:p>
      <w:pPr>
        <w:spacing w:line="440" w:lineRule="exact"/>
        <w:jc w:val="center"/>
        <w:rPr>
          <w:rFonts w:hint="eastAsia" w:asciiTheme="minorEastAsia" w:hAnsiTheme="minorEastAsia" w:eastAsiaTheme="minorEastAsia" w:cstheme="minorEastAsia"/>
          <w:color w:val="auto"/>
          <w:szCs w:val="21"/>
          <w:highlight w:val="none"/>
        </w:rPr>
      </w:pPr>
    </w:p>
    <w:p>
      <w:pPr>
        <w:spacing w:line="360" w:lineRule="auto"/>
        <w:rPr>
          <w:rFonts w:hint="eastAsia" w:asciiTheme="minorEastAsia" w:hAnsiTheme="minorEastAsia" w:eastAsiaTheme="minorEastAsia" w:cstheme="minorEastAsia"/>
          <w:color w:val="000000"/>
          <w:sz w:val="24"/>
          <w:highlight w:val="none"/>
        </w:rPr>
      </w:pPr>
      <w:r>
        <w:rPr>
          <w:rFonts w:hint="eastAsia" w:asciiTheme="minorEastAsia" w:hAnsiTheme="minorEastAsia" w:eastAsiaTheme="minorEastAsia" w:cstheme="minorEastAsia"/>
          <w:color w:val="000000"/>
          <w:sz w:val="24"/>
          <w:highlight w:val="none"/>
        </w:rPr>
        <w:t xml:space="preserve">                              </w:t>
      </w:r>
      <w:r>
        <w:rPr>
          <w:rFonts w:hint="eastAsia" w:asciiTheme="minorEastAsia" w:hAnsiTheme="minorEastAsia" w:eastAsiaTheme="minorEastAsia" w:cstheme="minorEastAsia"/>
          <w:color w:val="000000"/>
          <w:sz w:val="24"/>
          <w:highlight w:val="none"/>
          <w:lang w:val="en-US" w:eastAsia="zh-CN"/>
        </w:rPr>
        <w:t xml:space="preserve">                  </w:t>
      </w:r>
      <w:r>
        <w:rPr>
          <w:rFonts w:hint="eastAsia" w:asciiTheme="minorEastAsia" w:hAnsiTheme="minorEastAsia" w:eastAsiaTheme="minorEastAsia" w:cstheme="minorEastAsia"/>
          <w:color w:val="000000"/>
          <w:sz w:val="24"/>
          <w:highlight w:val="none"/>
        </w:rPr>
        <w:t xml:space="preserve">  供应商： （公章）</w:t>
      </w:r>
    </w:p>
    <w:p>
      <w:pPr>
        <w:spacing w:line="360" w:lineRule="auto"/>
        <w:ind w:right="480" w:firstLine="480" w:firstLineChars="200"/>
        <w:jc w:val="right"/>
        <w:rPr>
          <w:rFonts w:hint="eastAsia" w:asciiTheme="minorEastAsia" w:hAnsiTheme="minorEastAsia" w:eastAsiaTheme="minorEastAsia" w:cstheme="minorEastAsia"/>
          <w:color w:val="000000"/>
          <w:sz w:val="24"/>
          <w:highlight w:val="none"/>
        </w:rPr>
      </w:pPr>
    </w:p>
    <w:p>
      <w:pPr>
        <w:spacing w:line="360" w:lineRule="auto"/>
        <w:ind w:right="960" w:firstLine="480" w:firstLineChars="200"/>
        <w:jc w:val="center"/>
        <w:rPr>
          <w:rFonts w:hint="eastAsia" w:asciiTheme="minorEastAsia" w:hAnsiTheme="minorEastAsia" w:eastAsiaTheme="minorEastAsia" w:cstheme="minorEastAsia"/>
          <w:color w:val="000000"/>
          <w:sz w:val="24"/>
          <w:highlight w:val="none"/>
        </w:rPr>
      </w:pPr>
      <w:r>
        <w:rPr>
          <w:rFonts w:hint="eastAsia" w:asciiTheme="minorEastAsia" w:hAnsiTheme="minorEastAsia" w:eastAsiaTheme="minorEastAsia" w:cstheme="minorEastAsia"/>
          <w:color w:val="000000"/>
          <w:sz w:val="24"/>
          <w:highlight w:val="none"/>
        </w:rPr>
        <w:t xml:space="preserve">                                              年  月  日</w:t>
      </w:r>
    </w:p>
    <w:p>
      <w:pPr>
        <w:pStyle w:val="25"/>
        <w:spacing w:line="360" w:lineRule="auto"/>
        <w:jc w:val="center"/>
        <w:rPr>
          <w:rFonts w:hint="eastAsia" w:asciiTheme="minorEastAsia" w:hAnsiTheme="minorEastAsia" w:eastAsiaTheme="minorEastAsia" w:cstheme="minorEastAsia"/>
          <w:color w:val="000000"/>
          <w:sz w:val="30"/>
          <w:szCs w:val="30"/>
          <w:highlight w:val="none"/>
          <w:lang w:val="en-US" w:eastAsia="zh-CN"/>
        </w:rPr>
      </w:pPr>
      <w:r>
        <w:rPr>
          <w:rFonts w:hint="eastAsia" w:asciiTheme="minorEastAsia" w:hAnsiTheme="minorEastAsia" w:eastAsiaTheme="minorEastAsia" w:cstheme="minorEastAsia"/>
          <w:color w:val="auto"/>
          <w:szCs w:val="21"/>
          <w:highlight w:val="none"/>
        </w:rPr>
        <w:br w:type="page"/>
      </w:r>
      <w:r>
        <w:rPr>
          <w:rFonts w:hint="eastAsia" w:asciiTheme="minorEastAsia" w:hAnsiTheme="minorEastAsia" w:eastAsiaTheme="minorEastAsia" w:cstheme="minorEastAsia"/>
          <w:color w:val="auto"/>
          <w:szCs w:val="21"/>
          <w:highlight w:val="none"/>
          <w:lang w:eastAsia="zh-CN"/>
        </w:rPr>
        <w:t>参加</w:t>
      </w:r>
      <w:r>
        <w:rPr>
          <w:rFonts w:hint="eastAsia" w:asciiTheme="minorEastAsia" w:hAnsiTheme="minorEastAsia" w:eastAsiaTheme="minorEastAsia" w:cstheme="minorEastAsia"/>
          <w:color w:val="000000"/>
          <w:sz w:val="30"/>
          <w:szCs w:val="30"/>
          <w:highlight w:val="none"/>
          <w:lang w:val="en-US" w:eastAsia="zh-CN"/>
        </w:rPr>
        <w:t>政府采购活动前3年内在经营活动中没有重大违法记录</w:t>
      </w:r>
    </w:p>
    <w:p>
      <w:pPr>
        <w:pStyle w:val="25"/>
        <w:spacing w:line="360" w:lineRule="auto"/>
        <w:jc w:val="center"/>
        <w:rPr>
          <w:rFonts w:hint="eastAsia" w:asciiTheme="minorEastAsia" w:hAnsiTheme="minorEastAsia" w:eastAsiaTheme="minorEastAsia" w:cstheme="minorEastAsia"/>
          <w:color w:val="000000"/>
          <w:sz w:val="30"/>
          <w:szCs w:val="30"/>
          <w:highlight w:val="none"/>
        </w:rPr>
      </w:pPr>
      <w:r>
        <w:rPr>
          <w:rFonts w:hint="eastAsia" w:asciiTheme="minorEastAsia" w:hAnsiTheme="minorEastAsia" w:eastAsiaTheme="minorEastAsia" w:cstheme="minorEastAsia"/>
          <w:color w:val="000000"/>
          <w:sz w:val="30"/>
          <w:szCs w:val="30"/>
          <w:highlight w:val="none"/>
          <w:lang w:val="en-US" w:eastAsia="zh-CN"/>
        </w:rPr>
        <w:t>的书面声明</w:t>
      </w:r>
      <w:r>
        <w:rPr>
          <w:rFonts w:hint="eastAsia" w:asciiTheme="minorEastAsia" w:hAnsiTheme="minorEastAsia" w:eastAsiaTheme="minorEastAsia" w:cstheme="minorEastAsia"/>
          <w:color w:val="000000"/>
          <w:sz w:val="30"/>
          <w:szCs w:val="30"/>
          <w:highlight w:val="none"/>
        </w:rPr>
        <w:t>（格式）</w:t>
      </w:r>
    </w:p>
    <w:p>
      <w:pPr>
        <w:spacing w:line="360" w:lineRule="auto"/>
        <w:rPr>
          <w:rFonts w:hint="eastAsia" w:asciiTheme="minorEastAsia" w:hAnsiTheme="minorEastAsia" w:eastAsiaTheme="minorEastAsia" w:cstheme="minorEastAsia"/>
          <w:color w:val="000000"/>
          <w:sz w:val="24"/>
          <w:highlight w:val="none"/>
        </w:rPr>
      </w:pPr>
      <w:r>
        <w:rPr>
          <w:rFonts w:hint="eastAsia" w:asciiTheme="minorEastAsia" w:hAnsiTheme="minorEastAsia" w:eastAsiaTheme="minorEastAsia" w:cstheme="minorEastAsia"/>
          <w:b/>
          <w:color w:val="000000"/>
          <w:sz w:val="24"/>
          <w:highlight w:val="none"/>
          <w:lang w:eastAsia="zh-CN"/>
        </w:rPr>
        <w:t>中昕国际项目管理有限公司</w:t>
      </w:r>
      <w:r>
        <w:rPr>
          <w:rFonts w:hint="eastAsia" w:asciiTheme="minorEastAsia" w:hAnsiTheme="minorEastAsia" w:eastAsiaTheme="minorEastAsia" w:cstheme="minorEastAsia"/>
          <w:color w:val="000000"/>
          <w:sz w:val="24"/>
          <w:highlight w:val="none"/>
        </w:rPr>
        <w:t>：</w:t>
      </w:r>
    </w:p>
    <w:p>
      <w:pPr>
        <w:spacing w:line="360" w:lineRule="auto"/>
        <w:ind w:firstLine="480" w:firstLineChars="200"/>
        <w:rPr>
          <w:rFonts w:hint="eastAsia" w:asciiTheme="minorEastAsia" w:hAnsiTheme="minorEastAsia" w:eastAsiaTheme="minorEastAsia" w:cstheme="minorEastAsia"/>
          <w:color w:val="000000"/>
          <w:sz w:val="24"/>
          <w:highlight w:val="none"/>
        </w:rPr>
      </w:pPr>
      <w:r>
        <w:rPr>
          <w:rFonts w:hint="eastAsia" w:asciiTheme="minorEastAsia" w:hAnsiTheme="minorEastAsia" w:eastAsiaTheme="minorEastAsia" w:cstheme="minorEastAsia"/>
          <w:color w:val="000000"/>
          <w:sz w:val="24"/>
          <w:highlight w:val="none"/>
        </w:rPr>
        <w:t>我方作为</w:t>
      </w:r>
      <w:r>
        <w:rPr>
          <w:rFonts w:hint="eastAsia" w:asciiTheme="minorEastAsia" w:hAnsiTheme="minorEastAsia" w:eastAsiaTheme="minorEastAsia" w:cstheme="minorEastAsia"/>
          <w:color w:val="000000"/>
          <w:sz w:val="24"/>
          <w:highlight w:val="none"/>
          <w:u w:val="single"/>
          <w:lang w:val="en-US" w:eastAsia="zh-CN"/>
        </w:rPr>
        <w:t xml:space="preserve">       </w:t>
      </w:r>
      <w:r>
        <w:rPr>
          <w:rFonts w:hint="eastAsia" w:asciiTheme="minorEastAsia" w:hAnsiTheme="minorEastAsia" w:eastAsiaTheme="minorEastAsia" w:cstheme="minorEastAsia"/>
          <w:color w:val="000000"/>
          <w:sz w:val="24"/>
          <w:highlight w:val="none"/>
        </w:rPr>
        <w:t>（项目名称）______（项目编号）的磋商响应单位，在此郑重声明：</w:t>
      </w:r>
    </w:p>
    <w:p>
      <w:pPr>
        <w:spacing w:line="360" w:lineRule="auto"/>
        <w:ind w:firstLine="480" w:firstLineChars="200"/>
        <w:rPr>
          <w:rFonts w:hint="eastAsia" w:asciiTheme="minorEastAsia" w:hAnsiTheme="minorEastAsia" w:eastAsiaTheme="minorEastAsia" w:cstheme="minorEastAsia"/>
          <w:color w:val="000000"/>
          <w:sz w:val="24"/>
          <w:highlight w:val="none"/>
        </w:rPr>
      </w:pPr>
      <w:r>
        <w:rPr>
          <w:rFonts w:hint="eastAsia" w:asciiTheme="minorEastAsia" w:hAnsiTheme="minorEastAsia" w:eastAsiaTheme="minorEastAsia" w:cstheme="minorEastAsia"/>
          <w:color w:val="000000"/>
          <w:sz w:val="24"/>
          <w:highlight w:val="none"/>
        </w:rPr>
        <w:t>1、在参加本次政府采购活动前3年内的经营活动中____（填“没有”或“有”）重大违法记录。供应商在参加政府采购活动前3年内因违法经营被禁止在一定期限内参加政府采购活动，期限届满的，可以参加政府采购活动，但应提供期限届满的证明材料。</w:t>
      </w:r>
    </w:p>
    <w:p>
      <w:pPr>
        <w:spacing w:line="360" w:lineRule="auto"/>
        <w:ind w:firstLine="480" w:firstLineChars="200"/>
        <w:rPr>
          <w:rFonts w:hint="eastAsia" w:asciiTheme="minorEastAsia" w:hAnsiTheme="minorEastAsia" w:eastAsiaTheme="minorEastAsia" w:cstheme="minorEastAsia"/>
          <w:color w:val="000000"/>
          <w:sz w:val="24"/>
          <w:highlight w:val="none"/>
        </w:rPr>
      </w:pPr>
      <w:r>
        <w:rPr>
          <w:rFonts w:hint="eastAsia" w:asciiTheme="minorEastAsia" w:hAnsiTheme="minorEastAsia" w:eastAsiaTheme="minorEastAsia" w:cstheme="minorEastAsia"/>
          <w:color w:val="000000"/>
          <w:sz w:val="24"/>
          <w:highlight w:val="none"/>
        </w:rPr>
        <w:t>2、我方______（填“未被列入”或“被列入”）失信被执行人名单。</w:t>
      </w:r>
    </w:p>
    <w:p>
      <w:pPr>
        <w:spacing w:line="360" w:lineRule="auto"/>
        <w:ind w:firstLine="480" w:firstLineChars="200"/>
        <w:rPr>
          <w:rFonts w:hint="eastAsia" w:asciiTheme="minorEastAsia" w:hAnsiTheme="minorEastAsia" w:eastAsiaTheme="minorEastAsia" w:cstheme="minorEastAsia"/>
          <w:color w:val="000000"/>
          <w:sz w:val="24"/>
          <w:highlight w:val="none"/>
        </w:rPr>
      </w:pPr>
      <w:r>
        <w:rPr>
          <w:rFonts w:hint="eastAsia" w:asciiTheme="minorEastAsia" w:hAnsiTheme="minorEastAsia" w:eastAsiaTheme="minorEastAsia" w:cstheme="minorEastAsia"/>
          <w:color w:val="000000"/>
          <w:sz w:val="24"/>
          <w:highlight w:val="none"/>
        </w:rPr>
        <w:t>3、我方______（填“未被列入”或“被列入”）重大税收违法案件当事人名单。</w:t>
      </w:r>
    </w:p>
    <w:p>
      <w:pPr>
        <w:spacing w:line="360" w:lineRule="auto"/>
        <w:ind w:firstLine="480" w:firstLineChars="200"/>
        <w:rPr>
          <w:rFonts w:hint="eastAsia" w:asciiTheme="minorEastAsia" w:hAnsiTheme="minorEastAsia" w:eastAsiaTheme="minorEastAsia" w:cstheme="minorEastAsia"/>
          <w:color w:val="000000"/>
          <w:sz w:val="24"/>
          <w:highlight w:val="none"/>
        </w:rPr>
      </w:pPr>
      <w:r>
        <w:rPr>
          <w:rFonts w:hint="eastAsia" w:asciiTheme="minorEastAsia" w:hAnsiTheme="minorEastAsia" w:eastAsiaTheme="minorEastAsia" w:cstheme="minorEastAsia"/>
          <w:color w:val="000000"/>
          <w:sz w:val="24"/>
          <w:highlight w:val="none"/>
        </w:rPr>
        <w:t>4、我方______（填“未被列入”或“被列入”）政府采购严重违法失信行为记录名单。</w:t>
      </w:r>
    </w:p>
    <w:p>
      <w:pPr>
        <w:spacing w:line="360" w:lineRule="auto"/>
        <w:ind w:firstLine="480" w:firstLineChars="200"/>
        <w:rPr>
          <w:rFonts w:hint="eastAsia" w:asciiTheme="minorEastAsia" w:hAnsiTheme="minorEastAsia" w:eastAsiaTheme="minorEastAsia" w:cstheme="minorEastAsia"/>
          <w:color w:val="000000"/>
          <w:sz w:val="24"/>
          <w:highlight w:val="none"/>
        </w:rPr>
      </w:pPr>
      <w:r>
        <w:rPr>
          <w:rFonts w:hint="eastAsia" w:asciiTheme="minorEastAsia" w:hAnsiTheme="minorEastAsia" w:eastAsiaTheme="minorEastAsia" w:cstheme="minorEastAsia"/>
          <w:color w:val="000000"/>
          <w:sz w:val="24"/>
          <w:highlight w:val="none"/>
        </w:rPr>
        <w:t>如有不实，我方将无条件地退出本项目的采购活动，并遵照《政府采购法》有关“提供虚假材料的规定”接受处罚。</w:t>
      </w:r>
    </w:p>
    <w:p>
      <w:pPr>
        <w:spacing w:line="360" w:lineRule="auto"/>
        <w:ind w:firstLine="480" w:firstLineChars="200"/>
        <w:rPr>
          <w:rFonts w:hint="eastAsia" w:asciiTheme="minorEastAsia" w:hAnsiTheme="minorEastAsia" w:eastAsiaTheme="minorEastAsia" w:cstheme="minorEastAsia"/>
          <w:color w:val="000000"/>
          <w:sz w:val="24"/>
          <w:highlight w:val="none"/>
        </w:rPr>
      </w:pPr>
      <w:r>
        <w:rPr>
          <w:rFonts w:hint="eastAsia" w:asciiTheme="minorEastAsia" w:hAnsiTheme="minorEastAsia" w:eastAsiaTheme="minorEastAsia" w:cstheme="minorEastAsia"/>
          <w:color w:val="000000"/>
          <w:sz w:val="24"/>
          <w:highlight w:val="none"/>
        </w:rPr>
        <w:t>特此声明。</w:t>
      </w:r>
    </w:p>
    <w:p>
      <w:pPr>
        <w:spacing w:line="360" w:lineRule="auto"/>
        <w:ind w:firstLine="480" w:firstLineChars="200"/>
        <w:rPr>
          <w:rFonts w:hint="eastAsia" w:asciiTheme="minorEastAsia" w:hAnsiTheme="minorEastAsia" w:eastAsiaTheme="minorEastAsia" w:cstheme="minorEastAsia"/>
          <w:color w:val="000000"/>
          <w:sz w:val="24"/>
          <w:highlight w:val="none"/>
        </w:rPr>
      </w:pPr>
    </w:p>
    <w:p>
      <w:pPr>
        <w:pStyle w:val="13"/>
        <w:rPr>
          <w:rFonts w:hint="eastAsia" w:asciiTheme="minorEastAsia" w:hAnsiTheme="minorEastAsia" w:eastAsiaTheme="minorEastAsia" w:cstheme="minorEastAsia"/>
          <w:color w:val="000000"/>
          <w:sz w:val="24"/>
          <w:highlight w:val="none"/>
        </w:rPr>
      </w:pPr>
    </w:p>
    <w:p>
      <w:pPr>
        <w:pStyle w:val="13"/>
        <w:rPr>
          <w:rFonts w:hint="eastAsia" w:asciiTheme="minorEastAsia" w:hAnsiTheme="minorEastAsia" w:eastAsiaTheme="minorEastAsia" w:cstheme="minorEastAsia"/>
          <w:color w:val="000000"/>
          <w:sz w:val="24"/>
          <w:highlight w:val="none"/>
        </w:rPr>
      </w:pPr>
    </w:p>
    <w:p>
      <w:pPr>
        <w:pStyle w:val="13"/>
        <w:rPr>
          <w:rFonts w:hint="eastAsia" w:asciiTheme="minorEastAsia" w:hAnsiTheme="minorEastAsia" w:eastAsiaTheme="minorEastAsia" w:cstheme="minorEastAsia"/>
          <w:color w:val="000000"/>
          <w:sz w:val="24"/>
          <w:highlight w:val="none"/>
        </w:rPr>
      </w:pPr>
    </w:p>
    <w:p>
      <w:pPr>
        <w:spacing w:line="360" w:lineRule="auto"/>
        <w:ind w:firstLine="480" w:firstLineChars="200"/>
        <w:rPr>
          <w:rFonts w:hint="eastAsia" w:asciiTheme="minorEastAsia" w:hAnsiTheme="minorEastAsia" w:eastAsiaTheme="minorEastAsia" w:cstheme="minorEastAsia"/>
          <w:color w:val="000000"/>
          <w:sz w:val="24"/>
          <w:highlight w:val="none"/>
        </w:rPr>
      </w:pPr>
      <w:r>
        <w:rPr>
          <w:rFonts w:hint="eastAsia" w:asciiTheme="minorEastAsia" w:hAnsiTheme="minorEastAsia" w:eastAsiaTheme="minorEastAsia" w:cstheme="minorEastAsia"/>
          <w:color w:val="000000"/>
          <w:sz w:val="24"/>
          <w:highlight w:val="none"/>
        </w:rPr>
        <w:t xml:space="preserve">供应商：（公章）                        </w:t>
      </w:r>
    </w:p>
    <w:p>
      <w:pPr>
        <w:spacing w:line="360" w:lineRule="auto"/>
        <w:ind w:firstLine="480" w:firstLineChars="200"/>
        <w:rPr>
          <w:rFonts w:hint="eastAsia" w:asciiTheme="minorEastAsia" w:hAnsiTheme="minorEastAsia" w:eastAsiaTheme="minorEastAsia" w:cstheme="minorEastAsia"/>
          <w:color w:val="000000"/>
          <w:sz w:val="24"/>
          <w:highlight w:val="none"/>
        </w:rPr>
      </w:pPr>
      <w:r>
        <w:rPr>
          <w:rFonts w:hint="eastAsia" w:asciiTheme="minorEastAsia" w:hAnsiTheme="minorEastAsia" w:eastAsiaTheme="minorEastAsia" w:cstheme="minorEastAsia"/>
          <w:color w:val="000000"/>
          <w:sz w:val="24"/>
          <w:highlight w:val="none"/>
        </w:rPr>
        <w:t>法定代表人或授权代表签字或盖章：</w:t>
      </w:r>
    </w:p>
    <w:p>
      <w:pPr>
        <w:spacing w:line="360" w:lineRule="auto"/>
        <w:ind w:firstLine="480" w:firstLineChars="200"/>
        <w:rPr>
          <w:rFonts w:hint="eastAsia" w:asciiTheme="minorEastAsia" w:hAnsiTheme="minorEastAsia" w:eastAsiaTheme="minorEastAsia" w:cstheme="minorEastAsia"/>
          <w:color w:val="000000"/>
          <w:sz w:val="24"/>
          <w:highlight w:val="none"/>
        </w:rPr>
      </w:pPr>
      <w:r>
        <w:rPr>
          <w:rFonts w:hint="eastAsia" w:asciiTheme="minorEastAsia" w:hAnsiTheme="minorEastAsia" w:eastAsiaTheme="minorEastAsia" w:cstheme="minorEastAsia"/>
          <w:color w:val="000000"/>
          <w:sz w:val="24"/>
          <w:highlight w:val="none"/>
        </w:rPr>
        <w:t>年  月  日</w:t>
      </w:r>
    </w:p>
    <w:p>
      <w:pPr>
        <w:pStyle w:val="13"/>
        <w:rPr>
          <w:rFonts w:hint="eastAsia" w:asciiTheme="minorEastAsia" w:hAnsiTheme="minorEastAsia" w:eastAsiaTheme="minorEastAsia" w:cstheme="minorEastAsia"/>
          <w:color w:val="000000"/>
          <w:sz w:val="24"/>
          <w:highlight w:val="none"/>
        </w:rPr>
      </w:pPr>
    </w:p>
    <w:p>
      <w:pPr>
        <w:pStyle w:val="13"/>
        <w:rPr>
          <w:rFonts w:hint="eastAsia" w:asciiTheme="minorEastAsia" w:hAnsiTheme="minorEastAsia" w:eastAsiaTheme="minorEastAsia" w:cstheme="minorEastAsia"/>
          <w:color w:val="000000"/>
          <w:sz w:val="24"/>
          <w:highlight w:val="none"/>
        </w:rPr>
      </w:pPr>
    </w:p>
    <w:p>
      <w:pPr>
        <w:pStyle w:val="13"/>
        <w:rPr>
          <w:rFonts w:hint="eastAsia" w:asciiTheme="minorEastAsia" w:hAnsiTheme="minorEastAsia" w:eastAsiaTheme="minorEastAsia" w:cstheme="minorEastAsia"/>
          <w:color w:val="000000"/>
          <w:sz w:val="24"/>
          <w:highlight w:val="none"/>
        </w:rPr>
      </w:pPr>
    </w:p>
    <w:p>
      <w:pPr>
        <w:pStyle w:val="13"/>
        <w:rPr>
          <w:rFonts w:hint="eastAsia" w:asciiTheme="minorEastAsia" w:hAnsiTheme="minorEastAsia" w:eastAsiaTheme="minorEastAsia" w:cstheme="minorEastAsia"/>
          <w:color w:val="000000"/>
          <w:sz w:val="24"/>
          <w:highlight w:val="none"/>
        </w:rPr>
      </w:pPr>
    </w:p>
    <w:p>
      <w:pPr>
        <w:pStyle w:val="13"/>
        <w:rPr>
          <w:rFonts w:hint="eastAsia" w:asciiTheme="minorEastAsia" w:hAnsiTheme="minorEastAsia" w:eastAsiaTheme="minorEastAsia" w:cstheme="minorEastAsia"/>
          <w:color w:val="000000"/>
          <w:sz w:val="24"/>
          <w:highlight w:val="none"/>
        </w:rPr>
      </w:pPr>
    </w:p>
    <w:p>
      <w:pPr>
        <w:pStyle w:val="13"/>
        <w:rPr>
          <w:rFonts w:hint="eastAsia" w:asciiTheme="minorEastAsia" w:hAnsiTheme="minorEastAsia" w:eastAsiaTheme="minorEastAsia" w:cstheme="minorEastAsia"/>
          <w:color w:val="000000"/>
          <w:sz w:val="24"/>
          <w:highlight w:val="none"/>
        </w:rPr>
      </w:pPr>
    </w:p>
    <w:p>
      <w:pPr>
        <w:pStyle w:val="13"/>
        <w:rPr>
          <w:rFonts w:hint="eastAsia" w:asciiTheme="minorEastAsia" w:hAnsiTheme="minorEastAsia" w:eastAsiaTheme="minorEastAsia" w:cstheme="minorEastAsia"/>
          <w:color w:val="000000"/>
          <w:sz w:val="24"/>
          <w:highlight w:val="none"/>
        </w:rPr>
      </w:pPr>
    </w:p>
    <w:p>
      <w:pPr>
        <w:pStyle w:val="13"/>
        <w:rPr>
          <w:rFonts w:hint="eastAsia" w:asciiTheme="minorEastAsia" w:hAnsiTheme="minorEastAsia" w:eastAsiaTheme="minorEastAsia" w:cstheme="minorEastAsia"/>
          <w:color w:val="000000"/>
          <w:sz w:val="24"/>
          <w:highlight w:val="none"/>
        </w:rPr>
      </w:pPr>
    </w:p>
    <w:p>
      <w:pPr>
        <w:widowControl/>
        <w:spacing w:line="360" w:lineRule="auto"/>
        <w:jc w:val="center"/>
        <w:rPr>
          <w:rFonts w:hint="eastAsia" w:asciiTheme="minorEastAsia" w:hAnsiTheme="minorEastAsia" w:eastAsiaTheme="minorEastAsia" w:cstheme="minorEastAsia"/>
          <w:b/>
          <w:color w:val="000000"/>
          <w:sz w:val="32"/>
          <w:szCs w:val="32"/>
          <w:highlight w:val="none"/>
          <w:lang w:eastAsia="zh-CN"/>
        </w:rPr>
      </w:pPr>
      <w:r>
        <w:rPr>
          <w:rFonts w:hint="eastAsia" w:asciiTheme="minorEastAsia" w:hAnsiTheme="minorEastAsia" w:eastAsiaTheme="minorEastAsia" w:cstheme="minorEastAsia"/>
          <w:b/>
          <w:color w:val="000000"/>
          <w:sz w:val="32"/>
          <w:szCs w:val="32"/>
          <w:highlight w:val="none"/>
        </w:rPr>
        <w:t>第四部分  供应商</w:t>
      </w:r>
      <w:r>
        <w:rPr>
          <w:rFonts w:hint="eastAsia" w:asciiTheme="minorEastAsia" w:hAnsiTheme="minorEastAsia" w:eastAsiaTheme="minorEastAsia" w:cstheme="minorEastAsia"/>
          <w:b/>
          <w:color w:val="000000"/>
          <w:sz w:val="32"/>
          <w:szCs w:val="32"/>
          <w:highlight w:val="none"/>
          <w:lang w:eastAsia="zh-CN"/>
        </w:rPr>
        <w:t>情况</w:t>
      </w:r>
    </w:p>
    <w:p>
      <w:pPr>
        <w:spacing w:line="360" w:lineRule="auto"/>
        <w:ind w:firstLine="480" w:firstLineChars="200"/>
        <w:rPr>
          <w:rFonts w:hint="eastAsia" w:asciiTheme="minorEastAsia" w:hAnsiTheme="minorEastAsia" w:eastAsiaTheme="minorEastAsia" w:cstheme="minorEastAsia"/>
          <w:color w:val="auto"/>
          <w:sz w:val="24"/>
          <w:highlight w:val="none"/>
        </w:rPr>
      </w:pPr>
      <w:r>
        <w:rPr>
          <w:rFonts w:hint="eastAsia" w:asciiTheme="minorEastAsia" w:hAnsiTheme="minorEastAsia" w:eastAsiaTheme="minorEastAsia" w:cstheme="minorEastAsia"/>
          <w:color w:val="auto"/>
          <w:sz w:val="24"/>
          <w:highlight w:val="none"/>
        </w:rPr>
        <w:t>本公司郑重声明，根据《政府采购促进中小企业发展暂行办法》（财库[2011]181号）的规定，本公司为</w:t>
      </w:r>
      <w:r>
        <w:rPr>
          <w:rFonts w:hint="eastAsia" w:asciiTheme="minorEastAsia" w:hAnsiTheme="minorEastAsia" w:eastAsiaTheme="minorEastAsia" w:cstheme="minorEastAsia"/>
          <w:i w:val="0"/>
          <w:iCs w:val="0"/>
          <w:color w:val="auto"/>
          <w:sz w:val="24"/>
          <w:highlight w:val="none"/>
          <w:u w:val="single"/>
          <w:lang w:val="en-US" w:eastAsia="zh-CN"/>
        </w:rPr>
        <w:t xml:space="preserve">      </w:t>
      </w:r>
      <w:r>
        <w:rPr>
          <w:rFonts w:hint="eastAsia" w:asciiTheme="minorEastAsia" w:hAnsiTheme="minorEastAsia" w:eastAsiaTheme="minorEastAsia" w:cstheme="minorEastAsia"/>
          <w:color w:val="auto"/>
          <w:sz w:val="24"/>
          <w:highlight w:val="none"/>
        </w:rPr>
        <w:t>（请填写：中型、小型、微型）企业。即，本公司同时满足以下条件：</w:t>
      </w:r>
    </w:p>
    <w:p>
      <w:pPr>
        <w:spacing w:line="360" w:lineRule="auto"/>
        <w:ind w:firstLine="480" w:firstLineChars="200"/>
        <w:rPr>
          <w:rFonts w:hint="eastAsia" w:asciiTheme="minorEastAsia" w:hAnsiTheme="minorEastAsia" w:eastAsiaTheme="minorEastAsia" w:cstheme="minorEastAsia"/>
          <w:color w:val="auto"/>
          <w:sz w:val="24"/>
          <w:highlight w:val="none"/>
        </w:rPr>
      </w:pPr>
      <w:r>
        <w:rPr>
          <w:rFonts w:hint="eastAsia" w:asciiTheme="minorEastAsia" w:hAnsiTheme="minorEastAsia" w:eastAsiaTheme="minorEastAsia" w:cstheme="minorEastAsia"/>
          <w:color w:val="auto"/>
          <w:sz w:val="24"/>
          <w:highlight w:val="none"/>
        </w:rPr>
        <w:t>1、根据《工业和信息化部、国家统计局、国家发展和改革委员会、财政部关于印发中小企业划型标准规定的通知》（工信部联企业[2011]300号）规定的划分标准，本公司为</w:t>
      </w:r>
      <w:r>
        <w:rPr>
          <w:rFonts w:hint="eastAsia" w:asciiTheme="minorEastAsia" w:hAnsiTheme="minorEastAsia" w:eastAsiaTheme="minorEastAsia" w:cstheme="minorEastAsia"/>
          <w:i w:val="0"/>
          <w:iCs w:val="0"/>
          <w:color w:val="auto"/>
          <w:sz w:val="24"/>
          <w:highlight w:val="none"/>
          <w:u w:val="single"/>
          <w:lang w:val="en-US" w:eastAsia="zh-CN"/>
        </w:rPr>
        <w:t xml:space="preserve">      </w:t>
      </w:r>
      <w:r>
        <w:rPr>
          <w:rFonts w:hint="eastAsia" w:asciiTheme="minorEastAsia" w:hAnsiTheme="minorEastAsia" w:eastAsiaTheme="minorEastAsia" w:cstheme="minorEastAsia"/>
          <w:color w:val="auto"/>
          <w:sz w:val="24"/>
          <w:highlight w:val="none"/>
        </w:rPr>
        <w:t>（请填写：中型、小型、微型）企业。</w:t>
      </w:r>
    </w:p>
    <w:p>
      <w:pPr>
        <w:spacing w:line="360" w:lineRule="auto"/>
        <w:ind w:firstLine="480" w:firstLineChars="200"/>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sz w:val="24"/>
          <w:highlight w:val="none"/>
        </w:rPr>
        <w:t>2、本公司参加（项目名称）</w:t>
      </w:r>
      <w:r>
        <w:rPr>
          <w:rFonts w:hint="eastAsia" w:asciiTheme="minorEastAsia" w:hAnsiTheme="minorEastAsia" w:eastAsiaTheme="minorEastAsia" w:cstheme="minorEastAsia"/>
          <w:color w:val="auto"/>
          <w:sz w:val="24"/>
          <w:highlight w:val="none"/>
          <w:u w:val="single"/>
        </w:rPr>
        <w:t xml:space="preserve">             </w:t>
      </w:r>
      <w:r>
        <w:rPr>
          <w:rFonts w:hint="eastAsia" w:asciiTheme="minorEastAsia" w:hAnsiTheme="minorEastAsia" w:eastAsiaTheme="minorEastAsia" w:cstheme="minorEastAsia"/>
          <w:color w:val="auto"/>
          <w:sz w:val="24"/>
          <w:highlight w:val="none"/>
        </w:rPr>
        <w:t>（项目编号：</w:t>
      </w:r>
      <w:r>
        <w:rPr>
          <w:rFonts w:hint="eastAsia" w:asciiTheme="minorEastAsia" w:hAnsiTheme="minorEastAsia" w:eastAsiaTheme="minorEastAsia" w:cstheme="minorEastAsia"/>
          <w:color w:val="auto"/>
          <w:sz w:val="24"/>
          <w:highlight w:val="none"/>
          <w:u w:val="single"/>
          <w:lang w:val="en-US" w:eastAsia="zh-CN"/>
        </w:rPr>
        <w:t xml:space="preserve"> </w:t>
      </w:r>
      <w:r>
        <w:rPr>
          <w:rFonts w:hint="eastAsia" w:asciiTheme="minorEastAsia" w:hAnsiTheme="minorEastAsia" w:eastAsiaTheme="minorEastAsia" w:cstheme="minorEastAsia"/>
          <w:color w:val="auto"/>
          <w:sz w:val="24"/>
          <w:highlight w:val="none"/>
          <w:u w:val="single"/>
        </w:rPr>
        <w:t xml:space="preserve">      </w:t>
      </w:r>
      <w:r>
        <w:rPr>
          <w:rFonts w:hint="eastAsia" w:asciiTheme="minorEastAsia" w:hAnsiTheme="minorEastAsia" w:eastAsiaTheme="minorEastAsia" w:cstheme="minorEastAsia"/>
          <w:color w:val="auto"/>
          <w:sz w:val="24"/>
          <w:highlight w:val="none"/>
        </w:rPr>
        <w:t>）采购活动提供本企业制造的货物，由本企业承担工程、提供服务，或者提供其他</w:t>
      </w:r>
      <w:r>
        <w:rPr>
          <w:rFonts w:hint="eastAsia" w:asciiTheme="minorEastAsia" w:hAnsiTheme="minorEastAsia" w:eastAsiaTheme="minorEastAsia" w:cstheme="minorEastAsia"/>
          <w:i w:val="0"/>
          <w:iCs w:val="0"/>
          <w:color w:val="auto"/>
          <w:sz w:val="24"/>
          <w:highlight w:val="none"/>
          <w:u w:val="single"/>
          <w:lang w:val="en-US" w:eastAsia="zh-CN"/>
        </w:rPr>
        <w:t xml:space="preserve">      </w:t>
      </w:r>
      <w:r>
        <w:rPr>
          <w:rFonts w:hint="eastAsia" w:asciiTheme="minorEastAsia" w:hAnsiTheme="minorEastAsia" w:eastAsiaTheme="minorEastAsia" w:cstheme="minorEastAsia"/>
          <w:color w:val="auto"/>
          <w:sz w:val="24"/>
          <w:highlight w:val="none"/>
        </w:rPr>
        <w:t>（请填写：中型、小型、微型）企业制造的货物。本条所称货物不包括使用大型企业注册商标的货物。</w:t>
      </w:r>
    </w:p>
    <w:p>
      <w:pPr>
        <w:spacing w:line="360" w:lineRule="auto"/>
        <w:ind w:firstLine="480" w:firstLineChars="200"/>
        <w:rPr>
          <w:rFonts w:hint="eastAsia" w:asciiTheme="minorEastAsia" w:hAnsiTheme="minorEastAsia" w:eastAsiaTheme="minorEastAsia" w:cstheme="minorEastAsia"/>
          <w:color w:val="auto"/>
          <w:sz w:val="24"/>
          <w:highlight w:val="none"/>
        </w:rPr>
      </w:pPr>
    </w:p>
    <w:p>
      <w:pPr>
        <w:spacing w:line="360" w:lineRule="auto"/>
        <w:ind w:firstLine="480" w:firstLineChars="200"/>
        <w:rPr>
          <w:rFonts w:hint="eastAsia" w:asciiTheme="minorEastAsia" w:hAnsiTheme="minorEastAsia" w:eastAsiaTheme="minorEastAsia" w:cstheme="minorEastAsia"/>
          <w:color w:val="auto"/>
          <w:sz w:val="24"/>
          <w:highlight w:val="none"/>
        </w:rPr>
      </w:pPr>
      <w:r>
        <w:rPr>
          <w:rFonts w:hint="eastAsia" w:asciiTheme="minorEastAsia" w:hAnsiTheme="minorEastAsia" w:eastAsiaTheme="minorEastAsia" w:cstheme="minorEastAsia"/>
          <w:color w:val="auto"/>
          <w:sz w:val="24"/>
          <w:highlight w:val="none"/>
        </w:rPr>
        <w:t>本公司对上述声明的真实性负责。如有虚假，将依法承担相应责任。</w:t>
      </w:r>
    </w:p>
    <w:p>
      <w:pPr>
        <w:spacing w:line="360" w:lineRule="auto"/>
        <w:ind w:firstLine="480" w:firstLineChars="200"/>
        <w:rPr>
          <w:rFonts w:hint="eastAsia" w:asciiTheme="minorEastAsia" w:hAnsiTheme="minorEastAsia" w:eastAsiaTheme="minorEastAsia" w:cstheme="minorEastAsia"/>
          <w:color w:val="auto"/>
          <w:sz w:val="24"/>
          <w:highlight w:val="none"/>
        </w:rPr>
      </w:pPr>
      <w:r>
        <w:rPr>
          <w:rFonts w:hint="eastAsia" w:asciiTheme="minorEastAsia" w:hAnsiTheme="minorEastAsia" w:eastAsiaTheme="minorEastAsia" w:cstheme="minorEastAsia"/>
          <w:color w:val="auto"/>
          <w:sz w:val="24"/>
          <w:highlight w:val="none"/>
        </w:rPr>
        <w:t>供应商：（公章）</w:t>
      </w:r>
    </w:p>
    <w:p>
      <w:pPr>
        <w:spacing w:line="360" w:lineRule="auto"/>
        <w:ind w:firstLine="480" w:firstLineChars="200"/>
        <w:rPr>
          <w:rFonts w:hint="eastAsia" w:asciiTheme="minorEastAsia" w:hAnsiTheme="minorEastAsia" w:eastAsiaTheme="minorEastAsia" w:cstheme="minorEastAsia"/>
          <w:color w:val="auto"/>
          <w:sz w:val="24"/>
          <w:highlight w:val="none"/>
        </w:rPr>
      </w:pPr>
      <w:r>
        <w:rPr>
          <w:rFonts w:hint="eastAsia" w:asciiTheme="minorEastAsia" w:hAnsiTheme="minorEastAsia" w:eastAsiaTheme="minorEastAsia" w:cstheme="minorEastAsia"/>
          <w:color w:val="auto"/>
          <w:sz w:val="24"/>
          <w:highlight w:val="none"/>
        </w:rPr>
        <w:t>日　期：　　年　月　日</w:t>
      </w:r>
    </w:p>
    <w:p>
      <w:pPr>
        <w:pStyle w:val="13"/>
        <w:rPr>
          <w:rFonts w:hint="eastAsia" w:asciiTheme="minorEastAsia" w:hAnsiTheme="minorEastAsia" w:eastAsiaTheme="minorEastAsia" w:cstheme="minorEastAsia"/>
          <w:color w:val="auto"/>
          <w:sz w:val="24"/>
          <w:highlight w:val="none"/>
        </w:rPr>
      </w:pPr>
    </w:p>
    <w:p>
      <w:pPr>
        <w:pStyle w:val="13"/>
        <w:rPr>
          <w:rFonts w:hint="eastAsia" w:asciiTheme="minorEastAsia" w:hAnsiTheme="minorEastAsia" w:eastAsiaTheme="minorEastAsia" w:cstheme="minorEastAsia"/>
          <w:color w:val="auto"/>
          <w:sz w:val="24"/>
          <w:highlight w:val="none"/>
          <w:lang w:eastAsia="zh-CN"/>
        </w:rPr>
      </w:pPr>
      <w:r>
        <w:rPr>
          <w:rFonts w:hint="eastAsia" w:asciiTheme="minorEastAsia" w:hAnsiTheme="minorEastAsia" w:eastAsiaTheme="minorEastAsia" w:cstheme="minorEastAsia"/>
          <w:color w:val="auto"/>
          <w:sz w:val="24"/>
          <w:highlight w:val="none"/>
          <w:lang w:eastAsia="zh-CN"/>
        </w:rPr>
        <w:t>说明：</w:t>
      </w:r>
    </w:p>
    <w:p>
      <w:pPr>
        <w:pStyle w:val="13"/>
        <w:rPr>
          <w:rFonts w:hint="eastAsia" w:asciiTheme="minorEastAsia" w:hAnsiTheme="minorEastAsia" w:eastAsiaTheme="minorEastAsia" w:cstheme="minorEastAsia"/>
          <w:b/>
          <w:bCs/>
          <w:color w:val="auto"/>
          <w:sz w:val="24"/>
          <w:highlight w:val="none"/>
          <w:lang w:val="en-US" w:eastAsia="zh-CN"/>
        </w:rPr>
      </w:pPr>
      <w:r>
        <w:rPr>
          <w:rFonts w:hint="eastAsia" w:asciiTheme="minorEastAsia" w:hAnsiTheme="minorEastAsia" w:eastAsiaTheme="minorEastAsia" w:cstheme="minorEastAsia"/>
          <w:color w:val="auto"/>
          <w:sz w:val="24"/>
          <w:highlight w:val="none"/>
          <w:lang w:val="en-US" w:eastAsia="zh-CN"/>
        </w:rPr>
        <w:t>1.填写前认真阅读《工业和信息化部、国家统计局、国家发展和改革委员会、财政部关于印发中小企业划型标准的通知》（工信部联企业[2011]300号）和《财政部工业和信息化部关于印发&lt;政府采购促进中小企业发展暂行办法&gt;的通知》（财库[2011]181号）相关规定。</w:t>
      </w:r>
      <w:r>
        <w:rPr>
          <w:rFonts w:hint="eastAsia" w:asciiTheme="minorEastAsia" w:hAnsiTheme="minorEastAsia" w:eastAsiaTheme="minorEastAsia" w:cstheme="minorEastAsia"/>
          <w:b/>
          <w:bCs/>
          <w:color w:val="auto"/>
          <w:sz w:val="24"/>
          <w:highlight w:val="none"/>
          <w:lang w:val="en-US" w:eastAsia="zh-CN"/>
        </w:rPr>
        <w:t>不符合条件的供应商无需填写。</w:t>
      </w:r>
    </w:p>
    <w:p>
      <w:pPr>
        <w:pStyle w:val="13"/>
        <w:rPr>
          <w:rFonts w:hint="eastAsia" w:asciiTheme="minorEastAsia" w:hAnsiTheme="minorEastAsia" w:eastAsiaTheme="minorEastAsia" w:cstheme="minorEastAsia"/>
          <w:color w:val="auto"/>
          <w:sz w:val="24"/>
          <w:highlight w:val="none"/>
          <w:lang w:val="en-US" w:eastAsia="zh-CN"/>
        </w:rPr>
      </w:pPr>
      <w:r>
        <w:rPr>
          <w:rFonts w:hint="eastAsia" w:asciiTheme="minorEastAsia" w:hAnsiTheme="minorEastAsia" w:eastAsiaTheme="minorEastAsia" w:cstheme="minorEastAsia"/>
          <w:color w:val="auto"/>
          <w:sz w:val="24"/>
          <w:highlight w:val="none"/>
          <w:lang w:val="en-US" w:eastAsia="zh-CN"/>
        </w:rPr>
        <w:t>2.中小企业部分提供其他小、微企业制造货物的应另附说明，并与《货物（产品）分项报价表》保持一致。</w:t>
      </w:r>
    </w:p>
    <w:p>
      <w:pPr>
        <w:pStyle w:val="13"/>
        <w:rPr>
          <w:rFonts w:hint="eastAsia" w:asciiTheme="minorEastAsia" w:hAnsiTheme="minorEastAsia" w:eastAsiaTheme="minorEastAsia" w:cstheme="minorEastAsia"/>
          <w:color w:val="auto"/>
          <w:sz w:val="24"/>
          <w:highlight w:val="none"/>
          <w:lang w:val="en-US" w:eastAsia="zh-CN"/>
        </w:rPr>
      </w:pPr>
      <w:r>
        <w:rPr>
          <w:rFonts w:hint="eastAsia" w:asciiTheme="minorEastAsia" w:hAnsiTheme="minorEastAsia" w:eastAsiaTheme="minorEastAsia" w:cstheme="minorEastAsia"/>
          <w:color w:val="auto"/>
          <w:sz w:val="24"/>
          <w:highlight w:val="none"/>
          <w:lang w:val="en-US" w:eastAsia="zh-CN"/>
        </w:rPr>
        <w:t>3.供应商未按上述要求提供、填写的，评审时不予价格折扣。</w:t>
      </w:r>
    </w:p>
    <w:p>
      <w:pPr>
        <w:widowControl/>
        <w:spacing w:line="360" w:lineRule="auto"/>
        <w:jc w:val="center"/>
        <w:rPr>
          <w:rFonts w:hint="eastAsia" w:asciiTheme="minorEastAsia" w:hAnsiTheme="minorEastAsia" w:eastAsiaTheme="minorEastAsia" w:cstheme="minorEastAsia"/>
          <w:b/>
          <w:color w:val="000000"/>
          <w:sz w:val="24"/>
          <w:highlight w:val="none"/>
        </w:rPr>
      </w:pPr>
    </w:p>
    <w:p>
      <w:pPr>
        <w:pStyle w:val="13"/>
        <w:rPr>
          <w:rFonts w:hint="eastAsia" w:asciiTheme="minorEastAsia" w:hAnsiTheme="minorEastAsia" w:eastAsiaTheme="minorEastAsia" w:cstheme="minorEastAsia"/>
          <w:b/>
          <w:color w:val="000000"/>
          <w:sz w:val="24"/>
          <w:highlight w:val="none"/>
        </w:rPr>
      </w:pPr>
    </w:p>
    <w:p>
      <w:pPr>
        <w:pStyle w:val="13"/>
        <w:rPr>
          <w:rFonts w:hint="eastAsia" w:asciiTheme="minorEastAsia" w:hAnsiTheme="minorEastAsia" w:eastAsiaTheme="minorEastAsia" w:cstheme="minorEastAsia"/>
          <w:b/>
          <w:color w:val="000000"/>
          <w:sz w:val="24"/>
          <w:highlight w:val="none"/>
        </w:rPr>
      </w:pPr>
    </w:p>
    <w:p>
      <w:pPr>
        <w:pStyle w:val="13"/>
        <w:rPr>
          <w:rFonts w:hint="eastAsia" w:asciiTheme="minorEastAsia" w:hAnsiTheme="minorEastAsia" w:eastAsiaTheme="minorEastAsia" w:cstheme="minorEastAsia"/>
          <w:b/>
          <w:color w:val="000000"/>
          <w:sz w:val="24"/>
          <w:highlight w:val="none"/>
        </w:rPr>
      </w:pPr>
    </w:p>
    <w:p>
      <w:pPr>
        <w:pStyle w:val="13"/>
        <w:rPr>
          <w:rFonts w:hint="eastAsia" w:asciiTheme="minorEastAsia" w:hAnsiTheme="minorEastAsia" w:eastAsiaTheme="minorEastAsia" w:cstheme="minorEastAsia"/>
          <w:b/>
          <w:color w:val="000000"/>
          <w:sz w:val="24"/>
          <w:highlight w:val="none"/>
        </w:rPr>
      </w:pPr>
    </w:p>
    <w:p>
      <w:pPr>
        <w:pStyle w:val="13"/>
        <w:rPr>
          <w:rFonts w:hint="eastAsia" w:asciiTheme="minorEastAsia" w:hAnsiTheme="minorEastAsia" w:eastAsiaTheme="minorEastAsia" w:cstheme="minorEastAsia"/>
          <w:b/>
          <w:color w:val="000000"/>
          <w:sz w:val="24"/>
          <w:highlight w:val="none"/>
        </w:rPr>
      </w:pPr>
    </w:p>
    <w:p>
      <w:pPr>
        <w:pStyle w:val="13"/>
        <w:rPr>
          <w:rFonts w:hint="eastAsia" w:asciiTheme="minorEastAsia" w:hAnsiTheme="minorEastAsia" w:eastAsiaTheme="minorEastAsia" w:cstheme="minorEastAsia"/>
          <w:b/>
          <w:color w:val="000000"/>
          <w:sz w:val="24"/>
          <w:highlight w:val="none"/>
        </w:rPr>
      </w:pPr>
    </w:p>
    <w:p>
      <w:pPr>
        <w:pStyle w:val="13"/>
        <w:rPr>
          <w:rFonts w:hint="eastAsia" w:asciiTheme="minorEastAsia" w:hAnsiTheme="minorEastAsia" w:eastAsiaTheme="minorEastAsia" w:cstheme="minorEastAsia"/>
          <w:b/>
          <w:color w:val="000000"/>
          <w:sz w:val="24"/>
          <w:highlight w:val="none"/>
        </w:rPr>
      </w:pPr>
    </w:p>
    <w:p>
      <w:pPr>
        <w:widowControl/>
        <w:spacing w:line="360" w:lineRule="auto"/>
        <w:jc w:val="center"/>
        <w:rPr>
          <w:rFonts w:hint="eastAsia" w:asciiTheme="minorEastAsia" w:hAnsiTheme="minorEastAsia" w:eastAsiaTheme="minorEastAsia" w:cstheme="minorEastAsia"/>
          <w:b/>
          <w:color w:val="000000"/>
          <w:sz w:val="24"/>
          <w:highlight w:val="none"/>
        </w:rPr>
      </w:pPr>
      <w:r>
        <w:rPr>
          <w:rFonts w:hint="eastAsia" w:asciiTheme="minorEastAsia" w:hAnsiTheme="minorEastAsia" w:eastAsiaTheme="minorEastAsia" w:cstheme="minorEastAsia"/>
          <w:b/>
          <w:color w:val="000000"/>
          <w:sz w:val="24"/>
          <w:highlight w:val="none"/>
        </w:rPr>
        <w:t>残疾人福利性单位声明函（格式）</w:t>
      </w:r>
    </w:p>
    <w:p>
      <w:pPr>
        <w:spacing w:line="360" w:lineRule="auto"/>
        <w:ind w:firstLine="480" w:firstLineChars="200"/>
        <w:jc w:val="left"/>
        <w:rPr>
          <w:rFonts w:hint="eastAsia" w:asciiTheme="minorEastAsia" w:hAnsiTheme="minorEastAsia" w:eastAsiaTheme="minorEastAsia" w:cstheme="minorEastAsia"/>
          <w:color w:val="auto"/>
          <w:sz w:val="24"/>
          <w:highlight w:val="none"/>
        </w:rPr>
      </w:pPr>
      <w:r>
        <w:rPr>
          <w:rFonts w:hint="eastAsia" w:asciiTheme="minorEastAsia" w:hAnsiTheme="minorEastAsia" w:eastAsiaTheme="minorEastAsia" w:cstheme="minorEastAsia"/>
          <w:color w:val="auto"/>
          <w:sz w:val="24"/>
          <w:highlight w:val="none"/>
        </w:rPr>
        <w:t>本单位郑重声明，根据《财政部 民政部 中国残疾人联合会关于促进残疾人就业政府采购政策的通知》（财库〔2017〕141号）的规定，本单位为符合条件的残疾人福利性单位，且本单位参加（项目名称）</w:t>
      </w:r>
      <w:r>
        <w:rPr>
          <w:rFonts w:hint="eastAsia" w:asciiTheme="minorEastAsia" w:hAnsiTheme="minorEastAsia" w:eastAsiaTheme="minorEastAsia" w:cstheme="minorEastAsia"/>
          <w:color w:val="auto"/>
          <w:sz w:val="24"/>
          <w:highlight w:val="none"/>
          <w:u w:val="single"/>
        </w:rPr>
        <w:t xml:space="preserve">            </w:t>
      </w:r>
      <w:r>
        <w:rPr>
          <w:rFonts w:hint="eastAsia" w:asciiTheme="minorEastAsia" w:hAnsiTheme="minorEastAsia" w:eastAsiaTheme="minorEastAsia" w:cstheme="minorEastAsia"/>
          <w:color w:val="auto"/>
          <w:sz w:val="24"/>
          <w:highlight w:val="none"/>
        </w:rPr>
        <w:t xml:space="preserve"> （项目编号：</w:t>
      </w:r>
      <w:r>
        <w:rPr>
          <w:rFonts w:hint="eastAsia" w:asciiTheme="minorEastAsia" w:hAnsiTheme="minorEastAsia" w:eastAsiaTheme="minorEastAsia" w:cstheme="minorEastAsia"/>
          <w:color w:val="auto"/>
          <w:sz w:val="24"/>
          <w:highlight w:val="none"/>
          <w:u w:val="single"/>
        </w:rPr>
        <w:t xml:space="preserve">      </w:t>
      </w:r>
      <w:r>
        <w:rPr>
          <w:rFonts w:hint="eastAsia" w:asciiTheme="minorEastAsia" w:hAnsiTheme="minorEastAsia" w:eastAsiaTheme="minorEastAsia" w:cstheme="minorEastAsia"/>
          <w:color w:val="auto"/>
          <w:sz w:val="24"/>
          <w:highlight w:val="none"/>
        </w:rPr>
        <w:t>）采购活动提供本单位制造的货物（由本单位承担工程/提供服务），或者提供其他残疾人福利性单位制造的货物（不包括使用非残疾人福利性单位注册商标的货物）。</w:t>
      </w:r>
    </w:p>
    <w:p>
      <w:pPr>
        <w:spacing w:line="360" w:lineRule="auto"/>
        <w:ind w:firstLine="480" w:firstLineChars="200"/>
        <w:jc w:val="left"/>
        <w:rPr>
          <w:rFonts w:hint="eastAsia" w:asciiTheme="minorEastAsia" w:hAnsiTheme="minorEastAsia" w:eastAsiaTheme="minorEastAsia" w:cstheme="minorEastAsia"/>
          <w:color w:val="auto"/>
          <w:sz w:val="24"/>
          <w:highlight w:val="none"/>
        </w:rPr>
      </w:pPr>
      <w:r>
        <w:rPr>
          <w:rFonts w:hint="eastAsia" w:asciiTheme="minorEastAsia" w:hAnsiTheme="minorEastAsia" w:eastAsiaTheme="minorEastAsia" w:cstheme="minorEastAsia"/>
          <w:color w:val="auto"/>
          <w:sz w:val="24"/>
          <w:highlight w:val="none"/>
        </w:rPr>
        <w:t>本单位对上述声明的真实性负责。如有虚假，将依法承担相应责任。</w:t>
      </w:r>
    </w:p>
    <w:p>
      <w:pPr>
        <w:spacing w:line="360" w:lineRule="auto"/>
        <w:ind w:firstLine="480" w:firstLineChars="200"/>
        <w:jc w:val="left"/>
        <w:rPr>
          <w:rFonts w:hint="eastAsia" w:asciiTheme="minorEastAsia" w:hAnsiTheme="minorEastAsia" w:eastAsiaTheme="minorEastAsia" w:cstheme="minorEastAsia"/>
          <w:color w:val="auto"/>
          <w:sz w:val="24"/>
          <w:highlight w:val="none"/>
        </w:rPr>
      </w:pPr>
    </w:p>
    <w:p>
      <w:pPr>
        <w:tabs>
          <w:tab w:val="left" w:pos="5670"/>
        </w:tabs>
        <w:spacing w:line="360" w:lineRule="auto"/>
        <w:ind w:firstLine="480" w:firstLineChars="200"/>
        <w:jc w:val="left"/>
        <w:rPr>
          <w:rFonts w:hint="eastAsia" w:asciiTheme="minorEastAsia" w:hAnsiTheme="minorEastAsia" w:eastAsiaTheme="minorEastAsia" w:cstheme="minorEastAsia"/>
          <w:color w:val="auto"/>
          <w:sz w:val="24"/>
          <w:highlight w:val="none"/>
        </w:rPr>
      </w:pPr>
      <w:r>
        <w:rPr>
          <w:rFonts w:hint="eastAsia" w:asciiTheme="minorEastAsia" w:hAnsiTheme="minorEastAsia" w:eastAsiaTheme="minorEastAsia" w:cstheme="minorEastAsia"/>
          <w:color w:val="auto"/>
          <w:sz w:val="24"/>
          <w:highlight w:val="none"/>
        </w:rPr>
        <w:t>供应商：（公章）</w:t>
      </w:r>
    </w:p>
    <w:p>
      <w:pPr>
        <w:tabs>
          <w:tab w:val="left" w:pos="5670"/>
        </w:tabs>
        <w:spacing w:line="360" w:lineRule="auto"/>
        <w:ind w:firstLine="480" w:firstLineChars="200"/>
        <w:jc w:val="left"/>
        <w:rPr>
          <w:rFonts w:hint="eastAsia" w:asciiTheme="minorEastAsia" w:hAnsiTheme="minorEastAsia" w:eastAsiaTheme="minorEastAsia" w:cstheme="minorEastAsia"/>
          <w:color w:val="auto"/>
          <w:sz w:val="24"/>
          <w:highlight w:val="none"/>
        </w:rPr>
      </w:pPr>
      <w:r>
        <w:rPr>
          <w:rFonts w:hint="eastAsia" w:asciiTheme="minorEastAsia" w:hAnsiTheme="minorEastAsia" w:eastAsiaTheme="minorEastAsia" w:cstheme="minorEastAsia"/>
          <w:color w:val="auto"/>
          <w:sz w:val="24"/>
          <w:highlight w:val="none"/>
        </w:rPr>
        <w:t>日　期：　　年　月　日</w:t>
      </w:r>
    </w:p>
    <w:p>
      <w:pPr>
        <w:tabs>
          <w:tab w:val="left" w:pos="5670"/>
        </w:tabs>
        <w:spacing w:line="360" w:lineRule="auto"/>
        <w:jc w:val="left"/>
        <w:rPr>
          <w:rFonts w:hint="eastAsia" w:asciiTheme="minorEastAsia" w:hAnsiTheme="minorEastAsia" w:eastAsiaTheme="minorEastAsia" w:cstheme="minorEastAsia"/>
          <w:color w:val="auto"/>
          <w:sz w:val="24"/>
          <w:highlight w:val="none"/>
        </w:rPr>
      </w:pPr>
    </w:p>
    <w:p>
      <w:pPr>
        <w:pStyle w:val="13"/>
        <w:rPr>
          <w:rFonts w:hint="eastAsia" w:asciiTheme="minorEastAsia" w:hAnsiTheme="minorEastAsia" w:eastAsiaTheme="minorEastAsia" w:cstheme="minorEastAsia"/>
          <w:color w:val="auto"/>
          <w:sz w:val="24"/>
          <w:highlight w:val="none"/>
          <w:lang w:eastAsia="zh-CN"/>
        </w:rPr>
      </w:pPr>
      <w:r>
        <w:rPr>
          <w:rFonts w:hint="eastAsia" w:asciiTheme="minorEastAsia" w:hAnsiTheme="minorEastAsia" w:eastAsiaTheme="minorEastAsia" w:cstheme="minorEastAsia"/>
          <w:color w:val="auto"/>
          <w:sz w:val="24"/>
          <w:highlight w:val="none"/>
          <w:lang w:eastAsia="zh-CN"/>
        </w:rPr>
        <w:t>注：供应商应仔细阅读</w:t>
      </w:r>
      <w:r>
        <w:rPr>
          <w:rFonts w:hint="eastAsia" w:asciiTheme="minorEastAsia" w:hAnsiTheme="minorEastAsia" w:eastAsiaTheme="minorEastAsia" w:cstheme="minorEastAsia"/>
          <w:color w:val="auto"/>
          <w:sz w:val="24"/>
          <w:highlight w:val="none"/>
        </w:rPr>
        <w:t>财政部 民政部 中国残疾人联合会关于促进残疾人就业政府采购政策的通知》（财库〔2017〕141号）</w:t>
      </w:r>
      <w:r>
        <w:rPr>
          <w:rFonts w:hint="eastAsia" w:asciiTheme="minorEastAsia" w:hAnsiTheme="minorEastAsia" w:eastAsiaTheme="minorEastAsia" w:cstheme="minorEastAsia"/>
          <w:color w:val="auto"/>
          <w:sz w:val="24"/>
          <w:highlight w:val="none"/>
          <w:lang w:eastAsia="zh-CN"/>
        </w:rPr>
        <w:t>，并如实填写本表，不符合条件的供应商无需填写。符合条件的供应商未按上述要求提供、填写的，评审时不予以考虑。</w:t>
      </w:r>
    </w:p>
    <w:p>
      <w:pPr>
        <w:tabs>
          <w:tab w:val="left" w:pos="5670"/>
        </w:tabs>
        <w:spacing w:line="360" w:lineRule="auto"/>
        <w:jc w:val="left"/>
        <w:rPr>
          <w:rFonts w:hint="eastAsia" w:asciiTheme="minorEastAsia" w:hAnsiTheme="minorEastAsia" w:eastAsiaTheme="minorEastAsia" w:cstheme="minorEastAsia"/>
          <w:color w:val="000000"/>
          <w:sz w:val="24"/>
          <w:highlight w:val="none"/>
        </w:rPr>
      </w:pPr>
    </w:p>
    <w:p>
      <w:pPr>
        <w:pStyle w:val="13"/>
        <w:rPr>
          <w:rFonts w:hint="eastAsia" w:asciiTheme="minorEastAsia" w:hAnsiTheme="minorEastAsia" w:eastAsiaTheme="minorEastAsia" w:cstheme="minorEastAsia"/>
          <w:color w:val="000000"/>
          <w:sz w:val="24"/>
          <w:highlight w:val="none"/>
        </w:rPr>
      </w:pPr>
    </w:p>
    <w:p>
      <w:pPr>
        <w:pStyle w:val="13"/>
        <w:rPr>
          <w:rFonts w:hint="eastAsia" w:asciiTheme="minorEastAsia" w:hAnsiTheme="minorEastAsia" w:eastAsiaTheme="minorEastAsia" w:cstheme="minorEastAsia"/>
          <w:color w:val="000000"/>
          <w:sz w:val="24"/>
          <w:highlight w:val="none"/>
        </w:rPr>
      </w:pPr>
    </w:p>
    <w:p>
      <w:pPr>
        <w:pStyle w:val="13"/>
        <w:rPr>
          <w:rFonts w:hint="eastAsia" w:asciiTheme="minorEastAsia" w:hAnsiTheme="minorEastAsia" w:eastAsiaTheme="minorEastAsia" w:cstheme="minorEastAsia"/>
          <w:color w:val="000000"/>
          <w:sz w:val="24"/>
          <w:highlight w:val="none"/>
        </w:rPr>
      </w:pPr>
    </w:p>
    <w:p>
      <w:pPr>
        <w:pStyle w:val="13"/>
        <w:rPr>
          <w:rFonts w:hint="eastAsia" w:asciiTheme="minorEastAsia" w:hAnsiTheme="minorEastAsia" w:eastAsiaTheme="minorEastAsia" w:cstheme="minorEastAsia"/>
          <w:color w:val="000000"/>
          <w:sz w:val="24"/>
          <w:highlight w:val="none"/>
        </w:rPr>
      </w:pPr>
    </w:p>
    <w:p>
      <w:pPr>
        <w:pStyle w:val="13"/>
        <w:rPr>
          <w:rFonts w:hint="eastAsia" w:asciiTheme="minorEastAsia" w:hAnsiTheme="minorEastAsia" w:eastAsiaTheme="minorEastAsia" w:cstheme="minorEastAsia"/>
          <w:color w:val="000000"/>
          <w:sz w:val="24"/>
          <w:highlight w:val="none"/>
        </w:rPr>
      </w:pPr>
    </w:p>
    <w:p>
      <w:pPr>
        <w:pStyle w:val="13"/>
        <w:rPr>
          <w:rFonts w:hint="eastAsia" w:asciiTheme="minorEastAsia" w:hAnsiTheme="minorEastAsia" w:eastAsiaTheme="minorEastAsia" w:cstheme="minorEastAsia"/>
          <w:color w:val="000000"/>
          <w:sz w:val="24"/>
          <w:highlight w:val="none"/>
        </w:rPr>
      </w:pPr>
    </w:p>
    <w:p>
      <w:pPr>
        <w:pStyle w:val="13"/>
        <w:rPr>
          <w:rFonts w:hint="eastAsia" w:asciiTheme="minorEastAsia" w:hAnsiTheme="minorEastAsia" w:eastAsiaTheme="minorEastAsia" w:cstheme="minorEastAsia"/>
          <w:color w:val="000000"/>
          <w:sz w:val="24"/>
          <w:highlight w:val="none"/>
        </w:rPr>
      </w:pPr>
    </w:p>
    <w:p>
      <w:pPr>
        <w:pStyle w:val="13"/>
        <w:rPr>
          <w:rFonts w:hint="eastAsia" w:asciiTheme="minorEastAsia" w:hAnsiTheme="minorEastAsia" w:eastAsiaTheme="minorEastAsia" w:cstheme="minorEastAsia"/>
          <w:color w:val="000000"/>
          <w:sz w:val="24"/>
          <w:highlight w:val="none"/>
        </w:rPr>
      </w:pPr>
    </w:p>
    <w:p>
      <w:pPr>
        <w:pStyle w:val="13"/>
        <w:rPr>
          <w:rFonts w:hint="eastAsia" w:asciiTheme="minorEastAsia" w:hAnsiTheme="minorEastAsia" w:eastAsiaTheme="minorEastAsia" w:cstheme="minorEastAsia"/>
          <w:color w:val="000000"/>
          <w:sz w:val="24"/>
          <w:highlight w:val="none"/>
        </w:rPr>
      </w:pPr>
    </w:p>
    <w:p>
      <w:pPr>
        <w:pStyle w:val="13"/>
        <w:rPr>
          <w:rFonts w:hint="eastAsia" w:asciiTheme="minorEastAsia" w:hAnsiTheme="minorEastAsia" w:eastAsiaTheme="minorEastAsia" w:cstheme="minorEastAsia"/>
          <w:color w:val="000000"/>
          <w:sz w:val="24"/>
          <w:highlight w:val="none"/>
        </w:rPr>
      </w:pPr>
    </w:p>
    <w:p>
      <w:pPr>
        <w:pStyle w:val="13"/>
        <w:rPr>
          <w:rFonts w:hint="eastAsia" w:asciiTheme="minorEastAsia" w:hAnsiTheme="minorEastAsia" w:eastAsiaTheme="minorEastAsia" w:cstheme="minorEastAsia"/>
          <w:color w:val="000000"/>
          <w:sz w:val="24"/>
          <w:highlight w:val="none"/>
        </w:rPr>
      </w:pPr>
    </w:p>
    <w:p>
      <w:pPr>
        <w:pStyle w:val="13"/>
        <w:rPr>
          <w:rFonts w:hint="eastAsia" w:asciiTheme="minorEastAsia" w:hAnsiTheme="minorEastAsia" w:eastAsiaTheme="minorEastAsia" w:cstheme="minorEastAsia"/>
          <w:color w:val="000000"/>
          <w:sz w:val="24"/>
          <w:highlight w:val="none"/>
        </w:rPr>
      </w:pPr>
    </w:p>
    <w:p>
      <w:pPr>
        <w:pStyle w:val="13"/>
        <w:rPr>
          <w:rFonts w:hint="eastAsia" w:asciiTheme="minorEastAsia" w:hAnsiTheme="minorEastAsia" w:eastAsiaTheme="minorEastAsia" w:cstheme="minorEastAsia"/>
          <w:color w:val="000000"/>
          <w:sz w:val="24"/>
          <w:highlight w:val="none"/>
        </w:rPr>
      </w:pPr>
    </w:p>
    <w:p>
      <w:pPr>
        <w:pStyle w:val="13"/>
        <w:rPr>
          <w:rFonts w:hint="eastAsia" w:asciiTheme="minorEastAsia" w:hAnsiTheme="minorEastAsia" w:eastAsiaTheme="minorEastAsia" w:cstheme="minorEastAsia"/>
          <w:color w:val="000000"/>
          <w:sz w:val="24"/>
          <w:highlight w:val="none"/>
        </w:rPr>
      </w:pPr>
    </w:p>
    <w:p>
      <w:pPr>
        <w:pStyle w:val="13"/>
        <w:rPr>
          <w:rFonts w:hint="eastAsia" w:asciiTheme="minorEastAsia" w:hAnsiTheme="minorEastAsia" w:eastAsiaTheme="minorEastAsia" w:cstheme="minorEastAsia"/>
          <w:color w:val="000000"/>
          <w:sz w:val="24"/>
          <w:highlight w:val="none"/>
        </w:rPr>
      </w:pPr>
    </w:p>
    <w:p>
      <w:pPr>
        <w:pStyle w:val="13"/>
        <w:rPr>
          <w:rFonts w:hint="eastAsia" w:asciiTheme="minorEastAsia" w:hAnsiTheme="minorEastAsia" w:eastAsiaTheme="minorEastAsia" w:cstheme="minorEastAsia"/>
          <w:color w:val="000000"/>
          <w:sz w:val="24"/>
          <w:highlight w:val="none"/>
        </w:rPr>
      </w:pPr>
    </w:p>
    <w:p>
      <w:pPr>
        <w:pStyle w:val="13"/>
        <w:rPr>
          <w:rFonts w:hint="eastAsia" w:asciiTheme="minorEastAsia" w:hAnsiTheme="minorEastAsia" w:eastAsiaTheme="minorEastAsia" w:cstheme="minorEastAsia"/>
          <w:color w:val="000000"/>
          <w:sz w:val="24"/>
          <w:highlight w:val="none"/>
        </w:rPr>
      </w:pPr>
    </w:p>
    <w:p>
      <w:pPr>
        <w:spacing w:line="360" w:lineRule="auto"/>
        <w:jc w:val="center"/>
        <w:rPr>
          <w:rFonts w:hint="eastAsia" w:asciiTheme="minorEastAsia" w:hAnsiTheme="minorEastAsia" w:eastAsiaTheme="minorEastAsia" w:cstheme="minorEastAsia"/>
          <w:b/>
          <w:color w:val="000000"/>
          <w:sz w:val="24"/>
          <w:highlight w:val="none"/>
        </w:rPr>
      </w:pPr>
      <w:r>
        <w:rPr>
          <w:rFonts w:hint="eastAsia" w:asciiTheme="minorEastAsia" w:hAnsiTheme="minorEastAsia" w:eastAsiaTheme="minorEastAsia" w:cstheme="minorEastAsia"/>
          <w:b/>
          <w:color w:val="000000"/>
          <w:sz w:val="24"/>
          <w:highlight w:val="none"/>
        </w:rPr>
        <w:t>监狱企业证明函</w:t>
      </w:r>
    </w:p>
    <w:p>
      <w:pPr>
        <w:spacing w:line="360" w:lineRule="auto"/>
        <w:ind w:firstLine="480" w:firstLineChars="200"/>
        <w:jc w:val="left"/>
        <w:rPr>
          <w:rFonts w:hint="eastAsia" w:asciiTheme="minorEastAsia" w:hAnsiTheme="minorEastAsia" w:eastAsiaTheme="minorEastAsia" w:cstheme="minorEastAsia"/>
          <w:color w:val="auto"/>
          <w:sz w:val="24"/>
          <w:highlight w:val="none"/>
        </w:rPr>
      </w:pPr>
      <w:r>
        <w:rPr>
          <w:rFonts w:hint="eastAsia" w:asciiTheme="minorEastAsia" w:hAnsiTheme="minorEastAsia" w:eastAsiaTheme="minorEastAsia" w:cstheme="minorEastAsia"/>
          <w:color w:val="auto"/>
          <w:sz w:val="24"/>
          <w:highlight w:val="none"/>
          <w:lang w:eastAsia="zh-CN"/>
        </w:rPr>
        <w:t>说明：</w:t>
      </w:r>
      <w:r>
        <w:rPr>
          <w:rFonts w:hint="eastAsia" w:asciiTheme="minorEastAsia" w:hAnsiTheme="minorEastAsia" w:eastAsiaTheme="minorEastAsia" w:cstheme="minorEastAsia"/>
          <w:color w:val="auto"/>
          <w:sz w:val="24"/>
          <w:highlight w:val="none"/>
        </w:rPr>
        <w:t>根据财政部、司法部《关于政府采购支持监狱企业发展有关问题的通知》（财库〔2014〕68号）的规定，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p>
    <w:p>
      <w:pPr>
        <w:spacing w:line="360" w:lineRule="auto"/>
        <w:ind w:firstLine="480" w:firstLineChars="200"/>
        <w:jc w:val="left"/>
        <w:rPr>
          <w:rFonts w:hint="eastAsia" w:asciiTheme="minorEastAsia" w:hAnsiTheme="minorEastAsia" w:eastAsiaTheme="minorEastAsia" w:cstheme="minorEastAsia"/>
          <w:color w:val="auto"/>
          <w:sz w:val="24"/>
          <w:highlight w:val="none"/>
        </w:rPr>
      </w:pPr>
      <w:r>
        <w:rPr>
          <w:rFonts w:hint="eastAsia" w:asciiTheme="minorEastAsia" w:hAnsiTheme="minorEastAsia" w:eastAsiaTheme="minorEastAsia" w:cstheme="minorEastAsia"/>
          <w:color w:val="auto"/>
          <w:sz w:val="24"/>
          <w:highlight w:val="none"/>
        </w:rPr>
        <w:t>监狱企业参加政府采购活动时，应当提供由省级以上监狱管理局、戒毒管理局（含新疆生产建设兵团）出具的属于监狱企业的证明文件。</w:t>
      </w:r>
    </w:p>
    <w:p>
      <w:pPr>
        <w:pStyle w:val="13"/>
        <w:rPr>
          <w:rFonts w:hint="eastAsia" w:asciiTheme="minorEastAsia" w:hAnsiTheme="minorEastAsia" w:eastAsiaTheme="minorEastAsia" w:cstheme="minorEastAsia"/>
          <w:color w:val="000000"/>
          <w:sz w:val="24"/>
          <w:highlight w:val="none"/>
        </w:rPr>
      </w:pPr>
    </w:p>
    <w:p>
      <w:pPr>
        <w:pStyle w:val="13"/>
        <w:rPr>
          <w:rFonts w:hint="eastAsia" w:asciiTheme="minorEastAsia" w:hAnsiTheme="minorEastAsia" w:eastAsiaTheme="minorEastAsia" w:cstheme="minorEastAsia"/>
          <w:color w:val="000000"/>
          <w:sz w:val="24"/>
          <w:highlight w:val="none"/>
        </w:rPr>
      </w:pPr>
    </w:p>
    <w:p>
      <w:pPr>
        <w:pStyle w:val="13"/>
        <w:rPr>
          <w:rFonts w:hint="eastAsia" w:asciiTheme="minorEastAsia" w:hAnsiTheme="minorEastAsia" w:eastAsiaTheme="minorEastAsia" w:cstheme="minorEastAsia"/>
          <w:color w:val="000000"/>
          <w:sz w:val="24"/>
          <w:highlight w:val="none"/>
        </w:rPr>
      </w:pPr>
    </w:p>
    <w:p>
      <w:pPr>
        <w:pStyle w:val="13"/>
        <w:rPr>
          <w:rFonts w:hint="eastAsia" w:asciiTheme="minorEastAsia" w:hAnsiTheme="minorEastAsia" w:eastAsiaTheme="minorEastAsia" w:cstheme="minorEastAsia"/>
          <w:color w:val="000000"/>
          <w:sz w:val="24"/>
          <w:highlight w:val="none"/>
        </w:rPr>
      </w:pPr>
    </w:p>
    <w:p>
      <w:pPr>
        <w:pStyle w:val="13"/>
        <w:rPr>
          <w:rFonts w:hint="eastAsia" w:asciiTheme="minorEastAsia" w:hAnsiTheme="minorEastAsia" w:eastAsiaTheme="minorEastAsia" w:cstheme="minorEastAsia"/>
          <w:color w:val="000000"/>
          <w:sz w:val="24"/>
          <w:highlight w:val="none"/>
        </w:rPr>
      </w:pPr>
    </w:p>
    <w:p>
      <w:pPr>
        <w:pStyle w:val="13"/>
        <w:rPr>
          <w:rFonts w:hint="eastAsia" w:asciiTheme="minorEastAsia" w:hAnsiTheme="minorEastAsia" w:eastAsiaTheme="minorEastAsia" w:cstheme="minorEastAsia"/>
          <w:color w:val="000000"/>
          <w:sz w:val="24"/>
          <w:highlight w:val="none"/>
        </w:rPr>
      </w:pPr>
    </w:p>
    <w:p>
      <w:pPr>
        <w:pStyle w:val="13"/>
        <w:rPr>
          <w:rFonts w:hint="eastAsia" w:asciiTheme="minorEastAsia" w:hAnsiTheme="minorEastAsia" w:eastAsiaTheme="minorEastAsia" w:cstheme="minorEastAsia"/>
          <w:color w:val="000000"/>
          <w:sz w:val="24"/>
          <w:highlight w:val="none"/>
        </w:rPr>
      </w:pPr>
    </w:p>
    <w:p>
      <w:pPr>
        <w:pStyle w:val="13"/>
        <w:rPr>
          <w:rFonts w:hint="eastAsia" w:asciiTheme="minorEastAsia" w:hAnsiTheme="minorEastAsia" w:eastAsiaTheme="minorEastAsia" w:cstheme="minorEastAsia"/>
          <w:color w:val="000000"/>
          <w:sz w:val="24"/>
          <w:highlight w:val="none"/>
        </w:rPr>
      </w:pPr>
    </w:p>
    <w:p>
      <w:pPr>
        <w:pStyle w:val="13"/>
        <w:rPr>
          <w:rFonts w:hint="eastAsia" w:asciiTheme="minorEastAsia" w:hAnsiTheme="minorEastAsia" w:eastAsiaTheme="minorEastAsia" w:cstheme="minorEastAsia"/>
          <w:color w:val="000000"/>
          <w:sz w:val="24"/>
          <w:highlight w:val="none"/>
        </w:rPr>
      </w:pPr>
    </w:p>
    <w:p>
      <w:pPr>
        <w:pStyle w:val="13"/>
        <w:rPr>
          <w:rFonts w:hint="eastAsia" w:asciiTheme="minorEastAsia" w:hAnsiTheme="minorEastAsia" w:eastAsiaTheme="minorEastAsia" w:cstheme="minorEastAsia"/>
          <w:color w:val="000000"/>
          <w:sz w:val="24"/>
          <w:highlight w:val="none"/>
        </w:rPr>
      </w:pPr>
    </w:p>
    <w:p>
      <w:pPr>
        <w:pStyle w:val="13"/>
        <w:rPr>
          <w:rFonts w:hint="eastAsia" w:asciiTheme="minorEastAsia" w:hAnsiTheme="minorEastAsia" w:eastAsiaTheme="minorEastAsia" w:cstheme="minorEastAsia"/>
          <w:color w:val="000000"/>
          <w:sz w:val="24"/>
          <w:highlight w:val="none"/>
        </w:rPr>
      </w:pPr>
    </w:p>
    <w:p>
      <w:pPr>
        <w:pStyle w:val="13"/>
        <w:rPr>
          <w:rFonts w:hint="eastAsia" w:asciiTheme="minorEastAsia" w:hAnsiTheme="minorEastAsia" w:eastAsiaTheme="minorEastAsia" w:cstheme="minorEastAsia"/>
          <w:color w:val="000000"/>
          <w:sz w:val="24"/>
          <w:highlight w:val="none"/>
        </w:rPr>
      </w:pPr>
    </w:p>
    <w:p>
      <w:pPr>
        <w:pStyle w:val="13"/>
        <w:rPr>
          <w:rFonts w:hint="eastAsia" w:asciiTheme="minorEastAsia" w:hAnsiTheme="minorEastAsia" w:eastAsiaTheme="minorEastAsia" w:cstheme="minorEastAsia"/>
          <w:color w:val="000000"/>
          <w:sz w:val="24"/>
          <w:highlight w:val="none"/>
        </w:rPr>
      </w:pPr>
    </w:p>
    <w:p>
      <w:pPr>
        <w:pStyle w:val="13"/>
        <w:rPr>
          <w:rFonts w:hint="eastAsia" w:asciiTheme="minorEastAsia" w:hAnsiTheme="minorEastAsia" w:eastAsiaTheme="minorEastAsia" w:cstheme="minorEastAsia"/>
          <w:color w:val="000000"/>
          <w:sz w:val="24"/>
          <w:highlight w:val="none"/>
        </w:rPr>
      </w:pPr>
    </w:p>
    <w:p>
      <w:pPr>
        <w:pStyle w:val="13"/>
        <w:rPr>
          <w:rFonts w:hint="eastAsia" w:asciiTheme="minorEastAsia" w:hAnsiTheme="minorEastAsia" w:eastAsiaTheme="minorEastAsia" w:cstheme="minorEastAsia"/>
          <w:color w:val="000000"/>
          <w:sz w:val="24"/>
          <w:highlight w:val="none"/>
        </w:rPr>
      </w:pPr>
    </w:p>
    <w:p>
      <w:pPr>
        <w:pStyle w:val="13"/>
        <w:rPr>
          <w:rFonts w:hint="eastAsia" w:asciiTheme="minorEastAsia" w:hAnsiTheme="minorEastAsia" w:eastAsiaTheme="minorEastAsia" w:cstheme="minorEastAsia"/>
          <w:color w:val="000000"/>
          <w:sz w:val="24"/>
          <w:highlight w:val="none"/>
        </w:rPr>
      </w:pPr>
    </w:p>
    <w:p>
      <w:pPr>
        <w:pStyle w:val="13"/>
        <w:rPr>
          <w:rFonts w:hint="eastAsia" w:asciiTheme="minorEastAsia" w:hAnsiTheme="minorEastAsia" w:eastAsiaTheme="minorEastAsia" w:cstheme="minorEastAsia"/>
          <w:color w:val="000000"/>
          <w:sz w:val="24"/>
          <w:highlight w:val="none"/>
        </w:rPr>
      </w:pPr>
    </w:p>
    <w:p>
      <w:pPr>
        <w:pStyle w:val="13"/>
        <w:rPr>
          <w:rFonts w:hint="eastAsia" w:asciiTheme="minorEastAsia" w:hAnsiTheme="minorEastAsia" w:eastAsiaTheme="minorEastAsia" w:cstheme="minorEastAsia"/>
          <w:color w:val="000000"/>
          <w:sz w:val="24"/>
          <w:highlight w:val="none"/>
        </w:rPr>
      </w:pPr>
    </w:p>
    <w:p>
      <w:pPr>
        <w:pStyle w:val="13"/>
        <w:rPr>
          <w:rFonts w:hint="eastAsia" w:asciiTheme="minorEastAsia" w:hAnsiTheme="minorEastAsia" w:eastAsiaTheme="minorEastAsia" w:cstheme="minorEastAsia"/>
          <w:color w:val="000000"/>
          <w:sz w:val="24"/>
          <w:highlight w:val="none"/>
        </w:rPr>
      </w:pPr>
    </w:p>
    <w:p>
      <w:pPr>
        <w:pStyle w:val="13"/>
        <w:rPr>
          <w:rFonts w:hint="eastAsia" w:asciiTheme="minorEastAsia" w:hAnsiTheme="minorEastAsia" w:eastAsiaTheme="minorEastAsia" w:cstheme="minorEastAsia"/>
          <w:color w:val="000000"/>
          <w:sz w:val="24"/>
          <w:highlight w:val="none"/>
        </w:rPr>
      </w:pPr>
    </w:p>
    <w:p>
      <w:pPr>
        <w:pStyle w:val="13"/>
        <w:rPr>
          <w:rFonts w:hint="eastAsia" w:asciiTheme="minorEastAsia" w:hAnsiTheme="minorEastAsia" w:eastAsiaTheme="minorEastAsia" w:cstheme="minorEastAsia"/>
          <w:color w:val="000000"/>
          <w:sz w:val="24"/>
          <w:highlight w:val="none"/>
        </w:rPr>
      </w:pPr>
    </w:p>
    <w:p>
      <w:pPr>
        <w:pStyle w:val="13"/>
        <w:rPr>
          <w:rFonts w:hint="eastAsia" w:asciiTheme="minorEastAsia" w:hAnsiTheme="minorEastAsia" w:eastAsiaTheme="minorEastAsia" w:cstheme="minorEastAsia"/>
          <w:color w:val="000000"/>
          <w:sz w:val="24"/>
          <w:highlight w:val="none"/>
        </w:rPr>
      </w:pPr>
    </w:p>
    <w:p>
      <w:pPr>
        <w:pStyle w:val="13"/>
        <w:rPr>
          <w:rFonts w:hint="eastAsia" w:asciiTheme="minorEastAsia" w:hAnsiTheme="minorEastAsia" w:eastAsiaTheme="minorEastAsia" w:cstheme="minorEastAsia"/>
          <w:color w:val="000000"/>
          <w:sz w:val="24"/>
          <w:highlight w:val="none"/>
        </w:rPr>
      </w:pPr>
    </w:p>
    <w:p>
      <w:pPr>
        <w:pStyle w:val="13"/>
        <w:rPr>
          <w:rFonts w:hint="eastAsia" w:asciiTheme="minorEastAsia" w:hAnsiTheme="minorEastAsia" w:eastAsiaTheme="minorEastAsia" w:cstheme="minorEastAsia"/>
          <w:color w:val="000000"/>
          <w:sz w:val="24"/>
          <w:highlight w:val="none"/>
        </w:rPr>
      </w:pPr>
    </w:p>
    <w:p>
      <w:pPr>
        <w:widowControl/>
        <w:spacing w:line="360" w:lineRule="auto"/>
        <w:jc w:val="center"/>
        <w:rPr>
          <w:rFonts w:hint="eastAsia" w:asciiTheme="minorEastAsia" w:hAnsiTheme="minorEastAsia" w:eastAsiaTheme="minorEastAsia" w:cstheme="minorEastAsia"/>
          <w:b/>
          <w:color w:val="000000"/>
          <w:sz w:val="32"/>
          <w:szCs w:val="32"/>
          <w:highlight w:val="none"/>
          <w:lang w:eastAsia="zh-CN"/>
        </w:rPr>
      </w:pPr>
      <w:r>
        <w:rPr>
          <w:rFonts w:hint="eastAsia" w:asciiTheme="minorEastAsia" w:hAnsiTheme="minorEastAsia" w:eastAsiaTheme="minorEastAsia" w:cstheme="minorEastAsia"/>
          <w:b/>
          <w:color w:val="000000"/>
          <w:sz w:val="32"/>
          <w:szCs w:val="32"/>
          <w:highlight w:val="none"/>
        </w:rPr>
        <w:t>第</w:t>
      </w:r>
      <w:r>
        <w:rPr>
          <w:rFonts w:hint="eastAsia" w:asciiTheme="minorEastAsia" w:hAnsiTheme="minorEastAsia" w:eastAsiaTheme="minorEastAsia" w:cstheme="minorEastAsia"/>
          <w:b/>
          <w:color w:val="000000"/>
          <w:sz w:val="32"/>
          <w:szCs w:val="32"/>
          <w:highlight w:val="none"/>
          <w:lang w:eastAsia="zh-CN"/>
        </w:rPr>
        <w:t>五</w:t>
      </w:r>
      <w:r>
        <w:rPr>
          <w:rFonts w:hint="eastAsia" w:asciiTheme="minorEastAsia" w:hAnsiTheme="minorEastAsia" w:eastAsiaTheme="minorEastAsia" w:cstheme="minorEastAsia"/>
          <w:b/>
          <w:color w:val="000000"/>
          <w:sz w:val="32"/>
          <w:szCs w:val="32"/>
          <w:highlight w:val="none"/>
        </w:rPr>
        <w:t xml:space="preserve">部分  </w:t>
      </w:r>
      <w:r>
        <w:rPr>
          <w:rFonts w:hint="eastAsia" w:asciiTheme="minorEastAsia" w:hAnsiTheme="minorEastAsia" w:eastAsiaTheme="minorEastAsia" w:cstheme="minorEastAsia"/>
          <w:b/>
          <w:color w:val="000000"/>
          <w:sz w:val="32"/>
          <w:szCs w:val="32"/>
          <w:highlight w:val="none"/>
          <w:lang w:eastAsia="zh-CN"/>
        </w:rPr>
        <w:t>近年完成的类似项目情况表</w:t>
      </w:r>
    </w:p>
    <w:p>
      <w:pPr>
        <w:spacing w:line="400" w:lineRule="exact"/>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 xml:space="preserve"> </w:t>
      </w:r>
    </w:p>
    <w:p>
      <w:pPr>
        <w:widowControl/>
        <w:jc w:val="left"/>
        <w:rPr>
          <w:rFonts w:hint="eastAsia" w:asciiTheme="minorEastAsia" w:hAnsiTheme="minorEastAsia" w:eastAsiaTheme="minorEastAsia" w:cstheme="minorEastAsia"/>
          <w:b/>
          <w:sz w:val="32"/>
          <w:szCs w:val="32"/>
          <w:highlight w:val="none"/>
        </w:rPr>
      </w:pPr>
      <w:r>
        <w:rPr>
          <w:rFonts w:hint="eastAsia" w:asciiTheme="minorEastAsia" w:hAnsiTheme="minorEastAsia" w:eastAsiaTheme="minorEastAsia" w:cstheme="minorEastAsia"/>
          <w:highlight w:val="none"/>
        </w:rPr>
        <w:t>注：</w:t>
      </w:r>
      <w:r>
        <w:rPr>
          <w:rFonts w:hint="eastAsia" w:asciiTheme="minorEastAsia" w:hAnsiTheme="minorEastAsia" w:eastAsiaTheme="minorEastAsia" w:cstheme="minorEastAsia"/>
          <w:bCs/>
          <w:highlight w:val="none"/>
        </w:rPr>
        <w:t>类似项目业绩</w:t>
      </w:r>
      <w:r>
        <w:rPr>
          <w:rFonts w:hint="eastAsia" w:asciiTheme="minorEastAsia" w:hAnsiTheme="minorEastAsia" w:eastAsiaTheme="minorEastAsia" w:cstheme="minorEastAsia"/>
          <w:highlight w:val="none"/>
        </w:rPr>
        <w:t>后附合同复印件。</w:t>
      </w:r>
      <w:r>
        <w:rPr>
          <w:rFonts w:hint="eastAsia" w:asciiTheme="minorEastAsia" w:hAnsiTheme="minorEastAsia" w:eastAsiaTheme="minorEastAsia" w:cstheme="minorEastAsia"/>
          <w:b/>
          <w:sz w:val="32"/>
          <w:szCs w:val="32"/>
          <w:highlight w:val="none"/>
        </w:rPr>
        <w:br w:type="page"/>
      </w:r>
    </w:p>
    <w:p>
      <w:pPr>
        <w:pStyle w:val="7"/>
        <w:ind w:firstLine="199" w:firstLineChars="62"/>
        <w:jc w:val="center"/>
        <w:rPr>
          <w:rFonts w:hint="eastAsia" w:asciiTheme="minorEastAsia" w:hAnsiTheme="minorEastAsia" w:eastAsiaTheme="minorEastAsia" w:cstheme="minorEastAsia"/>
          <w:b/>
          <w:color w:val="000000"/>
          <w:highlight w:val="none"/>
        </w:rPr>
      </w:pPr>
      <w:r>
        <w:rPr>
          <w:rFonts w:hint="eastAsia" w:asciiTheme="minorEastAsia" w:hAnsiTheme="minorEastAsia" w:eastAsiaTheme="minorEastAsia" w:cstheme="minorEastAsia"/>
          <w:b/>
          <w:color w:val="000000"/>
          <w:sz w:val="32"/>
          <w:szCs w:val="32"/>
          <w:highlight w:val="none"/>
        </w:rPr>
        <w:t>第</w:t>
      </w:r>
      <w:r>
        <w:rPr>
          <w:rFonts w:hint="eastAsia" w:asciiTheme="minorEastAsia" w:hAnsiTheme="minorEastAsia" w:eastAsiaTheme="minorEastAsia" w:cstheme="minorEastAsia"/>
          <w:b/>
          <w:color w:val="000000"/>
          <w:sz w:val="32"/>
          <w:szCs w:val="32"/>
          <w:highlight w:val="none"/>
          <w:lang w:eastAsia="zh-CN"/>
        </w:rPr>
        <w:t>六</w:t>
      </w:r>
      <w:r>
        <w:rPr>
          <w:rFonts w:hint="eastAsia" w:asciiTheme="minorEastAsia" w:hAnsiTheme="minorEastAsia" w:eastAsiaTheme="minorEastAsia" w:cstheme="minorEastAsia"/>
          <w:b/>
          <w:color w:val="000000"/>
          <w:sz w:val="32"/>
          <w:szCs w:val="32"/>
          <w:highlight w:val="none"/>
        </w:rPr>
        <w:t xml:space="preserve">部分 </w:t>
      </w:r>
      <w:r>
        <w:rPr>
          <w:rFonts w:hint="eastAsia" w:asciiTheme="minorEastAsia" w:hAnsiTheme="minorEastAsia" w:eastAsiaTheme="minorEastAsia" w:cstheme="minorEastAsia"/>
          <w:b/>
          <w:color w:val="000000"/>
          <w:sz w:val="32"/>
          <w:szCs w:val="32"/>
          <w:highlight w:val="none"/>
          <w:lang w:eastAsia="zh-CN"/>
        </w:rPr>
        <w:t>施工组织设计</w:t>
      </w:r>
    </w:p>
    <w:p>
      <w:pPr>
        <w:pStyle w:val="26"/>
        <w:widowControl/>
        <w:numPr>
          <w:ilvl w:val="0"/>
          <w:numId w:val="3"/>
        </w:numPr>
        <w:spacing w:line="360" w:lineRule="auto"/>
        <w:ind w:firstLineChars="0"/>
        <w:jc w:val="left"/>
        <w:rPr>
          <w:rFonts w:hint="eastAsia"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项目经理部组成人员</w:t>
      </w:r>
    </w:p>
    <w:p>
      <w:pPr>
        <w:pStyle w:val="26"/>
        <w:widowControl/>
        <w:numPr>
          <w:ilvl w:val="0"/>
          <w:numId w:val="3"/>
        </w:numPr>
        <w:spacing w:line="360" w:lineRule="auto"/>
        <w:ind w:firstLineChars="0"/>
        <w:jc w:val="left"/>
        <w:rPr>
          <w:rFonts w:hint="eastAsia"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施工方案</w:t>
      </w:r>
    </w:p>
    <w:p>
      <w:pPr>
        <w:pStyle w:val="26"/>
        <w:widowControl/>
        <w:numPr>
          <w:ilvl w:val="0"/>
          <w:numId w:val="3"/>
        </w:numPr>
        <w:spacing w:line="360" w:lineRule="auto"/>
        <w:ind w:firstLineChars="0"/>
        <w:jc w:val="left"/>
        <w:rPr>
          <w:rFonts w:hint="eastAsia"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确保工程质量的技术组织措施</w:t>
      </w:r>
    </w:p>
    <w:p>
      <w:pPr>
        <w:pStyle w:val="26"/>
        <w:widowControl/>
        <w:numPr>
          <w:ilvl w:val="0"/>
          <w:numId w:val="3"/>
        </w:numPr>
        <w:spacing w:line="360" w:lineRule="auto"/>
        <w:ind w:firstLineChars="0"/>
        <w:jc w:val="left"/>
        <w:rPr>
          <w:rFonts w:hint="eastAsia"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确保工期的技术组织措施</w:t>
      </w:r>
    </w:p>
    <w:p>
      <w:pPr>
        <w:pStyle w:val="26"/>
        <w:widowControl/>
        <w:numPr>
          <w:ilvl w:val="0"/>
          <w:numId w:val="3"/>
        </w:numPr>
        <w:spacing w:line="360" w:lineRule="auto"/>
        <w:ind w:firstLineChars="0"/>
        <w:jc w:val="left"/>
        <w:rPr>
          <w:rFonts w:hint="eastAsia"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确保安全生产、文明施工的技术组织措施</w:t>
      </w:r>
    </w:p>
    <w:p>
      <w:pPr>
        <w:pStyle w:val="26"/>
        <w:widowControl/>
        <w:numPr>
          <w:ilvl w:val="0"/>
          <w:numId w:val="3"/>
        </w:numPr>
        <w:spacing w:line="360" w:lineRule="auto"/>
        <w:ind w:firstLineChars="0"/>
        <w:jc w:val="left"/>
        <w:rPr>
          <w:rFonts w:hint="eastAsia"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施工机械配备和材料投入计划</w:t>
      </w:r>
    </w:p>
    <w:p>
      <w:pPr>
        <w:pStyle w:val="26"/>
        <w:widowControl/>
        <w:numPr>
          <w:ilvl w:val="0"/>
          <w:numId w:val="3"/>
        </w:numPr>
        <w:spacing w:line="360" w:lineRule="auto"/>
        <w:ind w:firstLineChars="0"/>
        <w:jc w:val="left"/>
        <w:rPr>
          <w:rFonts w:hint="eastAsia"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劳动力安排计划</w:t>
      </w:r>
    </w:p>
    <w:p>
      <w:pPr>
        <w:pStyle w:val="26"/>
        <w:widowControl/>
        <w:numPr>
          <w:ilvl w:val="0"/>
          <w:numId w:val="3"/>
        </w:numPr>
        <w:spacing w:line="360" w:lineRule="auto"/>
        <w:ind w:firstLineChars="0"/>
        <w:jc w:val="left"/>
        <w:rPr>
          <w:rFonts w:hint="eastAsia"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lang w:eastAsia="zh-CN"/>
        </w:rPr>
        <w:t>施工进度计划表或网络图</w:t>
      </w:r>
    </w:p>
    <w:p>
      <w:pPr>
        <w:pStyle w:val="26"/>
        <w:widowControl/>
        <w:numPr>
          <w:ilvl w:val="0"/>
          <w:numId w:val="3"/>
        </w:numPr>
        <w:spacing w:line="360" w:lineRule="auto"/>
        <w:ind w:firstLineChars="0"/>
        <w:jc w:val="left"/>
        <w:rPr>
          <w:rFonts w:hint="eastAsia" w:asciiTheme="minorEastAsia" w:hAnsiTheme="minorEastAsia" w:eastAsiaTheme="minorEastAsia" w:cstheme="minorEastAsia"/>
          <w:b/>
          <w:szCs w:val="21"/>
          <w:highlight w:val="none"/>
        </w:rPr>
      </w:pPr>
      <w:r>
        <w:rPr>
          <w:rFonts w:hint="eastAsia" w:asciiTheme="minorEastAsia" w:hAnsiTheme="minorEastAsia" w:eastAsiaTheme="minorEastAsia" w:cstheme="minorEastAsia"/>
          <w:szCs w:val="21"/>
          <w:highlight w:val="none"/>
          <w:lang w:eastAsia="zh-CN"/>
        </w:rPr>
        <w:t>施工协调措施</w:t>
      </w:r>
      <w:r>
        <w:rPr>
          <w:rFonts w:hint="eastAsia" w:asciiTheme="minorEastAsia" w:hAnsiTheme="minorEastAsia" w:eastAsiaTheme="minorEastAsia" w:cstheme="minorEastAsia"/>
          <w:b/>
          <w:szCs w:val="21"/>
          <w:highlight w:val="none"/>
        </w:rPr>
        <w:br w:type="page"/>
      </w:r>
    </w:p>
    <w:p>
      <w:pPr>
        <w:tabs>
          <w:tab w:val="left" w:pos="0"/>
        </w:tabs>
        <w:snapToGrid w:val="0"/>
        <w:spacing w:line="360" w:lineRule="auto"/>
        <w:ind w:right="-57"/>
        <w:jc w:val="center"/>
        <w:rPr>
          <w:rFonts w:hint="eastAsia" w:asciiTheme="minorEastAsia" w:hAnsiTheme="minorEastAsia" w:eastAsiaTheme="minorEastAsia" w:cstheme="minorEastAsia"/>
          <w:b/>
          <w:sz w:val="24"/>
          <w:szCs w:val="24"/>
          <w:highlight w:val="none"/>
        </w:rPr>
      </w:pPr>
      <w:r>
        <w:rPr>
          <w:rFonts w:hint="eastAsia" w:asciiTheme="minorEastAsia" w:hAnsiTheme="minorEastAsia" w:eastAsiaTheme="minorEastAsia" w:cstheme="minorEastAsia"/>
          <w:b/>
          <w:sz w:val="24"/>
          <w:szCs w:val="24"/>
          <w:highlight w:val="none"/>
        </w:rPr>
        <w:t>拟派项目经理资历表</w:t>
      </w:r>
    </w:p>
    <w:p>
      <w:pPr>
        <w:tabs>
          <w:tab w:val="left" w:pos="0"/>
        </w:tabs>
        <w:snapToGrid w:val="0"/>
        <w:ind w:right="-57"/>
        <w:jc w:val="center"/>
        <w:rPr>
          <w:rFonts w:hint="eastAsia" w:asciiTheme="minorEastAsia" w:hAnsiTheme="minorEastAsia" w:eastAsiaTheme="minorEastAsia" w:cstheme="minorEastAsia"/>
          <w:b/>
          <w:sz w:val="24"/>
          <w:szCs w:val="24"/>
          <w:highlight w:val="none"/>
        </w:rPr>
      </w:pPr>
    </w:p>
    <w:tbl>
      <w:tblPr>
        <w:tblStyle w:val="15"/>
        <w:tblW w:w="9288" w:type="dxa"/>
        <w:jc w:val="center"/>
        <w:tblBorders>
          <w:top w:val="single" w:color="auto" w:sz="4" w:space="0"/>
          <w:left w:val="single" w:color="auto" w:sz="4" w:space="0"/>
          <w:bottom w:val="single" w:color="auto" w:sz="6"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1728"/>
        <w:gridCol w:w="1080"/>
        <w:gridCol w:w="1440"/>
        <w:gridCol w:w="900"/>
        <w:gridCol w:w="1980"/>
        <w:gridCol w:w="2160"/>
      </w:tblGrid>
      <w:tr>
        <w:tblPrEx>
          <w:tblBorders>
            <w:top w:val="single" w:color="auto" w:sz="4" w:space="0"/>
            <w:left w:val="single" w:color="auto" w:sz="4" w:space="0"/>
            <w:bottom w:val="single" w:color="auto" w:sz="6"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20" w:hRule="atLeast"/>
          <w:jc w:val="center"/>
        </w:trPr>
        <w:tc>
          <w:tcPr>
            <w:tcW w:w="1728" w:type="dxa"/>
            <w:vAlign w:val="center"/>
          </w:tcPr>
          <w:p>
            <w:pPr>
              <w:autoSpaceDE w:val="0"/>
              <w:autoSpaceDN w:val="0"/>
              <w:adjustRightInd w:val="0"/>
              <w:snapToGrid w:val="0"/>
              <w:spacing w:line="360" w:lineRule="auto"/>
              <w:ind w:left="210"/>
              <w:jc w:val="center"/>
              <w:rPr>
                <w:rFonts w:hint="eastAsia" w:asciiTheme="minorEastAsia" w:hAnsiTheme="minorEastAsia" w:eastAsiaTheme="minorEastAsia" w:cstheme="minorEastAsia"/>
                <w:smallCaps/>
                <w:kern w:val="0"/>
                <w:szCs w:val="21"/>
                <w:highlight w:val="none"/>
              </w:rPr>
            </w:pPr>
            <w:r>
              <w:rPr>
                <w:rFonts w:hint="eastAsia" w:asciiTheme="minorEastAsia" w:hAnsiTheme="minorEastAsia" w:eastAsiaTheme="minorEastAsia" w:cstheme="minorEastAsia"/>
                <w:smallCaps/>
                <w:kern w:val="0"/>
                <w:szCs w:val="21"/>
                <w:highlight w:val="none"/>
              </w:rPr>
              <w:t>姓    名</w:t>
            </w:r>
          </w:p>
        </w:tc>
        <w:tc>
          <w:tcPr>
            <w:tcW w:w="1080" w:type="dxa"/>
            <w:vAlign w:val="center"/>
          </w:tcPr>
          <w:p>
            <w:pPr>
              <w:autoSpaceDE w:val="0"/>
              <w:autoSpaceDN w:val="0"/>
              <w:adjustRightInd w:val="0"/>
              <w:snapToGrid w:val="0"/>
              <w:spacing w:line="360" w:lineRule="auto"/>
              <w:ind w:left="210"/>
              <w:jc w:val="center"/>
              <w:rPr>
                <w:rFonts w:hint="eastAsia" w:asciiTheme="minorEastAsia" w:hAnsiTheme="minorEastAsia" w:eastAsiaTheme="minorEastAsia" w:cstheme="minorEastAsia"/>
                <w:smallCaps/>
                <w:kern w:val="0"/>
                <w:szCs w:val="21"/>
                <w:highlight w:val="none"/>
              </w:rPr>
            </w:pPr>
          </w:p>
        </w:tc>
        <w:tc>
          <w:tcPr>
            <w:tcW w:w="1440" w:type="dxa"/>
            <w:vAlign w:val="center"/>
          </w:tcPr>
          <w:p>
            <w:pPr>
              <w:autoSpaceDE w:val="0"/>
              <w:autoSpaceDN w:val="0"/>
              <w:adjustRightInd w:val="0"/>
              <w:snapToGrid w:val="0"/>
              <w:spacing w:line="360" w:lineRule="auto"/>
              <w:ind w:left="210"/>
              <w:jc w:val="center"/>
              <w:rPr>
                <w:rFonts w:hint="eastAsia" w:asciiTheme="minorEastAsia" w:hAnsiTheme="minorEastAsia" w:eastAsiaTheme="minorEastAsia" w:cstheme="minorEastAsia"/>
                <w:smallCaps/>
                <w:kern w:val="0"/>
                <w:szCs w:val="21"/>
                <w:highlight w:val="none"/>
              </w:rPr>
            </w:pPr>
            <w:r>
              <w:rPr>
                <w:rFonts w:hint="eastAsia" w:asciiTheme="minorEastAsia" w:hAnsiTheme="minorEastAsia" w:eastAsiaTheme="minorEastAsia" w:cstheme="minorEastAsia"/>
                <w:smallCaps/>
                <w:kern w:val="0"/>
                <w:szCs w:val="21"/>
                <w:highlight w:val="none"/>
              </w:rPr>
              <w:t>年龄</w:t>
            </w:r>
          </w:p>
        </w:tc>
        <w:tc>
          <w:tcPr>
            <w:tcW w:w="900" w:type="dxa"/>
            <w:vAlign w:val="center"/>
          </w:tcPr>
          <w:p>
            <w:pPr>
              <w:autoSpaceDE w:val="0"/>
              <w:autoSpaceDN w:val="0"/>
              <w:adjustRightInd w:val="0"/>
              <w:snapToGrid w:val="0"/>
              <w:spacing w:line="360" w:lineRule="auto"/>
              <w:ind w:left="210"/>
              <w:jc w:val="center"/>
              <w:rPr>
                <w:rFonts w:hint="eastAsia" w:asciiTheme="minorEastAsia" w:hAnsiTheme="minorEastAsia" w:eastAsiaTheme="minorEastAsia" w:cstheme="minorEastAsia"/>
                <w:smallCaps/>
                <w:kern w:val="0"/>
                <w:szCs w:val="21"/>
                <w:highlight w:val="none"/>
              </w:rPr>
            </w:pPr>
          </w:p>
        </w:tc>
        <w:tc>
          <w:tcPr>
            <w:tcW w:w="1980" w:type="dxa"/>
            <w:vAlign w:val="center"/>
          </w:tcPr>
          <w:p>
            <w:pPr>
              <w:autoSpaceDE w:val="0"/>
              <w:autoSpaceDN w:val="0"/>
              <w:adjustRightInd w:val="0"/>
              <w:snapToGrid w:val="0"/>
              <w:spacing w:line="360" w:lineRule="auto"/>
              <w:ind w:left="210"/>
              <w:jc w:val="center"/>
              <w:rPr>
                <w:rFonts w:hint="eastAsia" w:asciiTheme="minorEastAsia" w:hAnsiTheme="minorEastAsia" w:eastAsiaTheme="minorEastAsia" w:cstheme="minorEastAsia"/>
                <w:smallCaps/>
                <w:kern w:val="0"/>
                <w:szCs w:val="21"/>
                <w:highlight w:val="none"/>
              </w:rPr>
            </w:pPr>
            <w:r>
              <w:rPr>
                <w:rFonts w:hint="eastAsia" w:asciiTheme="minorEastAsia" w:hAnsiTheme="minorEastAsia" w:eastAsiaTheme="minorEastAsia" w:cstheme="minorEastAsia"/>
                <w:smallCaps/>
                <w:kern w:val="0"/>
                <w:szCs w:val="21"/>
                <w:highlight w:val="none"/>
              </w:rPr>
              <w:t>学历</w:t>
            </w:r>
          </w:p>
        </w:tc>
        <w:tc>
          <w:tcPr>
            <w:tcW w:w="2160" w:type="dxa"/>
            <w:vAlign w:val="center"/>
          </w:tcPr>
          <w:p>
            <w:pPr>
              <w:autoSpaceDE w:val="0"/>
              <w:autoSpaceDN w:val="0"/>
              <w:adjustRightInd w:val="0"/>
              <w:snapToGrid w:val="0"/>
              <w:spacing w:line="360" w:lineRule="auto"/>
              <w:ind w:left="210"/>
              <w:jc w:val="center"/>
              <w:rPr>
                <w:rFonts w:hint="eastAsia" w:asciiTheme="minorEastAsia" w:hAnsiTheme="minorEastAsia" w:eastAsiaTheme="minorEastAsia" w:cstheme="minorEastAsia"/>
                <w:smallCaps/>
                <w:kern w:val="0"/>
                <w:szCs w:val="21"/>
                <w:highlight w:val="none"/>
              </w:rPr>
            </w:pPr>
          </w:p>
        </w:tc>
      </w:tr>
      <w:tr>
        <w:tblPrEx>
          <w:tblBorders>
            <w:top w:val="single" w:color="auto" w:sz="4" w:space="0"/>
            <w:left w:val="single" w:color="auto" w:sz="4" w:space="0"/>
            <w:bottom w:val="single" w:color="auto" w:sz="6"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20" w:hRule="atLeast"/>
          <w:jc w:val="center"/>
        </w:trPr>
        <w:tc>
          <w:tcPr>
            <w:tcW w:w="1728" w:type="dxa"/>
            <w:vAlign w:val="center"/>
          </w:tcPr>
          <w:p>
            <w:pPr>
              <w:autoSpaceDE w:val="0"/>
              <w:autoSpaceDN w:val="0"/>
              <w:adjustRightInd w:val="0"/>
              <w:snapToGrid w:val="0"/>
              <w:spacing w:line="360" w:lineRule="auto"/>
              <w:ind w:left="210"/>
              <w:jc w:val="center"/>
              <w:rPr>
                <w:rFonts w:hint="eastAsia" w:asciiTheme="minorEastAsia" w:hAnsiTheme="minorEastAsia" w:eastAsiaTheme="minorEastAsia" w:cstheme="minorEastAsia"/>
                <w:smallCaps/>
                <w:kern w:val="0"/>
                <w:szCs w:val="21"/>
                <w:highlight w:val="none"/>
              </w:rPr>
            </w:pPr>
            <w:r>
              <w:rPr>
                <w:rFonts w:hint="eastAsia" w:asciiTheme="minorEastAsia" w:hAnsiTheme="minorEastAsia" w:eastAsiaTheme="minorEastAsia" w:cstheme="minorEastAsia"/>
                <w:smallCaps/>
                <w:kern w:val="0"/>
                <w:szCs w:val="21"/>
                <w:highlight w:val="none"/>
              </w:rPr>
              <w:t>职    称</w:t>
            </w:r>
          </w:p>
        </w:tc>
        <w:tc>
          <w:tcPr>
            <w:tcW w:w="1080" w:type="dxa"/>
            <w:vAlign w:val="center"/>
          </w:tcPr>
          <w:p>
            <w:pPr>
              <w:autoSpaceDE w:val="0"/>
              <w:autoSpaceDN w:val="0"/>
              <w:adjustRightInd w:val="0"/>
              <w:snapToGrid w:val="0"/>
              <w:spacing w:line="360" w:lineRule="auto"/>
              <w:ind w:left="210"/>
              <w:jc w:val="center"/>
              <w:rPr>
                <w:rFonts w:hint="eastAsia" w:asciiTheme="minorEastAsia" w:hAnsiTheme="minorEastAsia" w:eastAsiaTheme="minorEastAsia" w:cstheme="minorEastAsia"/>
                <w:smallCaps/>
                <w:kern w:val="0"/>
                <w:szCs w:val="21"/>
                <w:highlight w:val="none"/>
              </w:rPr>
            </w:pPr>
          </w:p>
        </w:tc>
        <w:tc>
          <w:tcPr>
            <w:tcW w:w="1440" w:type="dxa"/>
            <w:vAlign w:val="center"/>
          </w:tcPr>
          <w:p>
            <w:pPr>
              <w:autoSpaceDE w:val="0"/>
              <w:autoSpaceDN w:val="0"/>
              <w:adjustRightInd w:val="0"/>
              <w:snapToGrid w:val="0"/>
              <w:spacing w:line="360" w:lineRule="auto"/>
              <w:ind w:left="210"/>
              <w:jc w:val="center"/>
              <w:rPr>
                <w:rFonts w:hint="eastAsia" w:asciiTheme="minorEastAsia" w:hAnsiTheme="minorEastAsia" w:eastAsiaTheme="minorEastAsia" w:cstheme="minorEastAsia"/>
                <w:smallCaps/>
                <w:kern w:val="0"/>
                <w:szCs w:val="21"/>
                <w:highlight w:val="none"/>
              </w:rPr>
            </w:pPr>
            <w:r>
              <w:rPr>
                <w:rFonts w:hint="eastAsia" w:asciiTheme="minorEastAsia" w:hAnsiTheme="minorEastAsia" w:eastAsiaTheme="minorEastAsia" w:cstheme="minorEastAsia"/>
                <w:smallCaps/>
                <w:kern w:val="0"/>
                <w:szCs w:val="21"/>
                <w:highlight w:val="none"/>
              </w:rPr>
              <w:t>职务</w:t>
            </w:r>
          </w:p>
        </w:tc>
        <w:tc>
          <w:tcPr>
            <w:tcW w:w="900" w:type="dxa"/>
            <w:vAlign w:val="center"/>
          </w:tcPr>
          <w:p>
            <w:pPr>
              <w:autoSpaceDE w:val="0"/>
              <w:autoSpaceDN w:val="0"/>
              <w:adjustRightInd w:val="0"/>
              <w:snapToGrid w:val="0"/>
              <w:spacing w:line="360" w:lineRule="auto"/>
              <w:ind w:left="210"/>
              <w:jc w:val="center"/>
              <w:rPr>
                <w:rFonts w:hint="eastAsia" w:asciiTheme="minorEastAsia" w:hAnsiTheme="minorEastAsia" w:eastAsiaTheme="minorEastAsia" w:cstheme="minorEastAsia"/>
                <w:smallCaps/>
                <w:kern w:val="0"/>
                <w:szCs w:val="21"/>
                <w:highlight w:val="none"/>
              </w:rPr>
            </w:pPr>
          </w:p>
        </w:tc>
        <w:tc>
          <w:tcPr>
            <w:tcW w:w="1980" w:type="dxa"/>
            <w:vAlign w:val="center"/>
          </w:tcPr>
          <w:p>
            <w:pPr>
              <w:autoSpaceDE w:val="0"/>
              <w:autoSpaceDN w:val="0"/>
              <w:adjustRightInd w:val="0"/>
              <w:snapToGrid w:val="0"/>
              <w:spacing w:line="360" w:lineRule="auto"/>
              <w:rPr>
                <w:rFonts w:hint="eastAsia" w:asciiTheme="minorEastAsia" w:hAnsiTheme="minorEastAsia" w:eastAsiaTheme="minorEastAsia" w:cstheme="minorEastAsia"/>
                <w:smallCaps/>
                <w:kern w:val="0"/>
                <w:szCs w:val="21"/>
                <w:highlight w:val="none"/>
              </w:rPr>
            </w:pPr>
            <w:r>
              <w:rPr>
                <w:rFonts w:hint="eastAsia" w:asciiTheme="minorEastAsia" w:hAnsiTheme="minorEastAsia" w:eastAsiaTheme="minorEastAsia" w:cstheme="minorEastAsia"/>
                <w:smallCaps/>
                <w:kern w:val="0"/>
                <w:szCs w:val="21"/>
                <w:highlight w:val="none"/>
              </w:rPr>
              <w:t>拟在本合同任职</w:t>
            </w:r>
          </w:p>
        </w:tc>
        <w:tc>
          <w:tcPr>
            <w:tcW w:w="2160" w:type="dxa"/>
            <w:vAlign w:val="center"/>
          </w:tcPr>
          <w:p>
            <w:pPr>
              <w:autoSpaceDE w:val="0"/>
              <w:autoSpaceDN w:val="0"/>
              <w:adjustRightInd w:val="0"/>
              <w:snapToGrid w:val="0"/>
              <w:spacing w:line="360" w:lineRule="auto"/>
              <w:ind w:left="210"/>
              <w:jc w:val="center"/>
              <w:rPr>
                <w:rFonts w:hint="eastAsia" w:asciiTheme="minorEastAsia" w:hAnsiTheme="minorEastAsia" w:eastAsiaTheme="minorEastAsia" w:cstheme="minorEastAsia"/>
                <w:smallCaps/>
                <w:kern w:val="0"/>
                <w:szCs w:val="21"/>
                <w:highlight w:val="none"/>
              </w:rPr>
            </w:pPr>
          </w:p>
        </w:tc>
      </w:tr>
      <w:tr>
        <w:tblPrEx>
          <w:tblBorders>
            <w:top w:val="single" w:color="auto" w:sz="4" w:space="0"/>
            <w:left w:val="single" w:color="auto" w:sz="4" w:space="0"/>
            <w:bottom w:val="single" w:color="auto" w:sz="6"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20" w:hRule="atLeast"/>
          <w:jc w:val="center"/>
        </w:trPr>
        <w:tc>
          <w:tcPr>
            <w:tcW w:w="1728" w:type="dxa"/>
            <w:vAlign w:val="center"/>
          </w:tcPr>
          <w:p>
            <w:pPr>
              <w:autoSpaceDE w:val="0"/>
              <w:autoSpaceDN w:val="0"/>
              <w:adjustRightInd w:val="0"/>
              <w:snapToGrid w:val="0"/>
              <w:spacing w:line="360" w:lineRule="auto"/>
              <w:ind w:left="210"/>
              <w:jc w:val="center"/>
              <w:rPr>
                <w:rFonts w:hint="eastAsia" w:asciiTheme="minorEastAsia" w:hAnsiTheme="minorEastAsia" w:eastAsiaTheme="minorEastAsia" w:cstheme="minorEastAsia"/>
                <w:smallCaps/>
                <w:kern w:val="0"/>
                <w:szCs w:val="21"/>
                <w:highlight w:val="none"/>
              </w:rPr>
            </w:pPr>
            <w:r>
              <w:rPr>
                <w:rFonts w:hint="eastAsia" w:asciiTheme="minorEastAsia" w:hAnsiTheme="minorEastAsia" w:eastAsiaTheme="minorEastAsia" w:cstheme="minorEastAsia"/>
                <w:smallCaps/>
                <w:kern w:val="0"/>
                <w:szCs w:val="21"/>
                <w:highlight w:val="none"/>
              </w:rPr>
              <w:t>毕业学校</w:t>
            </w:r>
          </w:p>
        </w:tc>
        <w:tc>
          <w:tcPr>
            <w:tcW w:w="7560" w:type="dxa"/>
            <w:gridSpan w:val="5"/>
            <w:vAlign w:val="center"/>
          </w:tcPr>
          <w:p>
            <w:pPr>
              <w:autoSpaceDE w:val="0"/>
              <w:autoSpaceDN w:val="0"/>
              <w:adjustRightInd w:val="0"/>
              <w:snapToGrid w:val="0"/>
              <w:spacing w:line="360" w:lineRule="auto"/>
              <w:ind w:left="210"/>
              <w:jc w:val="center"/>
              <w:rPr>
                <w:rFonts w:hint="eastAsia" w:asciiTheme="minorEastAsia" w:hAnsiTheme="minorEastAsia" w:eastAsiaTheme="minorEastAsia" w:cstheme="minorEastAsia"/>
                <w:smallCaps/>
                <w:kern w:val="0"/>
                <w:szCs w:val="21"/>
                <w:highlight w:val="none"/>
              </w:rPr>
            </w:pPr>
            <w:r>
              <w:rPr>
                <w:rFonts w:hint="eastAsia" w:asciiTheme="minorEastAsia" w:hAnsiTheme="minorEastAsia" w:eastAsiaTheme="minorEastAsia" w:cstheme="minorEastAsia"/>
                <w:smallCaps/>
                <w:kern w:val="0"/>
                <w:szCs w:val="21"/>
                <w:highlight w:val="none"/>
              </w:rPr>
              <w:t>年毕业于          学校          专业</w:t>
            </w:r>
          </w:p>
        </w:tc>
      </w:tr>
      <w:tr>
        <w:tblPrEx>
          <w:tblBorders>
            <w:top w:val="single" w:color="auto" w:sz="4" w:space="0"/>
            <w:left w:val="single" w:color="auto" w:sz="4" w:space="0"/>
            <w:bottom w:val="single" w:color="auto" w:sz="6"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20" w:hRule="atLeast"/>
          <w:jc w:val="center"/>
        </w:trPr>
        <w:tc>
          <w:tcPr>
            <w:tcW w:w="9288" w:type="dxa"/>
            <w:gridSpan w:val="6"/>
            <w:vAlign w:val="center"/>
          </w:tcPr>
          <w:p>
            <w:pPr>
              <w:autoSpaceDE w:val="0"/>
              <w:autoSpaceDN w:val="0"/>
              <w:adjustRightInd w:val="0"/>
              <w:snapToGrid w:val="0"/>
              <w:spacing w:line="360" w:lineRule="auto"/>
              <w:ind w:left="210"/>
              <w:jc w:val="center"/>
              <w:rPr>
                <w:rFonts w:hint="eastAsia" w:asciiTheme="minorEastAsia" w:hAnsiTheme="minorEastAsia" w:eastAsiaTheme="minorEastAsia" w:cstheme="minorEastAsia"/>
                <w:smallCaps/>
                <w:kern w:val="0"/>
                <w:szCs w:val="21"/>
                <w:highlight w:val="none"/>
              </w:rPr>
            </w:pPr>
            <w:r>
              <w:rPr>
                <w:rFonts w:hint="eastAsia" w:asciiTheme="minorEastAsia" w:hAnsiTheme="minorEastAsia" w:eastAsiaTheme="minorEastAsia" w:cstheme="minorEastAsia"/>
                <w:smallCaps/>
                <w:kern w:val="0"/>
                <w:szCs w:val="21"/>
                <w:highlight w:val="none"/>
              </w:rPr>
              <w:t>主要工作经历</w:t>
            </w:r>
          </w:p>
        </w:tc>
      </w:tr>
      <w:tr>
        <w:tblPrEx>
          <w:tblBorders>
            <w:top w:val="single" w:color="auto" w:sz="4" w:space="0"/>
            <w:left w:val="single" w:color="auto" w:sz="4" w:space="0"/>
            <w:bottom w:val="single" w:color="auto" w:sz="6"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700" w:hRule="atLeast"/>
          <w:jc w:val="center"/>
        </w:trPr>
        <w:tc>
          <w:tcPr>
            <w:tcW w:w="9288" w:type="dxa"/>
            <w:gridSpan w:val="6"/>
            <w:vAlign w:val="center"/>
          </w:tcPr>
          <w:p>
            <w:pPr>
              <w:autoSpaceDE w:val="0"/>
              <w:autoSpaceDN w:val="0"/>
              <w:adjustRightInd w:val="0"/>
              <w:snapToGrid w:val="0"/>
              <w:spacing w:line="360" w:lineRule="auto"/>
              <w:ind w:left="210"/>
              <w:jc w:val="center"/>
              <w:rPr>
                <w:rFonts w:hint="eastAsia" w:asciiTheme="minorEastAsia" w:hAnsiTheme="minorEastAsia" w:eastAsiaTheme="minorEastAsia" w:cstheme="minorEastAsia"/>
                <w:smallCaps/>
                <w:kern w:val="0"/>
                <w:szCs w:val="21"/>
                <w:highlight w:val="none"/>
              </w:rPr>
            </w:pPr>
          </w:p>
        </w:tc>
      </w:tr>
    </w:tbl>
    <w:p>
      <w:pPr>
        <w:spacing w:line="360" w:lineRule="auto"/>
        <w:ind w:left="735" w:hanging="735" w:hangingChars="350"/>
        <w:rPr>
          <w:rFonts w:hint="eastAsia" w:asciiTheme="minorEastAsia" w:hAnsiTheme="minorEastAsia" w:eastAsiaTheme="minorEastAsia" w:cstheme="minorEastAsia"/>
          <w:szCs w:val="21"/>
          <w:highlight w:val="none"/>
        </w:rPr>
      </w:pPr>
    </w:p>
    <w:p>
      <w:pPr>
        <w:spacing w:line="360" w:lineRule="auto"/>
        <w:ind w:left="735" w:hanging="735" w:hangingChars="350"/>
        <w:rPr>
          <w:rFonts w:hint="eastAsia"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注：附项目经理注册建造师证书及安全生产考核合格证B证、职称</w:t>
      </w:r>
      <w:r>
        <w:rPr>
          <w:rFonts w:hint="eastAsia" w:asciiTheme="minorEastAsia" w:hAnsiTheme="minorEastAsia" w:eastAsiaTheme="minorEastAsia" w:cstheme="minorEastAsia"/>
          <w:szCs w:val="21"/>
          <w:highlight w:val="none"/>
          <w:lang w:eastAsia="zh-CN"/>
        </w:rPr>
        <w:t>证</w:t>
      </w:r>
      <w:r>
        <w:rPr>
          <w:rFonts w:hint="eastAsia" w:asciiTheme="minorEastAsia" w:hAnsiTheme="minorEastAsia" w:eastAsiaTheme="minorEastAsia" w:cstheme="minorEastAsia"/>
          <w:szCs w:val="21"/>
          <w:highlight w:val="none"/>
        </w:rPr>
        <w:t>等相关复印件并加盖公章。</w:t>
      </w:r>
    </w:p>
    <w:p>
      <w:pPr>
        <w:spacing w:line="360" w:lineRule="auto"/>
        <w:ind w:left="735" w:hanging="735" w:hangingChars="350"/>
        <w:rPr>
          <w:rFonts w:hint="eastAsia" w:asciiTheme="minorEastAsia" w:hAnsiTheme="minorEastAsia" w:eastAsiaTheme="minorEastAsia" w:cstheme="minorEastAsia"/>
          <w:szCs w:val="21"/>
          <w:highlight w:val="none"/>
        </w:rPr>
      </w:pPr>
    </w:p>
    <w:p>
      <w:pPr>
        <w:spacing w:line="360" w:lineRule="auto"/>
        <w:ind w:left="735" w:hanging="735" w:hangingChars="350"/>
        <w:rPr>
          <w:rFonts w:hint="eastAsia" w:asciiTheme="minorEastAsia" w:hAnsiTheme="minorEastAsia" w:eastAsiaTheme="minorEastAsia" w:cstheme="minorEastAsia"/>
          <w:szCs w:val="21"/>
          <w:highlight w:val="none"/>
        </w:rPr>
      </w:pPr>
    </w:p>
    <w:p>
      <w:pPr>
        <w:ind w:left="105" w:firstLine="315"/>
        <w:rPr>
          <w:rFonts w:hint="eastAsia" w:asciiTheme="minorEastAsia" w:hAnsiTheme="minorEastAsia" w:eastAsiaTheme="minorEastAsia" w:cstheme="minorEastAsia"/>
          <w:szCs w:val="21"/>
          <w:highlight w:val="none"/>
        </w:rPr>
      </w:pPr>
    </w:p>
    <w:p>
      <w:pPr>
        <w:rPr>
          <w:rFonts w:hint="eastAsia" w:asciiTheme="minorEastAsia" w:hAnsiTheme="minorEastAsia" w:eastAsiaTheme="minorEastAsia" w:cstheme="minorEastAsia"/>
          <w:highlight w:val="none"/>
        </w:rPr>
      </w:pPr>
    </w:p>
    <w:p>
      <w:pPr>
        <w:rPr>
          <w:rFonts w:hint="eastAsia" w:asciiTheme="minorEastAsia" w:hAnsiTheme="minorEastAsia" w:eastAsiaTheme="minorEastAsia" w:cstheme="minorEastAsia"/>
          <w:highlight w:val="none"/>
        </w:rPr>
      </w:pPr>
    </w:p>
    <w:p>
      <w:pPr>
        <w:rPr>
          <w:rFonts w:hint="eastAsia" w:asciiTheme="minorEastAsia" w:hAnsiTheme="minorEastAsia" w:eastAsiaTheme="minorEastAsia" w:cstheme="minorEastAsia"/>
          <w:highlight w:val="none"/>
        </w:rPr>
      </w:pPr>
    </w:p>
    <w:p>
      <w:pPr>
        <w:rPr>
          <w:rFonts w:hint="eastAsia" w:asciiTheme="minorEastAsia" w:hAnsiTheme="minorEastAsia" w:eastAsiaTheme="minorEastAsia" w:cstheme="minorEastAsia"/>
          <w:highlight w:val="none"/>
        </w:rPr>
      </w:pPr>
    </w:p>
    <w:p>
      <w:pPr>
        <w:rPr>
          <w:rFonts w:hint="eastAsia" w:asciiTheme="minorEastAsia" w:hAnsiTheme="minorEastAsia" w:eastAsiaTheme="minorEastAsia" w:cstheme="minorEastAsia"/>
          <w:highlight w:val="none"/>
        </w:rPr>
      </w:pPr>
    </w:p>
    <w:p>
      <w:pPr>
        <w:rPr>
          <w:rFonts w:hint="eastAsia" w:asciiTheme="minorEastAsia" w:hAnsiTheme="minorEastAsia" w:eastAsiaTheme="minorEastAsia" w:cstheme="minorEastAsia"/>
          <w:highlight w:val="none"/>
        </w:rPr>
      </w:pPr>
    </w:p>
    <w:p>
      <w:pPr>
        <w:rPr>
          <w:rFonts w:hint="eastAsia" w:asciiTheme="minorEastAsia" w:hAnsiTheme="minorEastAsia" w:eastAsiaTheme="minorEastAsia" w:cstheme="minorEastAsia"/>
          <w:highlight w:val="none"/>
        </w:rPr>
      </w:pPr>
    </w:p>
    <w:p>
      <w:pPr>
        <w:spacing w:line="360" w:lineRule="auto"/>
        <w:jc w:val="center"/>
        <w:rPr>
          <w:rFonts w:hint="eastAsia" w:asciiTheme="minorEastAsia" w:hAnsiTheme="minorEastAsia" w:eastAsiaTheme="minorEastAsia" w:cstheme="minorEastAsia"/>
          <w:b/>
          <w:sz w:val="24"/>
          <w:szCs w:val="24"/>
          <w:highlight w:val="none"/>
        </w:rPr>
      </w:pPr>
      <w:r>
        <w:rPr>
          <w:rFonts w:hint="eastAsia" w:asciiTheme="minorEastAsia" w:hAnsiTheme="minorEastAsia" w:eastAsiaTheme="minorEastAsia" w:cstheme="minorEastAsia"/>
          <w:b/>
          <w:sz w:val="24"/>
          <w:szCs w:val="24"/>
          <w:highlight w:val="none"/>
        </w:rPr>
        <w:t>附：项目经理无在建项目承诺书</w:t>
      </w:r>
    </w:p>
    <w:p>
      <w:pPr>
        <w:spacing w:line="360" w:lineRule="auto"/>
        <w:rPr>
          <w:rFonts w:hint="eastAsia" w:asciiTheme="minorEastAsia" w:hAnsiTheme="minorEastAsia" w:eastAsiaTheme="minorEastAsia" w:cstheme="minorEastAsia"/>
          <w:highlight w:val="none"/>
          <w:u w:val="single"/>
        </w:rPr>
      </w:pPr>
      <w:r>
        <w:rPr>
          <w:rFonts w:hint="eastAsia" w:asciiTheme="minorEastAsia" w:hAnsiTheme="minorEastAsia" w:eastAsiaTheme="minorEastAsia" w:cstheme="minorEastAsia"/>
          <w:highlight w:val="none"/>
        </w:rPr>
        <w:t>致：</w:t>
      </w:r>
      <w:r>
        <w:rPr>
          <w:rFonts w:hint="eastAsia" w:asciiTheme="minorEastAsia" w:hAnsiTheme="minorEastAsia" w:eastAsiaTheme="minorEastAsia" w:cstheme="minorEastAsia"/>
          <w:highlight w:val="none"/>
          <w:lang w:eastAsia="zh-CN"/>
        </w:rPr>
        <w:t>（采购人）</w:t>
      </w:r>
    </w:p>
    <w:p>
      <w:pPr>
        <w:spacing w:line="360" w:lineRule="auto"/>
        <w:ind w:firstLine="840" w:firstLineChars="400"/>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我系的法定代表人，现承诺本工程似派项目经理</w:t>
      </w:r>
      <w:r>
        <w:rPr>
          <w:rFonts w:hint="eastAsia" w:asciiTheme="minorEastAsia" w:hAnsiTheme="minorEastAsia" w:eastAsiaTheme="minorEastAsia" w:cstheme="minorEastAsia"/>
          <w:highlight w:val="none"/>
          <w:u w:val="single"/>
        </w:rPr>
        <w:t xml:space="preserve">        </w:t>
      </w:r>
      <w:r>
        <w:rPr>
          <w:rFonts w:hint="eastAsia" w:asciiTheme="minorEastAsia" w:hAnsiTheme="minorEastAsia" w:eastAsiaTheme="minorEastAsia" w:cstheme="minorEastAsia"/>
          <w:highlight w:val="none"/>
        </w:rPr>
        <w:t>，项目经理证书编号：</w:t>
      </w:r>
      <w:r>
        <w:rPr>
          <w:rFonts w:hint="eastAsia" w:asciiTheme="minorEastAsia" w:hAnsiTheme="minorEastAsia" w:eastAsiaTheme="minorEastAsia" w:cstheme="minorEastAsia"/>
          <w:highlight w:val="none"/>
          <w:u w:val="single"/>
        </w:rPr>
        <w:t xml:space="preserve">        </w:t>
      </w:r>
      <w:r>
        <w:rPr>
          <w:rFonts w:hint="eastAsia" w:asciiTheme="minorEastAsia" w:hAnsiTheme="minorEastAsia" w:eastAsiaTheme="minorEastAsia" w:cstheme="minorEastAsia"/>
          <w:highlight w:val="none"/>
        </w:rPr>
        <w:t>，身份证号：</w:t>
      </w:r>
      <w:r>
        <w:rPr>
          <w:rFonts w:hint="eastAsia" w:asciiTheme="minorEastAsia" w:hAnsiTheme="minorEastAsia" w:eastAsiaTheme="minorEastAsia" w:cstheme="minorEastAsia"/>
          <w:highlight w:val="none"/>
          <w:u w:val="single"/>
        </w:rPr>
        <w:t xml:space="preserve">          </w:t>
      </w:r>
      <w:r>
        <w:rPr>
          <w:rFonts w:hint="eastAsia" w:asciiTheme="minorEastAsia" w:hAnsiTheme="minorEastAsia" w:eastAsiaTheme="minorEastAsia" w:cstheme="minorEastAsia"/>
          <w:highlight w:val="none"/>
        </w:rPr>
        <w:t>，目前无在建工程。若有虚假一经查实，愿意承担一切责任，并承担由此造成的一切损失。我方特此承诺。</w:t>
      </w:r>
    </w:p>
    <w:p>
      <w:pPr>
        <w:spacing w:line="360" w:lineRule="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 </w:t>
      </w:r>
    </w:p>
    <w:p>
      <w:pPr>
        <w:spacing w:line="360" w:lineRule="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 </w:t>
      </w:r>
    </w:p>
    <w:p>
      <w:pPr>
        <w:spacing w:beforeLines="100" w:afterLines="50" w:line="360" w:lineRule="auto"/>
        <w:ind w:firstLine="4033" w:firstLineChars="1850"/>
        <w:jc w:val="left"/>
        <w:rPr>
          <w:rFonts w:hint="eastAsia" w:asciiTheme="minorEastAsia" w:hAnsiTheme="minorEastAsia" w:eastAsiaTheme="minorEastAsia" w:cstheme="minorEastAsia"/>
          <w:spacing w:val="14"/>
          <w:kern w:val="0"/>
          <w:szCs w:val="21"/>
          <w:highlight w:val="none"/>
        </w:rPr>
      </w:pPr>
      <w:r>
        <w:rPr>
          <w:rFonts w:hint="eastAsia" w:asciiTheme="minorEastAsia" w:hAnsiTheme="minorEastAsia" w:eastAsiaTheme="minorEastAsia" w:cstheme="minorEastAsia"/>
          <w:spacing w:val="4"/>
          <w:szCs w:val="21"/>
          <w:highlight w:val="none"/>
        </w:rPr>
        <w:t>供应商名称（盖章）：</w:t>
      </w:r>
    </w:p>
    <w:p>
      <w:pPr>
        <w:spacing w:beforeLines="100" w:afterLines="50" w:line="360" w:lineRule="auto"/>
        <w:ind w:firstLine="4033" w:firstLineChars="1850"/>
        <w:jc w:val="left"/>
        <w:rPr>
          <w:rFonts w:hint="eastAsia" w:asciiTheme="minorEastAsia" w:hAnsiTheme="minorEastAsia" w:eastAsiaTheme="minorEastAsia" w:cstheme="minorEastAsia"/>
          <w:spacing w:val="4"/>
          <w:szCs w:val="21"/>
          <w:highlight w:val="none"/>
        </w:rPr>
      </w:pPr>
      <w:r>
        <w:rPr>
          <w:rFonts w:hint="eastAsia" w:asciiTheme="minorEastAsia" w:hAnsiTheme="minorEastAsia" w:eastAsiaTheme="minorEastAsia" w:cstheme="minorEastAsia"/>
          <w:spacing w:val="4"/>
          <w:szCs w:val="21"/>
          <w:highlight w:val="none"/>
        </w:rPr>
        <w:t>法定代表人或委托代理人（签字或盖章）：</w:t>
      </w:r>
    </w:p>
    <w:p>
      <w:pPr>
        <w:pStyle w:val="12"/>
        <w:spacing w:line="480" w:lineRule="exact"/>
        <w:ind w:firstLine="4033" w:firstLineChars="1850"/>
        <w:rPr>
          <w:rFonts w:hint="eastAsia" w:asciiTheme="minorEastAsia" w:hAnsiTheme="minorEastAsia" w:eastAsiaTheme="minorEastAsia" w:cstheme="minorEastAsia"/>
          <w:spacing w:val="4"/>
          <w:kern w:val="2"/>
          <w:sz w:val="21"/>
          <w:szCs w:val="21"/>
          <w:highlight w:val="none"/>
        </w:rPr>
      </w:pPr>
      <w:r>
        <w:rPr>
          <w:rFonts w:hint="eastAsia" w:asciiTheme="minorEastAsia" w:hAnsiTheme="minorEastAsia" w:eastAsiaTheme="minorEastAsia" w:cstheme="minorEastAsia"/>
          <w:spacing w:val="4"/>
          <w:kern w:val="2"/>
          <w:sz w:val="21"/>
          <w:szCs w:val="21"/>
          <w:highlight w:val="none"/>
        </w:rPr>
        <w:t>日期：   年     月    日</w:t>
      </w:r>
    </w:p>
    <w:p>
      <w:pPr>
        <w:spacing w:line="480" w:lineRule="exact"/>
        <w:rPr>
          <w:rFonts w:hint="eastAsia" w:asciiTheme="minorEastAsia" w:hAnsiTheme="minorEastAsia" w:eastAsiaTheme="minorEastAsia" w:cstheme="minorEastAsia"/>
          <w:b/>
          <w:bCs/>
          <w:sz w:val="24"/>
          <w:szCs w:val="24"/>
          <w:highlight w:val="none"/>
        </w:rPr>
      </w:pPr>
    </w:p>
    <w:p>
      <w:pPr>
        <w:spacing w:line="480" w:lineRule="exact"/>
        <w:rPr>
          <w:rFonts w:hint="eastAsia" w:asciiTheme="minorEastAsia" w:hAnsiTheme="minorEastAsia" w:eastAsiaTheme="minorEastAsia" w:cstheme="minorEastAsia"/>
          <w:b/>
          <w:bCs/>
          <w:sz w:val="24"/>
          <w:szCs w:val="24"/>
          <w:highlight w:val="none"/>
        </w:rPr>
      </w:pPr>
    </w:p>
    <w:p>
      <w:pPr>
        <w:spacing w:line="480" w:lineRule="exact"/>
        <w:rPr>
          <w:rFonts w:hint="eastAsia" w:asciiTheme="minorEastAsia" w:hAnsiTheme="minorEastAsia" w:eastAsiaTheme="minorEastAsia" w:cstheme="minorEastAsia"/>
          <w:b/>
          <w:bCs/>
          <w:sz w:val="24"/>
          <w:szCs w:val="24"/>
          <w:highlight w:val="none"/>
        </w:rPr>
      </w:pPr>
    </w:p>
    <w:p>
      <w:pPr>
        <w:spacing w:line="480" w:lineRule="exact"/>
        <w:rPr>
          <w:rFonts w:hint="eastAsia" w:asciiTheme="minorEastAsia" w:hAnsiTheme="minorEastAsia" w:eastAsiaTheme="minorEastAsia" w:cstheme="minorEastAsia"/>
          <w:b/>
          <w:bCs/>
          <w:sz w:val="24"/>
          <w:szCs w:val="24"/>
          <w:highlight w:val="none"/>
        </w:rPr>
      </w:pPr>
    </w:p>
    <w:p>
      <w:pPr>
        <w:widowControl/>
        <w:shd w:val="clear" w:color="auto" w:fill="FFFFFF"/>
        <w:spacing w:before="100" w:beforeAutospacing="1" w:after="100" w:afterAutospacing="1" w:line="360" w:lineRule="auto"/>
        <w:rPr>
          <w:rFonts w:hint="eastAsia" w:asciiTheme="minorEastAsia" w:hAnsiTheme="minorEastAsia" w:eastAsiaTheme="minorEastAsia" w:cstheme="minorEastAsia"/>
          <w:b/>
          <w:sz w:val="24"/>
          <w:szCs w:val="24"/>
          <w:highlight w:val="none"/>
        </w:rPr>
      </w:pPr>
      <w:r>
        <w:rPr>
          <w:rFonts w:hint="eastAsia" w:asciiTheme="minorEastAsia" w:hAnsiTheme="minorEastAsia" w:eastAsiaTheme="minorEastAsia" w:cstheme="minorEastAsia"/>
          <w:b/>
          <w:sz w:val="32"/>
          <w:szCs w:val="32"/>
          <w:highlight w:val="none"/>
        </w:rPr>
        <w:br w:type="page"/>
      </w:r>
    </w:p>
    <w:p>
      <w:pPr>
        <w:spacing w:line="360" w:lineRule="auto"/>
        <w:jc w:val="center"/>
        <w:rPr>
          <w:rFonts w:hint="eastAsia" w:asciiTheme="minorEastAsia" w:hAnsiTheme="minorEastAsia" w:eastAsiaTheme="minorEastAsia" w:cstheme="minorEastAsia"/>
          <w:b/>
          <w:color w:val="000000"/>
          <w:sz w:val="32"/>
          <w:szCs w:val="32"/>
          <w:highlight w:val="none"/>
        </w:rPr>
      </w:pPr>
      <w:r>
        <w:rPr>
          <w:rFonts w:hint="eastAsia" w:asciiTheme="minorEastAsia" w:hAnsiTheme="minorEastAsia" w:eastAsiaTheme="minorEastAsia" w:cstheme="minorEastAsia"/>
          <w:b/>
          <w:color w:val="000000"/>
          <w:sz w:val="32"/>
          <w:szCs w:val="32"/>
          <w:highlight w:val="none"/>
        </w:rPr>
        <w:t>第</w:t>
      </w:r>
      <w:r>
        <w:rPr>
          <w:rFonts w:hint="eastAsia" w:asciiTheme="minorEastAsia" w:hAnsiTheme="minorEastAsia" w:eastAsiaTheme="minorEastAsia" w:cstheme="minorEastAsia"/>
          <w:b/>
          <w:color w:val="000000"/>
          <w:sz w:val="32"/>
          <w:szCs w:val="32"/>
          <w:highlight w:val="none"/>
          <w:lang w:eastAsia="zh-CN"/>
        </w:rPr>
        <w:t>七</w:t>
      </w:r>
      <w:r>
        <w:rPr>
          <w:rFonts w:hint="eastAsia" w:asciiTheme="minorEastAsia" w:hAnsiTheme="minorEastAsia" w:eastAsiaTheme="minorEastAsia" w:cstheme="minorEastAsia"/>
          <w:b/>
          <w:color w:val="000000"/>
          <w:sz w:val="32"/>
          <w:szCs w:val="32"/>
          <w:highlight w:val="none"/>
        </w:rPr>
        <w:t>部分 承诺书</w:t>
      </w:r>
    </w:p>
    <w:p>
      <w:pPr>
        <w:spacing w:beforeLines="50" w:line="360" w:lineRule="auto"/>
        <w:rPr>
          <w:rFonts w:hint="eastAsia" w:asciiTheme="minorEastAsia" w:hAnsiTheme="minorEastAsia" w:eastAsiaTheme="minorEastAsia" w:cstheme="minorEastAsia"/>
          <w:b/>
          <w:color w:val="000000"/>
          <w:sz w:val="24"/>
          <w:highlight w:val="none"/>
        </w:rPr>
      </w:pPr>
      <w:r>
        <w:rPr>
          <w:rFonts w:hint="eastAsia" w:asciiTheme="minorEastAsia" w:hAnsiTheme="minorEastAsia" w:eastAsiaTheme="minorEastAsia" w:cstheme="minorEastAsia"/>
          <w:b/>
          <w:color w:val="000000"/>
          <w:sz w:val="24"/>
          <w:highlight w:val="none"/>
        </w:rPr>
        <w:t>（</w:t>
      </w:r>
      <w:r>
        <w:rPr>
          <w:rFonts w:hint="eastAsia" w:asciiTheme="minorEastAsia" w:hAnsiTheme="minorEastAsia" w:eastAsiaTheme="minorEastAsia" w:cstheme="minorEastAsia"/>
          <w:b/>
          <w:color w:val="000000"/>
          <w:sz w:val="24"/>
          <w:highlight w:val="none"/>
          <w:lang w:eastAsia="zh-CN"/>
        </w:rPr>
        <w:t>一</w:t>
      </w:r>
      <w:r>
        <w:rPr>
          <w:rFonts w:hint="eastAsia" w:asciiTheme="minorEastAsia" w:hAnsiTheme="minorEastAsia" w:eastAsiaTheme="minorEastAsia" w:cstheme="minorEastAsia"/>
          <w:b/>
          <w:color w:val="000000"/>
          <w:sz w:val="24"/>
          <w:highlight w:val="none"/>
        </w:rPr>
        <w:t>）参加政府采购活动行为自律承诺书</w:t>
      </w:r>
    </w:p>
    <w:p>
      <w:pPr>
        <w:spacing w:line="360" w:lineRule="auto"/>
        <w:ind w:firstLine="480" w:firstLineChars="200"/>
        <w:rPr>
          <w:rFonts w:hint="eastAsia" w:asciiTheme="minorEastAsia" w:hAnsiTheme="minorEastAsia" w:eastAsiaTheme="minorEastAsia" w:cstheme="minorEastAsia"/>
          <w:color w:val="000000"/>
          <w:sz w:val="24"/>
          <w:highlight w:val="none"/>
        </w:rPr>
      </w:pPr>
      <w:r>
        <w:rPr>
          <w:rFonts w:hint="eastAsia" w:asciiTheme="minorEastAsia" w:hAnsiTheme="minorEastAsia" w:eastAsiaTheme="minorEastAsia" w:cstheme="minorEastAsia"/>
          <w:color w:val="000000"/>
          <w:sz w:val="24"/>
          <w:highlight w:val="none"/>
        </w:rPr>
        <w:t>作为参加本次政府采购项目的供应商，我方郑重承诺在参与政府采购活动中遵纪守法、公平竞争、诚实守信，如有违反愿承担一切责任及后果：</w:t>
      </w:r>
    </w:p>
    <w:p>
      <w:pPr>
        <w:spacing w:line="360" w:lineRule="auto"/>
        <w:ind w:firstLine="480" w:firstLineChars="200"/>
        <w:rPr>
          <w:rFonts w:hint="eastAsia" w:asciiTheme="minorEastAsia" w:hAnsiTheme="minorEastAsia" w:eastAsiaTheme="minorEastAsia" w:cstheme="minorEastAsia"/>
          <w:color w:val="000000"/>
          <w:sz w:val="24"/>
          <w:highlight w:val="none"/>
        </w:rPr>
      </w:pPr>
      <w:r>
        <w:rPr>
          <w:rFonts w:hint="eastAsia" w:asciiTheme="minorEastAsia" w:hAnsiTheme="minorEastAsia" w:eastAsiaTheme="minorEastAsia" w:cstheme="minorEastAsia"/>
          <w:color w:val="000000"/>
          <w:sz w:val="24"/>
          <w:highlight w:val="none"/>
        </w:rPr>
        <w:t>1、不与采购人、采购代理机构、政府采购评审专家恶意串通，不向其行贿或提供其他不正当利益；</w:t>
      </w:r>
    </w:p>
    <w:p>
      <w:pPr>
        <w:spacing w:line="360" w:lineRule="auto"/>
        <w:ind w:firstLine="480" w:firstLineChars="200"/>
        <w:rPr>
          <w:rFonts w:hint="eastAsia" w:asciiTheme="minorEastAsia" w:hAnsiTheme="minorEastAsia" w:eastAsiaTheme="minorEastAsia" w:cstheme="minorEastAsia"/>
          <w:color w:val="000000"/>
          <w:sz w:val="24"/>
          <w:highlight w:val="none"/>
        </w:rPr>
      </w:pPr>
      <w:r>
        <w:rPr>
          <w:rFonts w:hint="eastAsia" w:asciiTheme="minorEastAsia" w:hAnsiTheme="minorEastAsia" w:eastAsiaTheme="minorEastAsia" w:cstheme="minorEastAsia"/>
          <w:color w:val="000000"/>
          <w:sz w:val="24"/>
          <w:highlight w:val="none"/>
        </w:rPr>
        <w:t>2、不与其他供应商恶意串通，采取“围标、串标、陪标”等商业欺诈手段谋取中标、成交；</w:t>
      </w:r>
    </w:p>
    <w:p>
      <w:pPr>
        <w:spacing w:line="360" w:lineRule="auto"/>
        <w:ind w:firstLine="480" w:firstLineChars="200"/>
        <w:rPr>
          <w:rFonts w:hint="eastAsia" w:asciiTheme="minorEastAsia" w:hAnsiTheme="minorEastAsia" w:eastAsiaTheme="minorEastAsia" w:cstheme="minorEastAsia"/>
          <w:color w:val="000000"/>
          <w:sz w:val="24"/>
          <w:highlight w:val="none"/>
        </w:rPr>
      </w:pPr>
      <w:r>
        <w:rPr>
          <w:rFonts w:hint="eastAsia" w:asciiTheme="minorEastAsia" w:hAnsiTheme="minorEastAsia" w:eastAsiaTheme="minorEastAsia" w:cstheme="minorEastAsia"/>
          <w:color w:val="000000"/>
          <w:sz w:val="24"/>
          <w:highlight w:val="none"/>
        </w:rPr>
        <w:t>3、不提供虚假或无效证明文件（包括但不限于资格证明文件、合同及验收文件、检验检测报告、从业人员资格证书、机构或所投产品的各类认证证书等）或虚假材料谋取中标、成交；</w:t>
      </w:r>
    </w:p>
    <w:p>
      <w:pPr>
        <w:spacing w:line="360" w:lineRule="auto"/>
        <w:ind w:firstLine="480" w:firstLineChars="200"/>
        <w:rPr>
          <w:rFonts w:hint="eastAsia" w:asciiTheme="minorEastAsia" w:hAnsiTheme="minorEastAsia" w:eastAsiaTheme="minorEastAsia" w:cstheme="minorEastAsia"/>
          <w:color w:val="000000"/>
          <w:sz w:val="24"/>
          <w:highlight w:val="none"/>
        </w:rPr>
      </w:pPr>
      <w:r>
        <w:rPr>
          <w:rFonts w:hint="eastAsia" w:asciiTheme="minorEastAsia" w:hAnsiTheme="minorEastAsia" w:eastAsiaTheme="minorEastAsia" w:cstheme="minorEastAsia"/>
          <w:color w:val="000000"/>
          <w:sz w:val="24"/>
          <w:highlight w:val="none"/>
        </w:rPr>
        <w:t>4、不采取不正当手段诋毁、排挤其他供应商；</w:t>
      </w:r>
    </w:p>
    <w:p>
      <w:pPr>
        <w:spacing w:line="360" w:lineRule="auto"/>
        <w:ind w:firstLine="480" w:firstLineChars="200"/>
        <w:rPr>
          <w:rFonts w:hint="eastAsia" w:asciiTheme="minorEastAsia" w:hAnsiTheme="minorEastAsia" w:eastAsiaTheme="minorEastAsia" w:cstheme="minorEastAsia"/>
          <w:color w:val="000000"/>
          <w:sz w:val="24"/>
          <w:highlight w:val="none"/>
        </w:rPr>
      </w:pPr>
      <w:r>
        <w:rPr>
          <w:rFonts w:hint="eastAsia" w:asciiTheme="minorEastAsia" w:hAnsiTheme="minorEastAsia" w:eastAsiaTheme="minorEastAsia" w:cstheme="minorEastAsia"/>
          <w:color w:val="000000"/>
          <w:sz w:val="24"/>
          <w:highlight w:val="none"/>
        </w:rPr>
        <w:t>5、不以不正当理由拒不与采购人签订政府采购合同，或逾期签订政府采购合同，或不按照采购文件确定的事项签订政府采购合同；</w:t>
      </w:r>
    </w:p>
    <w:p>
      <w:pPr>
        <w:spacing w:line="360" w:lineRule="auto"/>
        <w:ind w:firstLine="480" w:firstLineChars="200"/>
        <w:rPr>
          <w:rFonts w:hint="eastAsia" w:asciiTheme="minorEastAsia" w:hAnsiTheme="minorEastAsia" w:eastAsiaTheme="minorEastAsia" w:cstheme="minorEastAsia"/>
          <w:color w:val="000000"/>
          <w:sz w:val="24"/>
          <w:highlight w:val="none"/>
        </w:rPr>
      </w:pPr>
      <w:r>
        <w:rPr>
          <w:rFonts w:hint="eastAsia" w:asciiTheme="minorEastAsia" w:hAnsiTheme="minorEastAsia" w:eastAsiaTheme="minorEastAsia" w:cstheme="minorEastAsia"/>
          <w:color w:val="000000"/>
          <w:sz w:val="24"/>
          <w:highlight w:val="none"/>
        </w:rPr>
        <w:t>6、不以不正当理由拒绝履行合同义务，不会擅自变更、中止或者终止政府采购合同或将政府采购合同转包；</w:t>
      </w:r>
    </w:p>
    <w:p>
      <w:pPr>
        <w:spacing w:line="360" w:lineRule="auto"/>
        <w:ind w:firstLine="480" w:firstLineChars="200"/>
        <w:rPr>
          <w:rFonts w:hint="eastAsia" w:asciiTheme="minorEastAsia" w:hAnsiTheme="minorEastAsia" w:eastAsiaTheme="minorEastAsia" w:cstheme="minorEastAsia"/>
          <w:color w:val="000000"/>
          <w:sz w:val="24"/>
          <w:highlight w:val="none"/>
        </w:rPr>
      </w:pPr>
      <w:r>
        <w:rPr>
          <w:rFonts w:hint="eastAsia" w:asciiTheme="minorEastAsia" w:hAnsiTheme="minorEastAsia" w:eastAsiaTheme="minorEastAsia" w:cstheme="minorEastAsia"/>
          <w:color w:val="000000"/>
          <w:sz w:val="24"/>
          <w:highlight w:val="none"/>
        </w:rPr>
        <w:t>7、不在提供商品、服务或工程施工过程中提供假冒伪劣产品，损害采购人的合法权益或公共利益；</w:t>
      </w:r>
    </w:p>
    <w:p>
      <w:pPr>
        <w:spacing w:line="360" w:lineRule="auto"/>
        <w:ind w:firstLine="480" w:firstLineChars="200"/>
        <w:rPr>
          <w:rFonts w:hint="eastAsia" w:asciiTheme="minorEastAsia" w:hAnsiTheme="minorEastAsia" w:eastAsiaTheme="minorEastAsia" w:cstheme="minorEastAsia"/>
          <w:color w:val="000000"/>
          <w:sz w:val="24"/>
          <w:highlight w:val="none"/>
        </w:rPr>
      </w:pPr>
      <w:r>
        <w:rPr>
          <w:rFonts w:hint="eastAsia" w:asciiTheme="minorEastAsia" w:hAnsiTheme="minorEastAsia" w:eastAsiaTheme="minorEastAsia" w:cstheme="minorEastAsia"/>
          <w:color w:val="000000"/>
          <w:sz w:val="24"/>
          <w:highlight w:val="none"/>
        </w:rPr>
        <w:t>8、不采取捏造事实、提供虚假材料或者以非法手段取得证明材料进行质疑和投诉；</w:t>
      </w:r>
    </w:p>
    <w:p>
      <w:pPr>
        <w:spacing w:line="360" w:lineRule="auto"/>
        <w:ind w:firstLine="480" w:firstLineChars="200"/>
        <w:rPr>
          <w:rFonts w:hint="eastAsia" w:asciiTheme="minorEastAsia" w:hAnsiTheme="minorEastAsia" w:eastAsiaTheme="minorEastAsia" w:cstheme="minorEastAsia"/>
          <w:color w:val="000000"/>
          <w:sz w:val="24"/>
          <w:highlight w:val="none"/>
        </w:rPr>
      </w:pPr>
      <w:r>
        <w:rPr>
          <w:rFonts w:hint="eastAsia" w:asciiTheme="minorEastAsia" w:hAnsiTheme="minorEastAsia" w:eastAsiaTheme="minorEastAsia" w:cstheme="minorEastAsia"/>
          <w:color w:val="000000"/>
          <w:sz w:val="24"/>
          <w:highlight w:val="none"/>
        </w:rPr>
        <w:t>9、不发生其他有悖于政府采购公开、公平、公正和诚信原则的行为。</w:t>
      </w:r>
    </w:p>
    <w:p>
      <w:pPr>
        <w:spacing w:line="360" w:lineRule="auto"/>
        <w:ind w:firstLine="480" w:firstLineChars="200"/>
        <w:rPr>
          <w:rFonts w:hint="eastAsia" w:asciiTheme="minorEastAsia" w:hAnsiTheme="minorEastAsia" w:eastAsiaTheme="minorEastAsia" w:cstheme="minorEastAsia"/>
          <w:color w:val="000000"/>
          <w:sz w:val="24"/>
          <w:highlight w:val="none"/>
        </w:rPr>
      </w:pPr>
      <w:r>
        <w:rPr>
          <w:rFonts w:hint="eastAsia" w:asciiTheme="minorEastAsia" w:hAnsiTheme="minorEastAsia" w:eastAsiaTheme="minorEastAsia" w:cstheme="minorEastAsia"/>
          <w:color w:val="000000"/>
          <w:sz w:val="24"/>
          <w:highlight w:val="none"/>
        </w:rPr>
        <w:t>10、尊重和接受政府采购监督管理部门的监督和采购人、采购代理机构的政府采购工作要求，愿意承担因违约行为给采购人造成的损失。</w:t>
      </w:r>
    </w:p>
    <w:p>
      <w:pPr>
        <w:spacing w:line="360" w:lineRule="auto"/>
        <w:rPr>
          <w:rFonts w:hint="eastAsia" w:asciiTheme="minorEastAsia" w:hAnsiTheme="minorEastAsia" w:eastAsiaTheme="minorEastAsia" w:cstheme="minorEastAsia"/>
          <w:color w:val="000000"/>
          <w:sz w:val="24"/>
          <w:highlight w:val="none"/>
        </w:rPr>
      </w:pPr>
    </w:p>
    <w:p>
      <w:pPr>
        <w:spacing w:line="360" w:lineRule="auto"/>
        <w:ind w:firstLine="480" w:firstLineChars="200"/>
        <w:rPr>
          <w:rFonts w:hint="eastAsia" w:asciiTheme="minorEastAsia" w:hAnsiTheme="minorEastAsia" w:eastAsiaTheme="minorEastAsia" w:cstheme="minorEastAsia"/>
          <w:color w:val="000000"/>
          <w:sz w:val="24"/>
          <w:highlight w:val="none"/>
        </w:rPr>
      </w:pPr>
      <w:r>
        <w:rPr>
          <w:rFonts w:hint="eastAsia" w:asciiTheme="minorEastAsia" w:hAnsiTheme="minorEastAsia" w:eastAsiaTheme="minorEastAsia" w:cstheme="minorEastAsia"/>
          <w:color w:val="000000"/>
          <w:sz w:val="24"/>
          <w:highlight w:val="none"/>
        </w:rPr>
        <w:t>供应商：（公章）</w:t>
      </w:r>
    </w:p>
    <w:p>
      <w:pPr>
        <w:spacing w:line="360" w:lineRule="auto"/>
        <w:ind w:firstLine="480" w:firstLineChars="200"/>
        <w:rPr>
          <w:rFonts w:hint="eastAsia" w:asciiTheme="minorEastAsia" w:hAnsiTheme="minorEastAsia" w:eastAsiaTheme="minorEastAsia" w:cstheme="minorEastAsia"/>
          <w:color w:val="000000"/>
          <w:sz w:val="24"/>
          <w:highlight w:val="none"/>
        </w:rPr>
      </w:pPr>
      <w:r>
        <w:rPr>
          <w:rFonts w:hint="eastAsia" w:asciiTheme="minorEastAsia" w:hAnsiTheme="minorEastAsia" w:eastAsiaTheme="minorEastAsia" w:cstheme="minorEastAsia"/>
          <w:color w:val="000000"/>
          <w:sz w:val="24"/>
          <w:highlight w:val="none"/>
        </w:rPr>
        <w:t>法定代表人或被授权人：（签字或盖章）</w:t>
      </w:r>
    </w:p>
    <w:p>
      <w:pPr>
        <w:spacing w:line="360" w:lineRule="auto"/>
        <w:ind w:firstLine="480" w:firstLineChars="200"/>
        <w:rPr>
          <w:rFonts w:hint="eastAsia" w:asciiTheme="minorEastAsia" w:hAnsiTheme="minorEastAsia" w:eastAsiaTheme="minorEastAsia" w:cstheme="minorEastAsia"/>
          <w:color w:val="000000"/>
          <w:sz w:val="24"/>
          <w:highlight w:val="none"/>
        </w:rPr>
      </w:pPr>
      <w:r>
        <w:rPr>
          <w:rFonts w:hint="eastAsia" w:asciiTheme="minorEastAsia" w:hAnsiTheme="minorEastAsia" w:eastAsiaTheme="minorEastAsia" w:cstheme="minorEastAsia"/>
          <w:color w:val="000000"/>
          <w:sz w:val="24"/>
          <w:highlight w:val="none"/>
        </w:rPr>
        <w:t>日期：　　年　月　日</w:t>
      </w:r>
    </w:p>
    <w:p>
      <w:pPr>
        <w:spacing w:line="360" w:lineRule="auto"/>
        <w:jc w:val="left"/>
        <w:rPr>
          <w:rFonts w:hint="eastAsia" w:asciiTheme="minorEastAsia" w:hAnsiTheme="minorEastAsia" w:eastAsiaTheme="minorEastAsia" w:cstheme="minorEastAsia"/>
          <w:color w:val="000000"/>
          <w:sz w:val="24"/>
          <w:highlight w:val="none"/>
        </w:rPr>
      </w:pPr>
      <w:r>
        <w:rPr>
          <w:rFonts w:hint="eastAsia" w:asciiTheme="minorEastAsia" w:hAnsiTheme="minorEastAsia" w:eastAsiaTheme="minorEastAsia" w:cstheme="minorEastAsia"/>
          <w:color w:val="000000"/>
          <w:sz w:val="24"/>
          <w:highlight w:val="none"/>
        </w:rPr>
        <w:t xml:space="preserve"> </w:t>
      </w:r>
    </w:p>
    <w:p>
      <w:pPr>
        <w:pStyle w:val="13"/>
        <w:rPr>
          <w:rFonts w:hint="eastAsia" w:asciiTheme="minorEastAsia" w:hAnsiTheme="minorEastAsia" w:eastAsiaTheme="minorEastAsia" w:cstheme="minorEastAsia"/>
          <w:color w:val="000000"/>
          <w:sz w:val="24"/>
          <w:highlight w:val="none"/>
        </w:rPr>
      </w:pPr>
    </w:p>
    <w:p>
      <w:pPr>
        <w:pStyle w:val="13"/>
        <w:rPr>
          <w:rFonts w:hint="eastAsia" w:asciiTheme="minorEastAsia" w:hAnsiTheme="minorEastAsia" w:eastAsiaTheme="minorEastAsia" w:cstheme="minorEastAsia"/>
          <w:color w:val="000000"/>
          <w:sz w:val="24"/>
          <w:highlight w:val="none"/>
        </w:rPr>
      </w:pPr>
    </w:p>
    <w:p>
      <w:pPr>
        <w:spacing w:line="440" w:lineRule="exact"/>
        <w:jc w:val="center"/>
        <w:rPr>
          <w:rFonts w:hint="eastAsia" w:asciiTheme="minorEastAsia" w:hAnsiTheme="minorEastAsia" w:eastAsiaTheme="minorEastAsia" w:cstheme="minorEastAsia"/>
          <w:b/>
          <w:color w:val="000000"/>
          <w:sz w:val="32"/>
          <w:szCs w:val="32"/>
          <w:highlight w:val="none"/>
        </w:rPr>
      </w:pPr>
      <w:r>
        <w:rPr>
          <w:rFonts w:hint="eastAsia" w:asciiTheme="minorEastAsia" w:hAnsiTheme="minorEastAsia" w:eastAsiaTheme="minorEastAsia" w:cstheme="minorEastAsia"/>
          <w:b/>
          <w:color w:val="000000"/>
          <w:sz w:val="32"/>
          <w:szCs w:val="32"/>
          <w:highlight w:val="none"/>
        </w:rPr>
        <w:t>第</w:t>
      </w:r>
      <w:r>
        <w:rPr>
          <w:rFonts w:hint="eastAsia" w:asciiTheme="minorEastAsia" w:hAnsiTheme="minorEastAsia" w:eastAsiaTheme="minorEastAsia" w:cstheme="minorEastAsia"/>
          <w:b/>
          <w:color w:val="000000"/>
          <w:sz w:val="32"/>
          <w:szCs w:val="32"/>
          <w:highlight w:val="none"/>
          <w:lang w:eastAsia="zh-CN"/>
        </w:rPr>
        <w:t>八</w:t>
      </w:r>
      <w:r>
        <w:rPr>
          <w:rFonts w:hint="eastAsia" w:asciiTheme="minorEastAsia" w:hAnsiTheme="minorEastAsia" w:eastAsiaTheme="minorEastAsia" w:cstheme="minorEastAsia"/>
          <w:b/>
          <w:color w:val="000000"/>
          <w:sz w:val="32"/>
          <w:szCs w:val="32"/>
          <w:highlight w:val="none"/>
        </w:rPr>
        <w:t>部分 已标价工程量清单</w:t>
      </w:r>
    </w:p>
    <w:p>
      <w:pPr>
        <w:spacing w:line="360" w:lineRule="auto"/>
        <w:ind w:firstLine="559" w:firstLineChars="232"/>
        <w:rPr>
          <w:rFonts w:hint="eastAsia" w:asciiTheme="minorEastAsia" w:hAnsiTheme="minorEastAsia" w:eastAsiaTheme="minorEastAsia" w:cstheme="minorEastAsia"/>
          <w:b/>
          <w:color w:val="auto"/>
          <w:sz w:val="24"/>
          <w:highlight w:val="none"/>
        </w:rPr>
      </w:pPr>
    </w:p>
    <w:p>
      <w:pPr>
        <w:spacing w:line="360" w:lineRule="auto"/>
        <w:ind w:firstLine="540" w:firstLineChars="224"/>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color w:val="auto"/>
          <w:sz w:val="24"/>
          <w:highlight w:val="none"/>
        </w:rPr>
        <w:t>说明：</w:t>
      </w:r>
      <w:r>
        <w:rPr>
          <w:rFonts w:hint="eastAsia" w:asciiTheme="minorEastAsia" w:hAnsiTheme="minorEastAsia" w:eastAsiaTheme="minorEastAsia" w:cstheme="minorEastAsia"/>
          <w:b/>
          <w:bCs/>
          <w:color w:val="auto"/>
          <w:sz w:val="24"/>
          <w:highlight w:val="none"/>
        </w:rPr>
        <w:t>已标价工程量清单按“工程量清单”中的相关清单表格式填写。构成合同文件的已标价工程量清单包括但不限于</w:t>
      </w:r>
      <w:r>
        <w:rPr>
          <w:rFonts w:hint="eastAsia" w:asciiTheme="minorEastAsia" w:hAnsiTheme="minorEastAsia" w:eastAsiaTheme="minorEastAsia" w:cstheme="minorEastAsia"/>
          <w:b/>
          <w:bCs/>
          <w:color w:val="auto"/>
          <w:sz w:val="24"/>
          <w:highlight w:val="none"/>
          <w:lang w:eastAsia="zh-CN"/>
        </w:rPr>
        <w:t>工程投标总报价封面（须加盖编制人员执行印章），项目总造价表</w:t>
      </w:r>
      <w:r>
        <w:rPr>
          <w:rFonts w:hint="eastAsia" w:asciiTheme="minorEastAsia" w:hAnsiTheme="minorEastAsia" w:eastAsiaTheme="minorEastAsia" w:cstheme="minorEastAsia"/>
          <w:b/>
          <w:bCs/>
          <w:color w:val="auto"/>
          <w:sz w:val="24"/>
          <w:highlight w:val="none"/>
        </w:rPr>
        <w:t>，</w:t>
      </w:r>
      <w:r>
        <w:rPr>
          <w:rFonts w:hint="eastAsia" w:asciiTheme="minorEastAsia" w:hAnsiTheme="minorEastAsia" w:eastAsiaTheme="minorEastAsia" w:cstheme="minorEastAsia"/>
          <w:b/>
          <w:bCs/>
          <w:color w:val="auto"/>
          <w:sz w:val="24"/>
          <w:highlight w:val="none"/>
          <w:lang w:eastAsia="zh-CN"/>
        </w:rPr>
        <w:t>单项</w:t>
      </w:r>
      <w:r>
        <w:rPr>
          <w:rFonts w:hint="eastAsia" w:asciiTheme="minorEastAsia" w:hAnsiTheme="minorEastAsia" w:eastAsiaTheme="minorEastAsia" w:cstheme="minorEastAsia"/>
          <w:b/>
          <w:bCs/>
          <w:color w:val="auto"/>
          <w:sz w:val="24"/>
          <w:highlight w:val="none"/>
        </w:rPr>
        <w:t>工程造价汇总表，单位工程造价汇总表，分部分项工程量清单计价表，措施项目清单计价表，</w:t>
      </w:r>
      <w:r>
        <w:rPr>
          <w:rFonts w:hint="eastAsia" w:asciiTheme="minorEastAsia" w:hAnsiTheme="minorEastAsia" w:eastAsiaTheme="minorEastAsia" w:cstheme="minorEastAsia"/>
          <w:b/>
          <w:bCs/>
          <w:color w:val="auto"/>
          <w:sz w:val="24"/>
          <w:highlight w:val="none"/>
          <w:lang w:eastAsia="zh-CN"/>
        </w:rPr>
        <w:t>其他项目清单计价表，</w:t>
      </w:r>
      <w:r>
        <w:rPr>
          <w:rFonts w:hint="eastAsia" w:asciiTheme="minorEastAsia" w:hAnsiTheme="minorEastAsia" w:eastAsiaTheme="minorEastAsia" w:cstheme="minorEastAsia"/>
          <w:b/>
          <w:bCs/>
          <w:color w:val="auto"/>
          <w:sz w:val="24"/>
          <w:highlight w:val="none"/>
        </w:rPr>
        <w:t>规费、税金项目清单计价表，主要材料价格表（表格样式以软件生成格式为准）。</w:t>
      </w:r>
    </w:p>
    <w:p>
      <w:pPr>
        <w:widowControl/>
        <w:spacing w:line="360" w:lineRule="auto"/>
        <w:jc w:val="left"/>
        <w:rPr>
          <w:rFonts w:hint="eastAsia" w:asciiTheme="minorEastAsia" w:hAnsiTheme="minorEastAsia" w:eastAsiaTheme="minorEastAsia" w:cstheme="minorEastAsia"/>
          <w:b/>
          <w:color w:val="000000"/>
          <w:sz w:val="44"/>
          <w:highlight w:val="none"/>
        </w:rPr>
      </w:pPr>
    </w:p>
    <w:p>
      <w:pPr>
        <w:widowControl/>
        <w:spacing w:line="360" w:lineRule="auto"/>
        <w:jc w:val="left"/>
        <w:rPr>
          <w:rFonts w:hint="eastAsia" w:asciiTheme="minorEastAsia" w:hAnsiTheme="minorEastAsia" w:eastAsiaTheme="minorEastAsia" w:cstheme="minorEastAsia"/>
          <w:b/>
          <w:color w:val="000000"/>
          <w:sz w:val="44"/>
          <w:highlight w:val="none"/>
        </w:rPr>
      </w:pPr>
    </w:p>
    <w:p>
      <w:pPr>
        <w:widowControl/>
        <w:spacing w:line="360" w:lineRule="auto"/>
        <w:jc w:val="left"/>
        <w:rPr>
          <w:rFonts w:hint="eastAsia" w:asciiTheme="minorEastAsia" w:hAnsiTheme="minorEastAsia" w:eastAsiaTheme="minorEastAsia" w:cstheme="minorEastAsia"/>
          <w:b/>
          <w:color w:val="000000"/>
          <w:sz w:val="44"/>
          <w:highlight w:val="none"/>
        </w:rPr>
      </w:pPr>
    </w:p>
    <w:p>
      <w:pPr>
        <w:widowControl/>
        <w:spacing w:line="360" w:lineRule="auto"/>
        <w:jc w:val="left"/>
        <w:rPr>
          <w:rFonts w:hint="eastAsia" w:asciiTheme="minorEastAsia" w:hAnsiTheme="minorEastAsia" w:eastAsiaTheme="minorEastAsia" w:cstheme="minorEastAsia"/>
          <w:b/>
          <w:color w:val="000000"/>
          <w:sz w:val="44"/>
          <w:highlight w:val="none"/>
        </w:rPr>
      </w:pPr>
    </w:p>
    <w:p>
      <w:pPr>
        <w:widowControl/>
        <w:spacing w:line="360" w:lineRule="auto"/>
        <w:jc w:val="left"/>
        <w:rPr>
          <w:rFonts w:hint="eastAsia" w:asciiTheme="minorEastAsia" w:hAnsiTheme="minorEastAsia" w:eastAsiaTheme="minorEastAsia" w:cstheme="minorEastAsia"/>
          <w:b/>
          <w:color w:val="000000"/>
          <w:sz w:val="44"/>
          <w:highlight w:val="none"/>
        </w:rPr>
      </w:pPr>
    </w:p>
    <w:p>
      <w:pPr>
        <w:widowControl/>
        <w:spacing w:line="360" w:lineRule="auto"/>
        <w:jc w:val="left"/>
        <w:rPr>
          <w:rFonts w:hint="eastAsia" w:asciiTheme="minorEastAsia" w:hAnsiTheme="minorEastAsia" w:eastAsiaTheme="minorEastAsia" w:cstheme="minorEastAsia"/>
          <w:b/>
          <w:color w:val="000000"/>
          <w:sz w:val="44"/>
          <w:highlight w:val="none"/>
        </w:rPr>
      </w:pPr>
    </w:p>
    <w:p>
      <w:pPr>
        <w:widowControl/>
        <w:spacing w:line="360" w:lineRule="auto"/>
        <w:jc w:val="left"/>
        <w:rPr>
          <w:rFonts w:hint="eastAsia" w:asciiTheme="minorEastAsia" w:hAnsiTheme="minorEastAsia" w:eastAsiaTheme="minorEastAsia" w:cstheme="minorEastAsia"/>
          <w:b/>
          <w:color w:val="000000"/>
          <w:sz w:val="44"/>
          <w:highlight w:val="none"/>
        </w:rPr>
      </w:pPr>
    </w:p>
    <w:p>
      <w:pPr>
        <w:widowControl/>
        <w:spacing w:line="360" w:lineRule="auto"/>
        <w:jc w:val="left"/>
        <w:rPr>
          <w:rFonts w:hint="eastAsia" w:asciiTheme="minorEastAsia" w:hAnsiTheme="minorEastAsia" w:eastAsiaTheme="minorEastAsia" w:cstheme="minorEastAsia"/>
          <w:b/>
          <w:color w:val="000000"/>
          <w:sz w:val="44"/>
          <w:highlight w:val="none"/>
        </w:rPr>
      </w:pPr>
    </w:p>
    <w:p>
      <w:pPr>
        <w:widowControl/>
        <w:spacing w:line="360" w:lineRule="auto"/>
        <w:jc w:val="left"/>
        <w:rPr>
          <w:rFonts w:hint="eastAsia" w:asciiTheme="minorEastAsia" w:hAnsiTheme="minorEastAsia" w:eastAsiaTheme="minorEastAsia" w:cstheme="minorEastAsia"/>
          <w:b/>
          <w:color w:val="000000"/>
          <w:sz w:val="44"/>
          <w:highlight w:val="none"/>
        </w:rPr>
      </w:pPr>
    </w:p>
    <w:p>
      <w:pPr>
        <w:widowControl/>
        <w:spacing w:line="360" w:lineRule="auto"/>
        <w:jc w:val="left"/>
        <w:rPr>
          <w:rFonts w:hint="eastAsia" w:asciiTheme="minorEastAsia" w:hAnsiTheme="minorEastAsia" w:eastAsiaTheme="minorEastAsia" w:cstheme="minorEastAsia"/>
          <w:b/>
          <w:color w:val="000000"/>
          <w:sz w:val="44"/>
          <w:highlight w:val="none"/>
        </w:rPr>
      </w:pPr>
    </w:p>
    <w:p>
      <w:pPr>
        <w:widowControl/>
        <w:spacing w:line="360" w:lineRule="auto"/>
        <w:jc w:val="left"/>
        <w:rPr>
          <w:rFonts w:hint="eastAsia" w:asciiTheme="minorEastAsia" w:hAnsiTheme="minorEastAsia" w:eastAsiaTheme="minorEastAsia" w:cstheme="minorEastAsia"/>
          <w:b/>
          <w:color w:val="000000"/>
          <w:sz w:val="44"/>
          <w:highlight w:val="none"/>
        </w:rPr>
      </w:pPr>
    </w:p>
    <w:p>
      <w:pPr>
        <w:widowControl/>
        <w:spacing w:line="360" w:lineRule="auto"/>
        <w:jc w:val="left"/>
        <w:rPr>
          <w:rFonts w:hint="eastAsia" w:asciiTheme="minorEastAsia" w:hAnsiTheme="minorEastAsia" w:eastAsiaTheme="minorEastAsia" w:cstheme="minorEastAsia"/>
          <w:b/>
          <w:color w:val="000000"/>
          <w:sz w:val="44"/>
          <w:highlight w:val="none"/>
        </w:rPr>
      </w:pPr>
    </w:p>
    <w:p>
      <w:pPr>
        <w:widowControl/>
        <w:spacing w:line="360" w:lineRule="auto"/>
        <w:jc w:val="left"/>
        <w:rPr>
          <w:rFonts w:hint="eastAsia" w:asciiTheme="minorEastAsia" w:hAnsiTheme="minorEastAsia" w:eastAsiaTheme="minorEastAsia" w:cstheme="minorEastAsia"/>
          <w:b/>
          <w:color w:val="000000"/>
          <w:sz w:val="44"/>
          <w:highlight w:val="none"/>
        </w:rPr>
      </w:pPr>
    </w:p>
    <w:p>
      <w:pPr>
        <w:widowControl/>
        <w:spacing w:line="360" w:lineRule="auto"/>
        <w:jc w:val="left"/>
        <w:rPr>
          <w:rFonts w:hint="eastAsia" w:asciiTheme="minorEastAsia" w:hAnsiTheme="minorEastAsia" w:eastAsiaTheme="minorEastAsia" w:cstheme="minorEastAsia"/>
          <w:b/>
          <w:color w:val="000000"/>
          <w:sz w:val="44"/>
          <w:highlight w:val="none"/>
        </w:rPr>
      </w:pPr>
    </w:p>
    <w:p>
      <w:pPr>
        <w:widowControl/>
        <w:spacing w:line="360" w:lineRule="auto"/>
        <w:jc w:val="left"/>
        <w:rPr>
          <w:rFonts w:hint="eastAsia" w:asciiTheme="minorEastAsia" w:hAnsiTheme="minorEastAsia" w:eastAsiaTheme="minorEastAsia" w:cstheme="minorEastAsia"/>
          <w:b/>
          <w:color w:val="000000"/>
          <w:sz w:val="44"/>
          <w:highlight w:val="none"/>
        </w:rPr>
      </w:pPr>
    </w:p>
    <w:p>
      <w:pPr>
        <w:widowControl/>
        <w:spacing w:line="360" w:lineRule="auto"/>
        <w:jc w:val="left"/>
        <w:rPr>
          <w:rFonts w:hint="eastAsia" w:asciiTheme="minorEastAsia" w:hAnsiTheme="minorEastAsia" w:eastAsiaTheme="minorEastAsia" w:cstheme="minorEastAsia"/>
          <w:b/>
          <w:color w:val="000000"/>
          <w:sz w:val="44"/>
          <w:highlight w:val="none"/>
        </w:rPr>
      </w:pPr>
    </w:p>
    <w:p>
      <w:pPr>
        <w:widowControl/>
        <w:spacing w:line="360" w:lineRule="auto"/>
        <w:jc w:val="left"/>
        <w:rPr>
          <w:rFonts w:hint="eastAsia" w:asciiTheme="minorEastAsia" w:hAnsiTheme="minorEastAsia" w:eastAsiaTheme="minorEastAsia" w:cstheme="minorEastAsia"/>
          <w:b/>
          <w:color w:val="000000"/>
          <w:sz w:val="44"/>
          <w:highlight w:val="none"/>
        </w:rPr>
      </w:pPr>
    </w:p>
    <w:sectPr>
      <w:footerReference r:id="rId7" w:type="default"/>
      <w:pgSz w:w="11907" w:h="16840"/>
      <w:pgMar w:top="1417" w:right="1417" w:bottom="1417" w:left="1417" w:header="851" w:footer="1020" w:gutter="0"/>
      <w:pgBorders>
        <w:top w:val="none" w:sz="0" w:space="0"/>
        <w:left w:val="none" w:sz="0" w:space="0"/>
        <w:bottom w:val="thinThickSmallGap" w:color="auto" w:sz="24" w:space="1"/>
        <w:right w:val="none" w:sz="0" w:space="0"/>
      </w:pgBorders>
      <w:pgNumType w:fmt="decimal"/>
      <w:cols w:space="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Calibri Light">
    <w:panose1 w:val="020F0302020204030204"/>
    <w:charset w:val="00"/>
    <w:family w:val="swiss"/>
    <w:pitch w:val="default"/>
    <w:sig w:usb0="E4002EFF" w:usb1="C000247B" w:usb2="00000009" w:usb3="00000000" w:csb0="200001FF" w:csb1="00000000"/>
  </w:font>
  <w:font w:name="华文仿宋">
    <w:panose1 w:val="02010600040101010101"/>
    <w:charset w:val="86"/>
    <w:family w:val="auto"/>
    <w:pitch w:val="default"/>
    <w:sig w:usb0="00000287" w:usb1="080F0000" w:usb2="00000000" w:usb3="00000000" w:csb0="0004009F" w:csb1="DFD7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w:pict>
        <v:shape id="_x0000_s3088" o:spid="_x0000_s3088" o:spt="202" type="#_x0000_t202" style="position:absolute;left:0pt;margin-top:0pt;height:144pt;width:144pt;mso-position-horizontal:center;mso-position-horizontal-relative:margin;mso-wrap-style:none;z-index:251661312;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w:t>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napToGrid w:val="0"/>
      <w:ind w:right="720"/>
      <w:jc w:val="left"/>
    </w:pPr>
    <w:r>
      <w:rPr>
        <w:rFonts w:ascii="Times New Roman" w:hAnsi="Times New Roman" w:eastAsia="宋体" w:cs="Times New Roman"/>
        <w:kern w:val="2"/>
        <w:sz w:val="21"/>
        <w:szCs w:val="20"/>
        <w:lang w:val="en-US" w:eastAsia="zh-CN" w:bidi="ar-SA"/>
      </w:rPr>
      <w:pict>
        <v:shape id="_x0000_s3091" o:spid="_x0000_s3091" o:spt="202" type="#_x0000_t202" style="position:absolute;left:0pt;margin-left:422pt;margin-top:0pt;height:144pt;width:144pt;mso-position-horizontal-relative:margin;mso-wrap-style:none;z-index:251662336;mso-width-relative:page;mso-height-relative:page;" filled="f" stroked="f" coordsize="21600,21600">
          <v:path/>
          <v:fill on="f" focussize="0,0"/>
          <v:stroke on="f" weight="1.25pt"/>
          <v:imagedata o:title=""/>
          <o:lock v:ext="edit" aspectratio="f"/>
          <v:textbox inset="0mm,0mm,0mm,0mm" style="mso-fit-shape-to-text:t;">
            <w:txbxContent>
              <w:p>
                <w:pPr>
                  <w:widowControl w:val="0"/>
                  <w:snapToGrid w:val="0"/>
                  <w:jc w:val="left"/>
                  <w:rPr>
                    <w:rFonts w:hint="eastAsia" w:ascii="Times New Roman" w:hAnsi="Times New Roman" w:eastAsia="宋体" w:cs="Times New Roman"/>
                    <w:kern w:val="2"/>
                    <w:sz w:val="18"/>
                    <w:szCs w:val="20"/>
                    <w:lang w:val="en-US" w:eastAsia="zh-CN" w:bidi="ar-SA"/>
                  </w:rPr>
                </w:pPr>
                <w:r>
                  <w:rPr>
                    <w:rFonts w:hint="eastAsia" w:ascii="Times New Roman" w:hAnsi="Times New Roman" w:eastAsia="宋体" w:cs="Times New Roman"/>
                    <w:kern w:val="2"/>
                    <w:sz w:val="18"/>
                    <w:szCs w:val="20"/>
                    <w:lang w:val="en-US" w:eastAsia="zh-CN" w:bidi="ar-SA"/>
                  </w:rPr>
                  <w:t xml:space="preserve">第 </w:t>
                </w:r>
                <w:r>
                  <w:rPr>
                    <w:rFonts w:hint="eastAsia" w:ascii="Times New Roman" w:hAnsi="Times New Roman" w:eastAsia="宋体" w:cs="Times New Roman"/>
                    <w:kern w:val="2"/>
                    <w:sz w:val="18"/>
                    <w:szCs w:val="20"/>
                    <w:lang w:val="en-US" w:eastAsia="zh-CN" w:bidi="ar-SA"/>
                  </w:rPr>
                  <w:fldChar w:fldCharType="begin"/>
                </w:r>
                <w:r>
                  <w:rPr>
                    <w:rFonts w:hint="eastAsia" w:ascii="Times New Roman" w:hAnsi="Times New Roman" w:eastAsia="宋体" w:cs="Times New Roman"/>
                    <w:kern w:val="2"/>
                    <w:sz w:val="18"/>
                    <w:szCs w:val="20"/>
                    <w:lang w:val="en-US" w:eastAsia="zh-CN" w:bidi="ar-SA"/>
                  </w:rPr>
                  <w:instrText xml:space="preserve"> PAGE  \* MERGEFORMAT </w:instrText>
                </w:r>
                <w:r>
                  <w:rPr>
                    <w:rFonts w:hint="eastAsia" w:ascii="Times New Roman" w:hAnsi="Times New Roman" w:eastAsia="宋体" w:cs="Times New Roman"/>
                    <w:kern w:val="2"/>
                    <w:sz w:val="18"/>
                    <w:szCs w:val="20"/>
                    <w:lang w:val="en-US" w:eastAsia="zh-CN" w:bidi="ar-SA"/>
                  </w:rPr>
                  <w:fldChar w:fldCharType="separate"/>
                </w:r>
                <w:r>
                  <w:rPr>
                    <w:rFonts w:hint="eastAsia" w:ascii="Times New Roman" w:hAnsi="Times New Roman" w:eastAsia="宋体" w:cs="Times New Roman"/>
                    <w:kern w:val="2"/>
                    <w:sz w:val="18"/>
                    <w:szCs w:val="20"/>
                    <w:lang w:val="en-US" w:eastAsia="zh-CN" w:bidi="ar-SA"/>
                  </w:rPr>
                  <w:t>2</w:t>
                </w:r>
                <w:r>
                  <w:rPr>
                    <w:rFonts w:hint="eastAsia" w:ascii="Times New Roman" w:hAnsi="Times New Roman" w:eastAsia="宋体" w:cs="Times New Roman"/>
                    <w:kern w:val="2"/>
                    <w:sz w:val="18"/>
                    <w:szCs w:val="20"/>
                    <w:lang w:val="en-US" w:eastAsia="zh-CN" w:bidi="ar-SA"/>
                  </w:rPr>
                  <w:fldChar w:fldCharType="end"/>
                </w:r>
                <w:r>
                  <w:rPr>
                    <w:rFonts w:hint="eastAsia" w:ascii="Times New Roman" w:hAnsi="Times New Roman" w:eastAsia="宋体" w:cs="Times New Roman"/>
                    <w:kern w:val="2"/>
                    <w:sz w:val="18"/>
                    <w:szCs w:val="20"/>
                    <w:lang w:val="en-US" w:eastAsia="zh-CN" w:bidi="ar-SA"/>
                  </w:rPr>
                  <w:t xml:space="preserve"> 页</w:t>
                </w:r>
              </w:p>
            </w:txbxContent>
          </v:textbox>
        </v:shape>
      </w:pict>
    </w:r>
    <w:r>
      <w:rPr>
        <w:rFonts w:hint="eastAsia" w:ascii="宋体" w:hAnsi="宋体" w:eastAsia="宋体" w:cs="Times New Roman"/>
        <w:b/>
        <w:kern w:val="2"/>
        <w:sz w:val="21"/>
        <w:szCs w:val="21"/>
        <w:lang w:val="en-US" w:eastAsia="zh-CN" w:bidi="ar-SA"/>
      </w:rPr>
      <w:t>招标代理机构：中昕国际项目管理有限公司</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napToGrid w:val="0"/>
      <w:spacing w:line="240" w:lineRule="auto"/>
      <w:ind w:right="720"/>
      <w:jc w:val="left"/>
      <w:rPr>
        <w:sz w:val="21"/>
        <w:szCs w:val="21"/>
      </w:rPr>
    </w:pPr>
    <w:r>
      <w:rPr>
        <w:rFonts w:ascii="Times New Roman" w:hAnsi="Times New Roman" w:eastAsia="宋体" w:cs="Times New Roman"/>
        <w:kern w:val="2"/>
        <w:sz w:val="21"/>
        <w:szCs w:val="21"/>
        <w:lang w:val="en-US" w:eastAsia="zh-CN" w:bidi="ar-SA"/>
      </w:rPr>
      <w:pict>
        <v:shape id="_x0000_s3092" o:spid="_x0000_s3092" o:spt="202" type="#_x0000_t202" style="position:absolute;left:0pt;margin-left:422pt;margin-top:0pt;height:144pt;width:144pt;mso-position-horizontal-relative:margin;mso-wrap-style:none;z-index:251663360;mso-width-relative:page;mso-height-relative:page;" filled="f" stroked="f" coordsize="21600,21600">
          <v:path/>
          <v:fill on="f" focussize="0,0"/>
          <v:stroke on="f" weight="1.25pt"/>
          <v:imagedata o:title=""/>
          <o:lock v:ext="edit" aspectratio="f"/>
          <v:textbox inset="0mm,0mm,0mm,0mm" style="mso-fit-shape-to-text:t;">
            <w:txbxContent>
              <w:p>
                <w:pPr>
                  <w:widowControl w:val="0"/>
                  <w:snapToGrid w:val="0"/>
                  <w:jc w:val="left"/>
                  <w:rPr>
                    <w:rFonts w:hint="eastAsia" w:ascii="Times New Roman" w:hAnsi="Times New Roman" w:eastAsia="宋体" w:cs="Times New Roman"/>
                    <w:kern w:val="2"/>
                    <w:sz w:val="18"/>
                    <w:szCs w:val="20"/>
                    <w:lang w:val="en-US" w:eastAsia="zh-CN" w:bidi="ar-SA"/>
                  </w:rPr>
                </w:pPr>
                <w:r>
                  <w:rPr>
                    <w:rFonts w:hint="eastAsia" w:ascii="Times New Roman" w:hAnsi="Times New Roman" w:eastAsia="宋体" w:cs="Times New Roman"/>
                    <w:kern w:val="2"/>
                    <w:sz w:val="18"/>
                    <w:szCs w:val="20"/>
                    <w:lang w:val="en-US" w:eastAsia="zh-CN" w:bidi="ar-SA"/>
                  </w:rPr>
                  <w:t xml:space="preserve">第 </w:t>
                </w:r>
                <w:r>
                  <w:rPr>
                    <w:rFonts w:hint="eastAsia" w:ascii="Times New Roman" w:hAnsi="Times New Roman" w:eastAsia="宋体" w:cs="Times New Roman"/>
                    <w:kern w:val="2"/>
                    <w:sz w:val="18"/>
                    <w:szCs w:val="20"/>
                    <w:lang w:val="en-US" w:eastAsia="zh-CN" w:bidi="ar-SA"/>
                  </w:rPr>
                  <w:fldChar w:fldCharType="begin"/>
                </w:r>
                <w:r>
                  <w:rPr>
                    <w:rFonts w:hint="eastAsia" w:ascii="Times New Roman" w:hAnsi="Times New Roman" w:eastAsia="宋体" w:cs="Times New Roman"/>
                    <w:kern w:val="2"/>
                    <w:sz w:val="18"/>
                    <w:szCs w:val="20"/>
                    <w:lang w:val="en-US" w:eastAsia="zh-CN" w:bidi="ar-SA"/>
                  </w:rPr>
                  <w:instrText xml:space="preserve"> PAGE  \* MERGEFORMAT </w:instrText>
                </w:r>
                <w:r>
                  <w:rPr>
                    <w:rFonts w:hint="eastAsia" w:ascii="Times New Roman" w:hAnsi="Times New Roman" w:eastAsia="宋体" w:cs="Times New Roman"/>
                    <w:kern w:val="2"/>
                    <w:sz w:val="18"/>
                    <w:szCs w:val="20"/>
                    <w:lang w:val="en-US" w:eastAsia="zh-CN" w:bidi="ar-SA"/>
                  </w:rPr>
                  <w:fldChar w:fldCharType="separate"/>
                </w:r>
                <w:r>
                  <w:rPr>
                    <w:rFonts w:hint="eastAsia" w:ascii="Times New Roman" w:hAnsi="Times New Roman" w:eastAsia="宋体" w:cs="Times New Roman"/>
                    <w:kern w:val="2"/>
                    <w:sz w:val="18"/>
                    <w:szCs w:val="20"/>
                    <w:lang w:val="en-US" w:eastAsia="zh-CN" w:bidi="ar-SA"/>
                  </w:rPr>
                  <w:t>2</w:t>
                </w:r>
                <w:r>
                  <w:rPr>
                    <w:rFonts w:hint="eastAsia" w:ascii="Times New Roman" w:hAnsi="Times New Roman" w:eastAsia="宋体" w:cs="Times New Roman"/>
                    <w:kern w:val="2"/>
                    <w:sz w:val="18"/>
                    <w:szCs w:val="20"/>
                    <w:lang w:val="en-US" w:eastAsia="zh-CN" w:bidi="ar-SA"/>
                  </w:rPr>
                  <w:fldChar w:fldCharType="end"/>
                </w:r>
                <w:r>
                  <w:rPr>
                    <w:rFonts w:hint="eastAsia" w:ascii="Times New Roman" w:hAnsi="Times New Roman" w:eastAsia="宋体" w:cs="Times New Roman"/>
                    <w:kern w:val="2"/>
                    <w:sz w:val="18"/>
                    <w:szCs w:val="20"/>
                    <w:lang w:val="en-US" w:eastAsia="zh-CN" w:bidi="ar-SA"/>
                  </w:rPr>
                  <w:t xml:space="preserve"> 页</w:t>
                </w:r>
              </w:p>
            </w:txbxContent>
          </v:textbox>
        </v:shape>
      </w:pict>
    </w:r>
    <w:r>
      <w:rPr>
        <w:rFonts w:hint="eastAsia" w:ascii="宋体" w:hAnsi="宋体" w:eastAsia="宋体" w:cs="Times New Roman"/>
        <w:b/>
        <w:kern w:val="2"/>
        <w:sz w:val="21"/>
        <w:szCs w:val="21"/>
        <w:lang w:val="en-US" w:eastAsia="zh-CN" w:bidi="ar-SA"/>
      </w:rPr>
      <w:t>招标代理机构：中昕国际项目管理有限公司</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24" w:lineRule="auto"/>
      </w:pPr>
      <w:r>
        <w:separator/>
      </w:r>
    </w:p>
  </w:footnote>
  <w:footnote w:type="continuationSeparator" w:id="1">
    <w:p>
      <w:pPr>
        <w:spacing w:line="324"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6A828F2"/>
    <w:multiLevelType w:val="multilevel"/>
    <w:tmpl w:val="A6A828F2"/>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abstractNum w:abstractNumId="1">
    <w:nsid w:val="4BA7D081"/>
    <w:multiLevelType w:val="singleLevel"/>
    <w:tmpl w:val="4BA7D081"/>
    <w:lvl w:ilvl="0" w:tentative="0">
      <w:start w:val="1"/>
      <w:numFmt w:val="decimal"/>
      <w:suff w:val="nothing"/>
      <w:lvlText w:val="%1、"/>
      <w:lvlJc w:val="left"/>
    </w:lvl>
  </w:abstractNum>
  <w:abstractNum w:abstractNumId="2">
    <w:nsid w:val="7C396F16"/>
    <w:multiLevelType w:val="multilevel"/>
    <w:tmpl w:val="7C396F16"/>
    <w:lvl w:ilvl="0" w:tentative="0">
      <w:start w:val="1"/>
      <w:numFmt w:val="decimalEnclosedCircle"/>
      <w:lvlText w:val="%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3"/>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OTM3NmI3ZTE1ZTYyNTljN2NjOTVmNGFiZmYyMDkyMWEifQ=="/>
  </w:docVars>
  <w:rsids>
    <w:rsidRoot w:val="555C2188"/>
    <w:rsid w:val="000B6BA2"/>
    <w:rsid w:val="001335D7"/>
    <w:rsid w:val="001C0AA2"/>
    <w:rsid w:val="002E50FB"/>
    <w:rsid w:val="003756AA"/>
    <w:rsid w:val="00402733"/>
    <w:rsid w:val="00682CD2"/>
    <w:rsid w:val="006B01BC"/>
    <w:rsid w:val="0076165C"/>
    <w:rsid w:val="00844663"/>
    <w:rsid w:val="008A1851"/>
    <w:rsid w:val="009363C7"/>
    <w:rsid w:val="00A238E8"/>
    <w:rsid w:val="00B0268E"/>
    <w:rsid w:val="00BB7B3E"/>
    <w:rsid w:val="00DF4C27"/>
    <w:rsid w:val="02350D19"/>
    <w:rsid w:val="02B829FE"/>
    <w:rsid w:val="030B6387"/>
    <w:rsid w:val="03946A51"/>
    <w:rsid w:val="042B59B4"/>
    <w:rsid w:val="046F2A82"/>
    <w:rsid w:val="05775036"/>
    <w:rsid w:val="05912B26"/>
    <w:rsid w:val="065D0648"/>
    <w:rsid w:val="068434D9"/>
    <w:rsid w:val="06CA5CFF"/>
    <w:rsid w:val="0773659F"/>
    <w:rsid w:val="08A458B6"/>
    <w:rsid w:val="09043FD8"/>
    <w:rsid w:val="098B603E"/>
    <w:rsid w:val="0A1E1D7D"/>
    <w:rsid w:val="0A2A0868"/>
    <w:rsid w:val="0A455C93"/>
    <w:rsid w:val="0B746A5D"/>
    <w:rsid w:val="0BBD539A"/>
    <w:rsid w:val="0BBE6D10"/>
    <w:rsid w:val="0BC8629B"/>
    <w:rsid w:val="0BDD781F"/>
    <w:rsid w:val="0CD44C20"/>
    <w:rsid w:val="0D9D5258"/>
    <w:rsid w:val="0DB43562"/>
    <w:rsid w:val="0E7A6155"/>
    <w:rsid w:val="0FB2762F"/>
    <w:rsid w:val="10482BC1"/>
    <w:rsid w:val="115B706F"/>
    <w:rsid w:val="11635261"/>
    <w:rsid w:val="11AC023A"/>
    <w:rsid w:val="121221FB"/>
    <w:rsid w:val="121D60C6"/>
    <w:rsid w:val="12261B03"/>
    <w:rsid w:val="135B0138"/>
    <w:rsid w:val="13C85FE2"/>
    <w:rsid w:val="14483F91"/>
    <w:rsid w:val="15C74D09"/>
    <w:rsid w:val="16311DA6"/>
    <w:rsid w:val="16B23FC0"/>
    <w:rsid w:val="16FD2B7D"/>
    <w:rsid w:val="1A443FE0"/>
    <w:rsid w:val="1B6C2D88"/>
    <w:rsid w:val="1BDF2542"/>
    <w:rsid w:val="1C09466B"/>
    <w:rsid w:val="1C144B3F"/>
    <w:rsid w:val="1C1E2B15"/>
    <w:rsid w:val="1CD81F6E"/>
    <w:rsid w:val="1D571F23"/>
    <w:rsid w:val="1D977A34"/>
    <w:rsid w:val="1DBB32E3"/>
    <w:rsid w:val="1E372E3E"/>
    <w:rsid w:val="1FA07A83"/>
    <w:rsid w:val="20172E81"/>
    <w:rsid w:val="20445C4D"/>
    <w:rsid w:val="206A0C8B"/>
    <w:rsid w:val="20BC78D3"/>
    <w:rsid w:val="20D663BE"/>
    <w:rsid w:val="216E5AA7"/>
    <w:rsid w:val="2199064E"/>
    <w:rsid w:val="23600784"/>
    <w:rsid w:val="242E713D"/>
    <w:rsid w:val="2477471F"/>
    <w:rsid w:val="253152D2"/>
    <w:rsid w:val="256D667A"/>
    <w:rsid w:val="257D3A3D"/>
    <w:rsid w:val="25C66EC4"/>
    <w:rsid w:val="26C003D2"/>
    <w:rsid w:val="274D5E83"/>
    <w:rsid w:val="27CE15FD"/>
    <w:rsid w:val="280F0A94"/>
    <w:rsid w:val="286675C8"/>
    <w:rsid w:val="28793581"/>
    <w:rsid w:val="28FE752B"/>
    <w:rsid w:val="292837A7"/>
    <w:rsid w:val="292B1F00"/>
    <w:rsid w:val="294B1327"/>
    <w:rsid w:val="294F2F4C"/>
    <w:rsid w:val="295F4EC3"/>
    <w:rsid w:val="2A390781"/>
    <w:rsid w:val="2B255963"/>
    <w:rsid w:val="2B97596E"/>
    <w:rsid w:val="2D5B0555"/>
    <w:rsid w:val="2D6E4189"/>
    <w:rsid w:val="2DA31177"/>
    <w:rsid w:val="2DB01AB4"/>
    <w:rsid w:val="2E4D3629"/>
    <w:rsid w:val="30377BCB"/>
    <w:rsid w:val="305872FB"/>
    <w:rsid w:val="31075B7E"/>
    <w:rsid w:val="31A32E23"/>
    <w:rsid w:val="32550E59"/>
    <w:rsid w:val="32B46D54"/>
    <w:rsid w:val="32BD7D8A"/>
    <w:rsid w:val="32D27C56"/>
    <w:rsid w:val="3439050E"/>
    <w:rsid w:val="352A57E9"/>
    <w:rsid w:val="35451246"/>
    <w:rsid w:val="35F604C5"/>
    <w:rsid w:val="364B0908"/>
    <w:rsid w:val="36B65590"/>
    <w:rsid w:val="36CE55E0"/>
    <w:rsid w:val="36FE2837"/>
    <w:rsid w:val="36FF46E2"/>
    <w:rsid w:val="37E31208"/>
    <w:rsid w:val="386D38E4"/>
    <w:rsid w:val="388904DE"/>
    <w:rsid w:val="3A56739F"/>
    <w:rsid w:val="3C49581D"/>
    <w:rsid w:val="3C540283"/>
    <w:rsid w:val="3E350304"/>
    <w:rsid w:val="3F224410"/>
    <w:rsid w:val="3F6E2016"/>
    <w:rsid w:val="3F70494C"/>
    <w:rsid w:val="40985A55"/>
    <w:rsid w:val="4154710B"/>
    <w:rsid w:val="41A2770E"/>
    <w:rsid w:val="41D961EB"/>
    <w:rsid w:val="41FF64EB"/>
    <w:rsid w:val="42A77CA4"/>
    <w:rsid w:val="43075618"/>
    <w:rsid w:val="433F01A5"/>
    <w:rsid w:val="43E4194F"/>
    <w:rsid w:val="445E5DB8"/>
    <w:rsid w:val="45260687"/>
    <w:rsid w:val="45DB7A61"/>
    <w:rsid w:val="46211A18"/>
    <w:rsid w:val="4679672B"/>
    <w:rsid w:val="46F03543"/>
    <w:rsid w:val="47E74802"/>
    <w:rsid w:val="482F6C52"/>
    <w:rsid w:val="488E5C28"/>
    <w:rsid w:val="492B0C1E"/>
    <w:rsid w:val="49737815"/>
    <w:rsid w:val="4987037E"/>
    <w:rsid w:val="4ABB4308"/>
    <w:rsid w:val="4B544285"/>
    <w:rsid w:val="4B886664"/>
    <w:rsid w:val="4CEC4F21"/>
    <w:rsid w:val="4D06448B"/>
    <w:rsid w:val="4D5E0A95"/>
    <w:rsid w:val="4EEA3091"/>
    <w:rsid w:val="4F1160E7"/>
    <w:rsid w:val="4FEB2291"/>
    <w:rsid w:val="503F2436"/>
    <w:rsid w:val="508A1341"/>
    <w:rsid w:val="519C6441"/>
    <w:rsid w:val="522C3683"/>
    <w:rsid w:val="5291414F"/>
    <w:rsid w:val="53980680"/>
    <w:rsid w:val="548C7DC0"/>
    <w:rsid w:val="54DB5062"/>
    <w:rsid w:val="54F63983"/>
    <w:rsid w:val="555C2188"/>
    <w:rsid w:val="559A52EC"/>
    <w:rsid w:val="561E0164"/>
    <w:rsid w:val="56986076"/>
    <w:rsid w:val="57AD500A"/>
    <w:rsid w:val="57D130C9"/>
    <w:rsid w:val="58C61E1E"/>
    <w:rsid w:val="58F617E8"/>
    <w:rsid w:val="590C6F7D"/>
    <w:rsid w:val="59210647"/>
    <w:rsid w:val="5A0F5858"/>
    <w:rsid w:val="5A1F34D4"/>
    <w:rsid w:val="5A4A7B1A"/>
    <w:rsid w:val="5A8B4DED"/>
    <w:rsid w:val="5AB931D0"/>
    <w:rsid w:val="5ACE2594"/>
    <w:rsid w:val="5B8F5C42"/>
    <w:rsid w:val="5D256A57"/>
    <w:rsid w:val="5D8475B6"/>
    <w:rsid w:val="5DD76570"/>
    <w:rsid w:val="5DE079CC"/>
    <w:rsid w:val="5E6D2527"/>
    <w:rsid w:val="5F0D04AA"/>
    <w:rsid w:val="605D73DF"/>
    <w:rsid w:val="630C3F09"/>
    <w:rsid w:val="63AF1BF2"/>
    <w:rsid w:val="64226E4F"/>
    <w:rsid w:val="651023F7"/>
    <w:rsid w:val="652048D0"/>
    <w:rsid w:val="66932CDA"/>
    <w:rsid w:val="67A727A0"/>
    <w:rsid w:val="681120AE"/>
    <w:rsid w:val="68AE3231"/>
    <w:rsid w:val="6A406254"/>
    <w:rsid w:val="6AB2493A"/>
    <w:rsid w:val="6ADB5664"/>
    <w:rsid w:val="6B5600FA"/>
    <w:rsid w:val="6B561153"/>
    <w:rsid w:val="6B952408"/>
    <w:rsid w:val="6BB63E04"/>
    <w:rsid w:val="6C9B0F9C"/>
    <w:rsid w:val="6CED3DE0"/>
    <w:rsid w:val="6DD56642"/>
    <w:rsid w:val="6E0C2642"/>
    <w:rsid w:val="6E2A3FF1"/>
    <w:rsid w:val="6F201C7F"/>
    <w:rsid w:val="6FE33B53"/>
    <w:rsid w:val="70037707"/>
    <w:rsid w:val="70553BAC"/>
    <w:rsid w:val="709328C1"/>
    <w:rsid w:val="71630936"/>
    <w:rsid w:val="71F43E26"/>
    <w:rsid w:val="72F602B6"/>
    <w:rsid w:val="733F62F0"/>
    <w:rsid w:val="74C12FA6"/>
    <w:rsid w:val="74F90EE3"/>
    <w:rsid w:val="76766AEC"/>
    <w:rsid w:val="770B3B40"/>
    <w:rsid w:val="771D03D2"/>
    <w:rsid w:val="77FB3B73"/>
    <w:rsid w:val="783A0779"/>
    <w:rsid w:val="79BC24FE"/>
    <w:rsid w:val="7A450A0F"/>
    <w:rsid w:val="7AAB0F3D"/>
    <w:rsid w:val="7B3959A3"/>
    <w:rsid w:val="7B620D0C"/>
    <w:rsid w:val="7B753E27"/>
    <w:rsid w:val="7C2E6CA4"/>
    <w:rsid w:val="7C75411A"/>
    <w:rsid w:val="7C787784"/>
    <w:rsid w:val="7CBD1A61"/>
    <w:rsid w:val="7CE8706D"/>
    <w:rsid w:val="7D0A4A85"/>
    <w:rsid w:val="7D6B1BD1"/>
    <w:rsid w:val="7EE23E44"/>
    <w:rsid w:val="7F567B4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24" w:lineRule="auto"/>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before="120" w:after="120" w:line="360" w:lineRule="auto"/>
      <w:jc w:val="center"/>
      <w:outlineLvl w:val="0"/>
    </w:pPr>
    <w:rPr>
      <w:b/>
      <w:bCs/>
      <w:kern w:val="44"/>
      <w:sz w:val="30"/>
      <w:szCs w:val="44"/>
    </w:rPr>
  </w:style>
  <w:style w:type="paragraph" w:styleId="4">
    <w:name w:val="heading 2"/>
    <w:basedOn w:val="1"/>
    <w:next w:val="1"/>
    <w:qFormat/>
    <w:uiPriority w:val="0"/>
    <w:pPr>
      <w:keepNext/>
      <w:keepLines/>
      <w:spacing w:before="20" w:after="20" w:line="360" w:lineRule="auto"/>
      <w:outlineLvl w:val="1"/>
    </w:pPr>
    <w:rPr>
      <w:rFonts w:ascii="等线 Light" w:hAnsi="等线 Light" w:eastAsia="等线 Light" w:cs="宋体"/>
      <w:b/>
      <w:bCs/>
      <w:sz w:val="32"/>
      <w:szCs w:val="32"/>
    </w:rPr>
  </w:style>
  <w:style w:type="paragraph" w:styleId="5">
    <w:name w:val="heading 3"/>
    <w:basedOn w:val="1"/>
    <w:next w:val="1"/>
    <w:qFormat/>
    <w:uiPriority w:val="9"/>
    <w:pPr>
      <w:keepNext/>
      <w:keepLines/>
      <w:spacing w:before="260" w:after="260" w:line="416" w:lineRule="auto"/>
      <w:outlineLvl w:val="2"/>
    </w:pPr>
    <w:rPr>
      <w:b/>
      <w:bCs/>
      <w:sz w:val="32"/>
      <w:szCs w:val="32"/>
    </w:rPr>
  </w:style>
  <w:style w:type="paragraph" w:styleId="6">
    <w:name w:val="heading 5"/>
    <w:basedOn w:val="1"/>
    <w:next w:val="1"/>
    <w:semiHidden/>
    <w:unhideWhenUsed/>
    <w:qFormat/>
    <w:uiPriority w:val="0"/>
    <w:pPr>
      <w:keepNext/>
      <w:keepLines/>
      <w:spacing w:line="372" w:lineRule="auto"/>
      <w:outlineLvl w:val="4"/>
    </w:pPr>
    <w:rPr>
      <w:b/>
      <w:sz w:val="28"/>
    </w:rPr>
  </w:style>
  <w:style w:type="character" w:default="1" w:styleId="16">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qFormat/>
    <w:uiPriority w:val="0"/>
    <w:pPr>
      <w:spacing w:line="360" w:lineRule="auto"/>
      <w:ind w:firstLine="200" w:firstLineChars="200"/>
    </w:pPr>
    <w:rPr>
      <w:color w:val="993300"/>
      <w:sz w:val="24"/>
    </w:rPr>
  </w:style>
  <w:style w:type="paragraph" w:styleId="7">
    <w:name w:val="Plain Text"/>
    <w:basedOn w:val="1"/>
    <w:qFormat/>
    <w:uiPriority w:val="0"/>
    <w:pPr>
      <w:spacing w:line="360" w:lineRule="auto"/>
      <w:ind w:firstLine="200" w:firstLineChars="200"/>
    </w:pPr>
    <w:rPr>
      <w:rFonts w:ascii="宋体" w:hAnsi="Courier New" w:cs="Courier New"/>
      <w:sz w:val="24"/>
      <w:szCs w:val="21"/>
    </w:rPr>
  </w:style>
  <w:style w:type="paragraph" w:styleId="8">
    <w:name w:val="Balloon Text"/>
    <w:basedOn w:val="1"/>
    <w:link w:val="27"/>
    <w:qFormat/>
    <w:uiPriority w:val="0"/>
    <w:pPr>
      <w:spacing w:line="240" w:lineRule="auto"/>
    </w:pPr>
    <w:rPr>
      <w:sz w:val="18"/>
      <w:szCs w:val="18"/>
    </w:rPr>
  </w:style>
  <w:style w:type="paragraph" w:styleId="9">
    <w:name w:val="footer"/>
    <w:basedOn w:val="1"/>
    <w:link w:val="28"/>
    <w:qFormat/>
    <w:uiPriority w:val="0"/>
    <w:pPr>
      <w:tabs>
        <w:tab w:val="center" w:pos="4153"/>
        <w:tab w:val="right" w:pos="8306"/>
      </w:tabs>
      <w:snapToGrid w:val="0"/>
      <w:spacing w:line="240" w:lineRule="auto"/>
      <w:jc w:val="left"/>
    </w:pPr>
    <w:rPr>
      <w:sz w:val="18"/>
      <w:szCs w:val="18"/>
    </w:rPr>
  </w:style>
  <w:style w:type="paragraph" w:styleId="10">
    <w:name w:val="header"/>
    <w:basedOn w:val="1"/>
    <w:qFormat/>
    <w:uiPriority w:val="99"/>
    <w:pPr>
      <w:pBdr>
        <w:bottom w:val="single" w:color="auto" w:sz="6" w:space="1"/>
      </w:pBdr>
      <w:tabs>
        <w:tab w:val="center" w:pos="4153"/>
        <w:tab w:val="right" w:pos="8306"/>
      </w:tabs>
      <w:snapToGrid w:val="0"/>
      <w:spacing w:line="240" w:lineRule="auto"/>
      <w:jc w:val="center"/>
    </w:pPr>
    <w:rPr>
      <w:sz w:val="18"/>
      <w:szCs w:val="18"/>
    </w:rPr>
  </w:style>
  <w:style w:type="paragraph" w:styleId="11">
    <w:name w:val="toc 1"/>
    <w:basedOn w:val="1"/>
    <w:next w:val="1"/>
    <w:qFormat/>
    <w:uiPriority w:val="39"/>
    <w:pPr>
      <w:tabs>
        <w:tab w:val="right" w:leader="middleDot" w:pos="9000"/>
      </w:tabs>
      <w:spacing w:line="700" w:lineRule="exact"/>
      <w:ind w:left="120" w:leftChars="57"/>
    </w:pPr>
  </w:style>
  <w:style w:type="paragraph" w:styleId="12">
    <w:name w:val="Body Text 2"/>
    <w:basedOn w:val="1"/>
    <w:qFormat/>
    <w:uiPriority w:val="99"/>
    <w:pPr>
      <w:adjustRightInd w:val="0"/>
      <w:snapToGrid w:val="0"/>
      <w:spacing w:line="480" w:lineRule="atLeast"/>
    </w:pPr>
    <w:rPr>
      <w:rFonts w:ascii="宋体" w:hAnsi="宋体"/>
      <w:kern w:val="0"/>
      <w:sz w:val="28"/>
    </w:rPr>
  </w:style>
  <w:style w:type="paragraph" w:styleId="13">
    <w:name w:val="HTML Preformatted"/>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paragraph" w:styleId="14">
    <w:name w:val="Normal (Web)"/>
    <w:basedOn w:val="1"/>
    <w:qFormat/>
    <w:uiPriority w:val="0"/>
    <w:pPr>
      <w:widowControl/>
      <w:spacing w:before="100" w:beforeLines="0" w:beforeAutospacing="1" w:after="100" w:afterLines="0" w:afterAutospacing="1"/>
      <w:jc w:val="left"/>
    </w:pPr>
    <w:rPr>
      <w:rFonts w:ascii="宋体" w:hAnsi="宋体"/>
      <w:kern w:val="0"/>
      <w:sz w:val="24"/>
    </w:rPr>
  </w:style>
  <w:style w:type="character" w:styleId="17">
    <w:name w:val="Strong"/>
    <w:basedOn w:val="16"/>
    <w:qFormat/>
    <w:uiPriority w:val="0"/>
    <w:rPr>
      <w:b/>
    </w:rPr>
  </w:style>
  <w:style w:type="character" w:styleId="18">
    <w:name w:val="page number"/>
    <w:basedOn w:val="16"/>
    <w:qFormat/>
    <w:uiPriority w:val="0"/>
  </w:style>
  <w:style w:type="character" w:styleId="19">
    <w:name w:val="FollowedHyperlink"/>
    <w:basedOn w:val="16"/>
    <w:qFormat/>
    <w:uiPriority w:val="0"/>
    <w:rPr>
      <w:color w:val="800080"/>
      <w:u w:val="none"/>
    </w:rPr>
  </w:style>
  <w:style w:type="character" w:styleId="20">
    <w:name w:val="Emphasis"/>
    <w:basedOn w:val="16"/>
    <w:qFormat/>
    <w:uiPriority w:val="0"/>
    <w:rPr>
      <w:color w:val="CC0000"/>
    </w:rPr>
  </w:style>
  <w:style w:type="character" w:styleId="21">
    <w:name w:val="Hyperlink"/>
    <w:basedOn w:val="16"/>
    <w:qFormat/>
    <w:uiPriority w:val="99"/>
    <w:rPr>
      <w:color w:val="0000FF"/>
      <w:u w:val="single"/>
    </w:rPr>
  </w:style>
  <w:style w:type="character" w:styleId="22">
    <w:name w:val="HTML Cite"/>
    <w:basedOn w:val="16"/>
    <w:qFormat/>
    <w:uiPriority w:val="0"/>
    <w:rPr>
      <w:color w:val="008000"/>
    </w:rPr>
  </w:style>
  <w:style w:type="paragraph" w:customStyle="1" w:styleId="23">
    <w:name w:val="样式7"/>
    <w:basedOn w:val="6"/>
    <w:next w:val="1"/>
    <w:qFormat/>
    <w:uiPriority w:val="0"/>
    <w:rPr>
      <w:rFonts w:ascii="宋体" w:hAnsi="宋体"/>
      <w:color w:val="000000"/>
      <w:kern w:val="0"/>
      <w:szCs w:val="28"/>
      <w:vertAlign w:val="subscript"/>
    </w:rPr>
  </w:style>
  <w:style w:type="character" w:customStyle="1" w:styleId="24">
    <w:name w:val="标题 1 字符"/>
    <w:basedOn w:val="16"/>
    <w:qFormat/>
    <w:uiPriority w:val="9"/>
    <w:rPr>
      <w:rFonts w:ascii="Times New Roman" w:hAnsi="Times New Roman" w:eastAsia="宋体" w:cs="Times New Roman"/>
      <w:bCs/>
      <w:kern w:val="44"/>
      <w:sz w:val="36"/>
      <w:szCs w:val="44"/>
    </w:rPr>
  </w:style>
  <w:style w:type="paragraph" w:customStyle="1" w:styleId="25">
    <w:name w:val="标题 3（投标文件）"/>
    <w:basedOn w:val="5"/>
    <w:qFormat/>
    <w:uiPriority w:val="0"/>
    <w:pPr>
      <w:widowControl/>
      <w:spacing w:before="0" w:after="0" w:line="400" w:lineRule="atLeast"/>
      <w:jc w:val="left"/>
    </w:pPr>
    <w:rPr>
      <w:rFonts w:ascii="Calibri Light" w:hAnsi="Calibri Light" w:eastAsia="华文仿宋" w:cs="Calibri Light"/>
    </w:rPr>
  </w:style>
  <w:style w:type="paragraph" w:styleId="26">
    <w:name w:val="List Paragraph"/>
    <w:basedOn w:val="1"/>
    <w:unhideWhenUsed/>
    <w:qFormat/>
    <w:uiPriority w:val="99"/>
    <w:pPr>
      <w:ind w:firstLine="420" w:firstLineChars="200"/>
    </w:pPr>
    <w:rPr>
      <w:sz w:val="30"/>
    </w:rPr>
  </w:style>
  <w:style w:type="character" w:customStyle="1" w:styleId="27">
    <w:name w:val="批注框文本 Char"/>
    <w:basedOn w:val="16"/>
    <w:link w:val="8"/>
    <w:qFormat/>
    <w:uiPriority w:val="0"/>
    <w:rPr>
      <w:rFonts w:ascii="Times New Roman" w:hAnsi="Times New Roman" w:eastAsia="宋体"/>
      <w:kern w:val="2"/>
      <w:sz w:val="18"/>
      <w:szCs w:val="18"/>
    </w:rPr>
  </w:style>
  <w:style w:type="character" w:customStyle="1" w:styleId="28">
    <w:name w:val="页脚 Char"/>
    <w:link w:val="9"/>
    <w:qFormat/>
    <w:uiPriority w:val="0"/>
    <w:rPr>
      <w:rFonts w:ascii="Times New Roman" w:hAnsi="Times New Roman" w:eastAsia="宋体"/>
      <w:kern w:val="2"/>
      <w:sz w:val="18"/>
      <w:szCs w:val="18"/>
    </w:rPr>
  </w:style>
  <w:style w:type="paragraph" w:customStyle="1" w:styleId="29">
    <w:name w:val="样式 标题 2 + Times New Roman 四号 非加粗 段前: 5 磅 段后: 0 磅 行距: 固定值 20..."/>
    <w:basedOn w:val="4"/>
    <w:qFormat/>
    <w:uiPriority w:val="0"/>
    <w:pPr>
      <w:widowControl w:val="0"/>
      <w:spacing w:before="100" w:after="0" w:line="400" w:lineRule="exact"/>
      <w:jc w:val="both"/>
    </w:pPr>
    <w:rPr>
      <w:rFonts w:ascii="Times New Roman" w:hAnsi="Times New Roman" w:cs="宋体"/>
      <w:b w:val="0"/>
      <w:sz w:val="28"/>
    </w:rPr>
  </w:style>
  <w:style w:type="character" w:customStyle="1" w:styleId="30">
    <w:name w:val="c-icon14"/>
    <w:basedOn w:val="16"/>
    <w:qFormat/>
    <w:uiPriority w:val="0"/>
  </w:style>
  <w:style w:type="paragraph" w:customStyle="1" w:styleId="31">
    <w:name w:val="title12"/>
    <w:basedOn w:val="1"/>
    <w:qFormat/>
    <w:uiPriority w:val="0"/>
    <w:pPr>
      <w:spacing w:before="150" w:beforeAutospacing="0" w:after="0" w:afterAutospacing="0"/>
      <w:ind w:left="0" w:right="0" w:firstLine="0"/>
      <w:jc w:val="left"/>
    </w:pPr>
    <w:rPr>
      <w:b/>
      <w:kern w:val="0"/>
      <w:sz w:val="22"/>
      <w:szCs w:val="22"/>
      <w:lang w:val="en-US" w:eastAsia="zh-CN" w:bidi="ar"/>
    </w:rPr>
  </w:style>
  <w:style w:type="character" w:customStyle="1" w:styleId="32">
    <w:name w:val="beforeinfotext"/>
    <w:basedOn w:val="16"/>
    <w:qFormat/>
    <w:uiPriority w:val="0"/>
    <w:rPr>
      <w:color w:val="666666"/>
    </w:rPr>
  </w:style>
  <w:style w:type="character" w:customStyle="1" w:styleId="33">
    <w:name w:val="number"/>
    <w:basedOn w:val="16"/>
    <w:qFormat/>
    <w:uiPriority w:val="0"/>
    <w:rPr>
      <w:color w:val="FF8833"/>
      <w:sz w:val="18"/>
      <w:szCs w:val="18"/>
    </w:rPr>
  </w:style>
  <w:style w:type="paragraph" w:customStyle="1" w:styleId="34">
    <w:name w:val="title11"/>
    <w:basedOn w:val="1"/>
    <w:qFormat/>
    <w:uiPriority w:val="0"/>
    <w:pPr>
      <w:spacing w:before="150" w:beforeAutospacing="0" w:after="0" w:afterAutospacing="0"/>
      <w:ind w:left="0" w:right="0" w:firstLine="0"/>
      <w:jc w:val="left"/>
    </w:pPr>
    <w:rPr>
      <w:b/>
      <w:kern w:val="0"/>
      <w:sz w:val="22"/>
      <w:szCs w:val="22"/>
      <w:lang w:val="en-US" w:eastAsia="zh-CN" w:bidi="ar"/>
    </w:rPr>
  </w:style>
  <w:style w:type="paragraph" w:customStyle="1" w:styleId="35">
    <w:name w:val="title13"/>
    <w:basedOn w:val="1"/>
    <w:qFormat/>
    <w:uiPriority w:val="0"/>
    <w:pPr>
      <w:spacing w:before="150" w:beforeAutospacing="0" w:after="0" w:afterAutospacing="0"/>
      <w:ind w:left="0" w:right="0" w:firstLine="0"/>
      <w:jc w:val="left"/>
    </w:pPr>
    <w:rPr>
      <w:b/>
      <w:kern w:val="0"/>
      <w:sz w:val="22"/>
      <w:szCs w:val="22"/>
      <w:lang w:val="en-US" w:eastAsia="zh-CN" w:bidi="ar"/>
    </w:rPr>
  </w:style>
  <w:style w:type="character" w:customStyle="1" w:styleId="36">
    <w:name w:val="phone"/>
    <w:basedOn w:val="16"/>
    <w:qFormat/>
    <w:uiPriority w:val="0"/>
    <w:rPr>
      <w:color w:val="FF8833"/>
      <w:sz w:val="18"/>
      <w:szCs w:val="18"/>
    </w:rPr>
  </w:style>
  <w:style w:type="character" w:customStyle="1" w:styleId="37">
    <w:name w:val="stclosebtn"/>
    <w:basedOn w:val="16"/>
    <w:qFormat/>
    <w:uiPriority w:val="0"/>
  </w:style>
  <w:style w:type="character" w:customStyle="1" w:styleId="38">
    <w:name w:val="proollist"/>
    <w:basedOn w:val="16"/>
    <w:qFormat/>
    <w:uiPriority w:val="0"/>
  </w:style>
</w:styles>
</file>

<file path=word/_rels/document.xml.rels><?xml version="1.0" encoding="UTF-8" standalone="yes"?>
<Relationships xmlns="http://schemas.openxmlformats.org/package/2006/relationships"><Relationship Id="rId9" Type="http://schemas.openxmlformats.org/officeDocument/2006/relationships/image" Target="media/image1.jpeg"/><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3088" textRotate="1"/>
    <customShpInfo spid="_x0000_s3091" textRotate="1"/>
    <customShpInfo spid="_x0000_s3092" textRotate="1"/>
    <customShpInfo spid="_x0000_s2051"/>
    <customShpInfo spid="_x0000_s205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80</Pages>
  <Words>46251</Words>
  <Characters>48382</Characters>
  <Lines>33</Lines>
  <Paragraphs>46</Paragraphs>
  <TotalTime>48</TotalTime>
  <ScaleCrop>false</ScaleCrop>
  <LinksUpToDate>false</LinksUpToDate>
  <CharactersWithSpaces>51063</CharactersWithSpaces>
  <Application>WPS Office_12.1.0.15336_F1E327BC-269C-435d-A152-05C5408002CA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2018-10-16T04:40:00Z</dcterms:created>
  <dc:creator>Administrator</dc:creator>
  <cp:lastModifiedBy>Otomi</cp:lastModifiedBy>
  <cp:lastPrinted>2018-10-25T07:27:00Z</cp:lastPrinted>
  <dcterms:modified xsi:type="dcterms:W3CDTF">2023-08-23T01:40:20Z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2052-12.1.0.15336</vt:lpwstr>
  </property>
  <property fmtid="{D5CDD505-2E9C-101B-9397-08002B2CF9AE}" pid="3" name="ICV">
    <vt:lpwstr>79F4BEF1E0CD44378523452D8096F76F_12</vt:lpwstr>
  </property>
</Properties>
</file>