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60" w:lineRule="exact"/>
        <w:jc w:val="distribute"/>
        <w:rPr>
          <w:rFonts w:ascii="方正小标宋简体" w:eastAsia="方正小标宋简体"/>
          <w:color w:val="FF0000"/>
          <w:w w:val="80"/>
          <w:sz w:val="72"/>
          <w:szCs w:val="72"/>
        </w:rPr>
      </w:pPr>
      <w:r>
        <w:rPr>
          <w:rFonts w:hint="eastAsia" w:ascii="方正小标宋简体" w:eastAsia="方正小标宋简体"/>
          <w:color w:val="FF0000"/>
          <w:w w:val="80"/>
          <w:sz w:val="72"/>
          <w:szCs w:val="72"/>
        </w:rPr>
        <w:t>西安市阎良区农业农村和林业局</w:t>
      </w:r>
    </w:p>
    <w:p>
      <w:pPr>
        <w:spacing w:line="300" w:lineRule="exact"/>
        <w:jc w:val="right"/>
        <w:rPr>
          <w:rFonts w:eastAsia="仿宋_GB2312"/>
          <w:color w:val="FF0000"/>
          <w:sz w:val="32"/>
        </w:rPr>
      </w:pPr>
      <w:r>
        <w:rPr>
          <w:lang w:eastAsia="zh-CN"/>
        </w:rPr>
        <mc:AlternateContent>
          <mc:Choice Requires="wps">
            <w:drawing>
              <wp:anchor distT="0" distB="0" distL="114300" distR="114300" simplePos="0" relativeHeight="251659264" behindDoc="1" locked="0" layoutInCell="1" allowOverlap="1">
                <wp:simplePos x="0" y="0"/>
                <wp:positionH relativeFrom="column">
                  <wp:posOffset>-83820</wp:posOffset>
                </wp:positionH>
                <wp:positionV relativeFrom="paragraph">
                  <wp:posOffset>43180</wp:posOffset>
                </wp:positionV>
                <wp:extent cx="5413375" cy="11430"/>
                <wp:effectExtent l="0" t="28575" r="15875" b="36195"/>
                <wp:wrapNone/>
                <wp:docPr id="1" name="直接连接符 1"/>
                <wp:cNvGraphicFramePr/>
                <a:graphic xmlns:a="http://schemas.openxmlformats.org/drawingml/2006/main">
                  <a:graphicData uri="http://schemas.microsoft.com/office/word/2010/wordprocessingShape">
                    <wps:wsp>
                      <wps:cNvCnPr/>
                      <wps:spPr>
                        <a:xfrm flipV="1">
                          <a:off x="0" y="0"/>
                          <a:ext cx="5413375" cy="11430"/>
                        </a:xfrm>
                        <a:prstGeom prst="line">
                          <a:avLst/>
                        </a:prstGeom>
                        <a:ln w="57150" cap="flat" cmpd="thickThin">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6.6pt;margin-top:3.4pt;height:0.9pt;width:426.25pt;z-index:-251657216;mso-width-relative:page;mso-height-relative:page;" filled="f" stroked="t" coordsize="21600,21600" o:gfxdata="UEsDBAoAAAAAAIdO4kAAAAAAAAAAAAAAAAAEAAAAZHJzL1BLAwQUAAAACACHTuJAA940+dcAAAAH&#10;AQAADwAAAGRycy9kb3ducmV2LnhtbE2PwU7DMBBE70j8g7VIvaDWcSOiNMSpBCo9cKNw6c2NlyQQ&#10;r6PYbcrfsz21t1nNaOZtuT67XpxwDJ0nDWqRgECqve2o0fD1+TbPQYRoyJreE2r4wwDr6v6uNIX1&#10;E33gaRcbwSUUCqOhjXEopAx1i86EhR+Q2Pv2ozORz7GRdjQTl7teLpMkk850xAutGfC1xfp3d3Qa&#10;tupdPu7zp3wftj+bejU06iVMWs8eVPIMIuI5XsNwwWd0qJjp4I9kg+g1zFW65KiGjD9gP09XKYgD&#10;iwxkVcpb/uofUEsDBBQAAAAIAIdO4kCL/4CrDAIAAAcEAAAOAAAAZHJzL2Uyb0RvYy54bWytU72O&#10;EzEQ7pF4B8s92d3LhUOrbK64EBoEkTjoJ/7JWvhPtpNNXoIXQKKDivJ63objMRjvLtFxNClwYY09&#10;42/m+2Y8vz4YTfYiROVsQ6tJSYmwzHFltw19f7t69oKSmMBy0M6Khh5FpNeLp0/mna/FhWud5iIQ&#10;BLGx7nxD25R8XRSRtcJAnDgvLDqlCwYSHsO24AE6RDe6uCjL50XnAvfBMREj3i4HJx0RwzmATkrF&#10;xNKxnRE2DahBaEhIKbbKR7roq5VSsPRWyigS0Q1FpqnfMQnam7wXiznU2wC+VWwsAc4p4REnA8pi&#10;0hPUEhKQXVD/QBnFgotOpglzphiI9Iogi6p8pM27FrzouaDU0Z9Ej/8Plr3ZrwNRHCeBEgsGG37/&#10;+e7np6+/fnzB/f77N1JlkTofa4y9seswnqJfh8z4IIMhUiv/IWPkG2RFDr3Ex5PE4pAIw8vZZTWd&#10;Xs0oYeirqstp34JigMmPfYjplXCGZKOhWtmsANSwfx0TpsbQPyH5WlvSIepVNcOOMsB5lDgHaBqP&#10;nBJ29eNtO/YmOq34SmmdH8aw3dzoQPaAk7FalbgyT4T/KyznWkJsh7jeNcxMK4C/tJyko0fNLH4V&#10;misxglOiBf6sbCEg1AmUPicSU2ubH4h+bke6WfhB6mxtHD9iv3Y+qG2L8vS9KbIH56OvfpzlPIAP&#10;z2g//L+L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PeNPnXAAAABwEAAA8AAAAAAAAAAQAgAAAA&#10;IgAAAGRycy9kb3ducmV2LnhtbFBLAQIUABQAAAAIAIdO4kCL/4CrDAIAAAcEAAAOAAAAAAAAAAEA&#10;IAAAACYBAABkcnMvZTJvRG9jLnhtbFBLBQYAAAAABgAGAFkBAACkBQAAAAA=&#10;">
                <v:fill on="f" focussize="0,0"/>
                <v:stroke weight="4.5pt" color="#FF0000" linestyle="thickThin" joinstyle="round"/>
                <v:imagedata o:title=""/>
                <o:lock v:ext="edit" aspectratio="f"/>
              </v:line>
            </w:pict>
          </mc:Fallback>
        </mc:AlternateContent>
      </w:r>
    </w:p>
    <w:p>
      <w:pPr>
        <w:spacing w:line="500" w:lineRule="exact"/>
        <w:rPr>
          <w:rFonts w:ascii="方正小标宋简体" w:hAnsi="方正小标宋简体" w:eastAsia="方正小标宋简体" w:cs="方正小标宋简体"/>
          <w:spacing w:val="-8"/>
          <w:sz w:val="44"/>
          <w:szCs w:val="44"/>
        </w:rPr>
      </w:pPr>
    </w:p>
    <w:p>
      <w:pPr>
        <w:spacing w:line="576" w:lineRule="exact"/>
        <w:jc w:val="center"/>
        <w:rPr>
          <w:rFonts w:ascii="方正小标宋简体" w:eastAsia="方正小标宋简体"/>
          <w:sz w:val="44"/>
          <w:szCs w:val="44"/>
          <w:lang w:eastAsia="zh-CN"/>
        </w:rPr>
      </w:pPr>
      <w:r>
        <w:rPr>
          <w:rFonts w:hint="eastAsia" w:ascii="方正小标宋简体" w:eastAsia="方正小标宋简体"/>
          <w:sz w:val="44"/>
          <w:szCs w:val="44"/>
          <w:lang w:eastAsia="zh-CN"/>
        </w:rPr>
        <w:t>西安市阎良区农业农村和林业局</w:t>
      </w:r>
    </w:p>
    <w:p>
      <w:pPr>
        <w:spacing w:line="576" w:lineRule="exact"/>
        <w:jc w:val="center"/>
        <w:rPr>
          <w:rFonts w:ascii="方正小标宋简体" w:eastAsia="方正小标宋简体"/>
          <w:sz w:val="44"/>
          <w:szCs w:val="44"/>
          <w:lang w:eastAsia="zh-CN"/>
        </w:rPr>
      </w:pPr>
      <w:r>
        <w:rPr>
          <w:rFonts w:hint="eastAsia" w:ascii="方正小标宋简体" w:eastAsia="方正小标宋简体"/>
          <w:sz w:val="44"/>
          <w:szCs w:val="44"/>
        </w:rPr>
        <w:t>关于</w:t>
      </w:r>
      <w:r>
        <w:rPr>
          <w:rFonts w:hint="eastAsia" w:ascii="方正小标宋简体" w:eastAsia="方正小标宋简体"/>
          <w:sz w:val="44"/>
          <w:szCs w:val="44"/>
          <w:lang w:eastAsia="zh-CN"/>
        </w:rPr>
        <w:t>征集</w:t>
      </w:r>
      <w:r>
        <w:rPr>
          <w:rFonts w:ascii="方正小标宋简体" w:eastAsia="方正小标宋简体"/>
          <w:sz w:val="44"/>
          <w:szCs w:val="44"/>
        </w:rPr>
        <w:t xml:space="preserve">2023 </w:t>
      </w:r>
      <w:r>
        <w:rPr>
          <w:rFonts w:hint="eastAsia" w:ascii="方正小标宋简体" w:eastAsia="方正小标宋简体"/>
          <w:sz w:val="44"/>
          <w:szCs w:val="44"/>
        </w:rPr>
        <w:t>年中央转移支付农业生态</w:t>
      </w:r>
    </w:p>
    <w:p>
      <w:pPr>
        <w:spacing w:line="576" w:lineRule="exact"/>
        <w:jc w:val="center"/>
        <w:rPr>
          <w:rFonts w:ascii="方正小标宋简体" w:eastAsia="方正小标宋简体"/>
          <w:sz w:val="44"/>
          <w:szCs w:val="44"/>
        </w:rPr>
      </w:pPr>
      <w:r>
        <w:rPr>
          <w:rFonts w:hint="eastAsia" w:ascii="方正小标宋简体" w:eastAsia="方正小标宋简体"/>
          <w:sz w:val="44"/>
          <w:szCs w:val="44"/>
        </w:rPr>
        <w:t>资源保护资金</w:t>
      </w:r>
      <w:r>
        <w:rPr>
          <w:rFonts w:hint="eastAsia" w:ascii="方正小标宋简体" w:eastAsia="方正小标宋简体"/>
          <w:sz w:val="44"/>
          <w:szCs w:val="44"/>
          <w:lang w:eastAsia="zh-CN"/>
        </w:rPr>
        <w:t>项目</w:t>
      </w:r>
      <w:r>
        <w:rPr>
          <w:rFonts w:hint="eastAsia" w:ascii="方正小标宋简体" w:eastAsia="方正小标宋简体"/>
          <w:sz w:val="44"/>
          <w:szCs w:val="44"/>
        </w:rPr>
        <w:t>的通知</w:t>
      </w:r>
    </w:p>
    <w:p>
      <w:pPr>
        <w:spacing w:line="263" w:lineRule="auto"/>
        <w:rPr>
          <w:rFonts w:eastAsia="Times New Roman"/>
          <w:sz w:val="32"/>
          <w:szCs w:val="32"/>
        </w:rPr>
      </w:pPr>
      <w:bookmarkStart w:id="0" w:name="_GoBack"/>
      <w:bookmarkEnd w:id="0"/>
    </w:p>
    <w:p>
      <w:pPr>
        <w:pStyle w:val="5"/>
        <w:kinsoku/>
        <w:autoSpaceDE/>
        <w:autoSpaceDN/>
        <w:adjustRightInd/>
        <w:snapToGrid/>
        <w:spacing w:before="0" w:beforeAutospacing="0" w:after="0" w:afterAutospacing="0" w:line="576" w:lineRule="exact"/>
        <w:textAlignment w:val="auto"/>
        <w:rPr>
          <w:rFonts w:ascii="Times New Roman" w:eastAsia="仿宋_GB2312" w:cs="Times New Roman"/>
          <w:sz w:val="32"/>
          <w:szCs w:val="32"/>
        </w:rPr>
      </w:pPr>
      <w:r>
        <w:rPr>
          <w:rFonts w:hint="eastAsia" w:ascii="Times New Roman" w:eastAsia="仿宋_GB2312" w:cs="Times New Roman"/>
          <w:sz w:val="32"/>
          <w:szCs w:val="32"/>
          <w:lang w:eastAsia="zh-CN"/>
        </w:rPr>
        <w:t>农业科、区农技中心，各农业经营主体</w:t>
      </w:r>
      <w:r>
        <w:rPr>
          <w:rFonts w:hint="eastAsia" w:ascii="Times New Roman" w:eastAsia="仿宋_GB2312" w:cs="Times New Roman"/>
          <w:sz w:val="32"/>
          <w:szCs w:val="32"/>
        </w:rPr>
        <w:t>：</w:t>
      </w:r>
    </w:p>
    <w:p>
      <w:pPr>
        <w:pStyle w:val="5"/>
        <w:kinsoku/>
        <w:autoSpaceDE/>
        <w:autoSpaceDN/>
        <w:adjustRightInd/>
        <w:snapToGrid/>
        <w:spacing w:before="0" w:beforeAutospacing="0" w:after="0" w:afterAutospacing="0" w:line="576"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根据市农业农村局《关于印发</w:t>
      </w:r>
      <w:r>
        <w:rPr>
          <w:rFonts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年中央转移支付农业生态资源保护资金实施方案的通知》（市农发〔</w:t>
      </w:r>
      <w:r>
        <w:rPr>
          <w:rFonts w:ascii="仿宋_GB2312" w:hAnsi="仿宋_GB2312" w:eastAsia="仿宋_GB2312" w:cs="仿宋_GB2312"/>
          <w:sz w:val="32"/>
          <w:szCs w:val="32"/>
        </w:rPr>
        <w:t>2023</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14</w:t>
      </w:r>
      <w:r>
        <w:rPr>
          <w:rFonts w:ascii="仿宋_GB2312" w:hAnsi="仿宋_GB2312" w:eastAsia="仿宋_GB2312" w:cs="仿宋_GB2312"/>
          <w:sz w:val="32"/>
          <w:szCs w:val="32"/>
          <w:lang w:eastAsia="zh-CN"/>
        </w:rPr>
        <w:t>3</w:t>
      </w:r>
      <w:r>
        <w:rPr>
          <w:rFonts w:hint="eastAsia" w:ascii="仿宋_GB2312" w:hAnsi="仿宋_GB2312" w:eastAsia="仿宋_GB2312" w:cs="仿宋_GB2312"/>
          <w:sz w:val="32"/>
          <w:szCs w:val="32"/>
        </w:rPr>
        <w:t>号）精神，结合我区实际，现将</w:t>
      </w:r>
      <w:r>
        <w:rPr>
          <w:rFonts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年中央转移支付农业生态资源保护资金项目申报工作有关事项通知如下：</w:t>
      </w:r>
    </w:p>
    <w:p>
      <w:pPr>
        <w:pStyle w:val="5"/>
        <w:kinsoku/>
        <w:autoSpaceDE/>
        <w:autoSpaceDN/>
        <w:adjustRightInd/>
        <w:snapToGrid/>
        <w:spacing w:before="0" w:beforeAutospacing="0" w:after="0" w:afterAutospacing="0" w:line="576" w:lineRule="exact"/>
        <w:ind w:firstLine="648" w:firstLineChars="200"/>
        <w:textAlignment w:val="auto"/>
        <w:rPr>
          <w:rFonts w:ascii="Times New Roman" w:eastAsia="黑体" w:cs="Times New Roman"/>
          <w:sz w:val="32"/>
          <w:szCs w:val="32"/>
        </w:rPr>
      </w:pPr>
      <w:r>
        <w:rPr>
          <w:rFonts w:hint="eastAsia" w:ascii="黑体" w:hAnsi="黑体" w:eastAsia="黑体" w:cs="黑体"/>
          <w:spacing w:val="7"/>
          <w:sz w:val="31"/>
          <w:szCs w:val="31"/>
        </w:rPr>
        <w:t>一、</w:t>
      </w:r>
      <w:r>
        <w:rPr>
          <w:rFonts w:hint="eastAsia" w:ascii="Times New Roman" w:eastAsia="黑体" w:cs="Times New Roman"/>
          <w:sz w:val="32"/>
          <w:szCs w:val="32"/>
        </w:rPr>
        <w:t>项目计划安排</w:t>
      </w:r>
    </w:p>
    <w:p>
      <w:pPr>
        <w:spacing w:line="576" w:lineRule="exact"/>
        <w:ind w:firstLine="640" w:firstLineChars="200"/>
        <w:rPr>
          <w:rFonts w:ascii="仿宋_GB2312" w:eastAsia="仿宋_GB2312"/>
          <w:sz w:val="32"/>
          <w:szCs w:val="32"/>
          <w:lang w:eastAsia="zh-CN"/>
        </w:rPr>
      </w:pPr>
      <w:r>
        <w:rPr>
          <w:rFonts w:hint="eastAsia" w:ascii="仿宋_GB2312" w:hAnsi="仿宋_GB2312" w:eastAsia="仿宋_GB2312" w:cs="仿宋_GB2312"/>
          <w:sz w:val="32"/>
          <w:szCs w:val="32"/>
        </w:rPr>
        <w:t>本次</w:t>
      </w:r>
      <w:r>
        <w:rPr>
          <w:rFonts w:hint="eastAsia" w:ascii="仿宋_GB2312" w:eastAsia="仿宋_GB2312"/>
          <w:sz w:val="32"/>
          <w:szCs w:val="32"/>
          <w:lang w:eastAsia="zh-CN"/>
        </w:rPr>
        <w:t>本次下达的项目</w:t>
      </w:r>
      <w:r>
        <w:rPr>
          <w:rFonts w:hint="eastAsia" w:ascii="仿宋_GB2312" w:eastAsia="仿宋_GB2312"/>
          <w:sz w:val="32"/>
          <w:szCs w:val="32"/>
        </w:rPr>
        <w:t>资金共计</w:t>
      </w:r>
      <w:r>
        <w:rPr>
          <w:rFonts w:ascii="仿宋_GB2312" w:eastAsia="仿宋_GB2312"/>
          <w:sz w:val="32"/>
          <w:szCs w:val="32"/>
          <w:lang w:eastAsia="zh-CN"/>
        </w:rPr>
        <w:t>112.8</w:t>
      </w:r>
      <w:r>
        <w:rPr>
          <w:rFonts w:hint="eastAsia" w:ascii="仿宋_GB2312" w:eastAsia="仿宋_GB2312"/>
          <w:sz w:val="32"/>
          <w:szCs w:val="32"/>
        </w:rPr>
        <w:t>万元，</w:t>
      </w:r>
      <w:r>
        <w:rPr>
          <w:rFonts w:hint="eastAsia" w:ascii="仿宋_GB2312" w:eastAsia="仿宋_GB2312"/>
          <w:sz w:val="32"/>
          <w:szCs w:val="32"/>
          <w:lang w:eastAsia="zh-CN"/>
        </w:rPr>
        <w:t>主要用于地</w:t>
      </w:r>
      <w:r>
        <w:rPr>
          <w:rFonts w:hint="eastAsia" w:ascii="仿宋_GB2312" w:eastAsia="仿宋_GB2312"/>
          <w:sz w:val="32"/>
          <w:szCs w:val="32"/>
        </w:rPr>
        <w:t>膜科学使用回收</w:t>
      </w:r>
      <w:r>
        <w:rPr>
          <w:rFonts w:hint="eastAsia" w:ascii="仿宋_GB2312" w:eastAsia="仿宋_GB2312"/>
          <w:sz w:val="32"/>
          <w:szCs w:val="32"/>
          <w:lang w:eastAsia="zh-CN"/>
        </w:rPr>
        <w:t>。</w:t>
      </w:r>
    </w:p>
    <w:p>
      <w:pPr>
        <w:pStyle w:val="5"/>
        <w:kinsoku/>
        <w:autoSpaceDE/>
        <w:autoSpaceDN/>
        <w:adjustRightInd/>
        <w:snapToGrid/>
        <w:spacing w:before="0" w:beforeAutospacing="0" w:after="0" w:afterAutospacing="0" w:line="576" w:lineRule="exact"/>
        <w:ind w:firstLine="640" w:firstLineChars="200"/>
        <w:textAlignment w:val="auto"/>
        <w:rPr>
          <w:rFonts w:eastAsia="黑体"/>
          <w:sz w:val="32"/>
          <w:szCs w:val="32"/>
        </w:rPr>
      </w:pPr>
      <w:r>
        <w:rPr>
          <w:rFonts w:hint="eastAsia" w:hAnsi="宋体" w:eastAsia="黑体"/>
          <w:sz w:val="32"/>
          <w:szCs w:val="32"/>
          <w:lang w:eastAsia="zh-CN"/>
        </w:rPr>
        <w:t>二、项目</w:t>
      </w:r>
      <w:r>
        <w:rPr>
          <w:rFonts w:hint="eastAsia" w:hAnsi="宋体" w:eastAsia="黑体"/>
          <w:sz w:val="32"/>
          <w:szCs w:val="32"/>
        </w:rPr>
        <w:t>申报要求</w:t>
      </w:r>
    </w:p>
    <w:p>
      <w:pPr>
        <w:kinsoku/>
        <w:autoSpaceDE/>
        <w:autoSpaceDN/>
        <w:adjustRightInd/>
        <w:snapToGrid/>
        <w:spacing w:line="576" w:lineRule="exact"/>
        <w:ind w:firstLine="630" w:firstLineChars="196"/>
        <w:textAlignment w:val="auto"/>
        <w:rPr>
          <w:rFonts w:ascii="楷体" w:hAnsi="楷体" w:eastAsia="楷体" w:cs="楷体"/>
          <w:b/>
          <w:bCs/>
          <w:sz w:val="32"/>
          <w:szCs w:val="32"/>
          <w:lang w:eastAsia="zh-CN"/>
        </w:rPr>
      </w:pPr>
      <w:r>
        <w:rPr>
          <w:rFonts w:hint="eastAsia" w:ascii="楷体" w:hAnsi="楷体" w:eastAsia="楷体" w:cs="楷体"/>
          <w:b/>
          <w:bCs/>
          <w:sz w:val="32"/>
          <w:szCs w:val="32"/>
          <w:lang w:eastAsia="zh-CN"/>
        </w:rPr>
        <w:t>（一）申报程序和申报时间</w:t>
      </w:r>
    </w:p>
    <w:p>
      <w:pPr>
        <w:kinsoku/>
        <w:autoSpaceDE/>
        <w:autoSpaceDN/>
        <w:adjustRightInd/>
        <w:snapToGrid/>
        <w:spacing w:line="576" w:lineRule="exact"/>
        <w:ind w:firstLine="630" w:firstLineChars="196"/>
        <w:textAlignment w:val="auto"/>
        <w:rPr>
          <w:rFonts w:ascii="仿宋_GB2312" w:hAnsi="仿宋_GB2312" w:eastAsia="仿宋_GB2312" w:cs="仿宋_GB2312"/>
          <w:sz w:val="32"/>
          <w:szCs w:val="32"/>
        </w:rPr>
      </w:pPr>
      <w:r>
        <w:rPr>
          <w:rFonts w:ascii="仿宋_GB2312" w:hAnsi="仿宋_GB2312" w:eastAsia="仿宋_GB2312" w:cs="仿宋_GB2312"/>
          <w:b/>
          <w:bCs/>
          <w:sz w:val="32"/>
          <w:szCs w:val="32"/>
        </w:rPr>
        <w:t>1</w:t>
      </w:r>
      <w:r>
        <w:rPr>
          <w:rFonts w:hint="eastAsia" w:ascii="仿宋_GB2312" w:hAnsi="仿宋_GB2312" w:eastAsia="仿宋_GB2312" w:cs="仿宋_GB2312"/>
          <w:b/>
          <w:bCs/>
          <w:sz w:val="32"/>
          <w:szCs w:val="32"/>
        </w:rPr>
        <w:t>、申报程序。</w:t>
      </w:r>
      <w:r>
        <w:rPr>
          <w:rFonts w:hint="eastAsia" w:ascii="仿宋_GB2312" w:hAnsi="仿宋_GB2312" w:eastAsia="仿宋_GB2312" w:cs="仿宋_GB2312"/>
          <w:sz w:val="32"/>
          <w:szCs w:val="32"/>
          <w:lang w:eastAsia="zh-CN"/>
        </w:rPr>
        <w:t>区农技中心</w:t>
      </w:r>
      <w:r>
        <w:rPr>
          <w:rFonts w:hint="eastAsia" w:ascii="仿宋_GB2312" w:hAnsi="仿宋_GB2312" w:eastAsia="仿宋_GB2312" w:cs="仿宋_GB2312"/>
          <w:sz w:val="32"/>
          <w:szCs w:val="32"/>
        </w:rPr>
        <w:t>按照申报指南支持方向将项目申报资料</w:t>
      </w:r>
      <w:r>
        <w:rPr>
          <w:rFonts w:hint="eastAsia" w:ascii="仿宋_GB2312" w:hAnsi="仿宋_GB2312" w:eastAsia="仿宋_GB2312" w:cs="仿宋_GB2312"/>
          <w:sz w:val="32"/>
          <w:szCs w:val="32"/>
          <w:lang w:val="en-US" w:eastAsia="zh-CN"/>
        </w:rPr>
        <w:t>(实施方案）</w:t>
      </w:r>
      <w:r>
        <w:rPr>
          <w:rFonts w:hint="eastAsia" w:ascii="仿宋_GB2312" w:hAnsi="仿宋_GB2312" w:eastAsia="仿宋_GB2312" w:cs="仿宋_GB2312"/>
          <w:sz w:val="32"/>
          <w:szCs w:val="32"/>
        </w:rPr>
        <w:t>报</w:t>
      </w:r>
      <w:r>
        <w:rPr>
          <w:rFonts w:hint="eastAsia" w:ascii="仿宋_GB2312" w:hAnsi="仿宋_GB2312" w:eastAsia="仿宋_GB2312" w:cs="仿宋_GB2312"/>
          <w:sz w:val="32"/>
          <w:szCs w:val="32"/>
          <w:lang w:eastAsia="zh-CN"/>
        </w:rPr>
        <w:t>农业科</w:t>
      </w:r>
      <w:r>
        <w:rPr>
          <w:rFonts w:hint="eastAsia" w:ascii="仿宋_GB2312" w:hAnsi="仿宋_GB2312" w:eastAsia="仿宋_GB2312" w:cs="仿宋_GB2312"/>
          <w:sz w:val="32"/>
          <w:szCs w:val="32"/>
        </w:rPr>
        <w:t>。</w:t>
      </w:r>
    </w:p>
    <w:p>
      <w:pPr>
        <w:kinsoku/>
        <w:autoSpaceDE/>
        <w:autoSpaceDN/>
        <w:adjustRightInd/>
        <w:snapToGrid/>
        <w:spacing w:line="576" w:lineRule="exact"/>
        <w:ind w:firstLine="630" w:firstLineChars="196"/>
        <w:textAlignment w:val="auto"/>
        <w:rPr>
          <w:rFonts w:ascii="仿宋" w:hAnsi="仿宋" w:eastAsia="仿宋" w:cs="仿宋"/>
          <w:spacing w:val="5"/>
          <w:sz w:val="31"/>
          <w:szCs w:val="31"/>
          <w:lang w:eastAsia="zh-CN"/>
        </w:rPr>
      </w:pPr>
      <w:r>
        <w:rPr>
          <w:rFonts w:ascii="仿宋_GB2312" w:hAnsi="仿宋_GB2312" w:eastAsia="仿宋_GB2312" w:cs="仿宋_GB2312"/>
          <w:b/>
          <w:bCs/>
          <w:sz w:val="32"/>
          <w:szCs w:val="32"/>
        </w:rPr>
        <w:t>2</w:t>
      </w:r>
      <w:r>
        <w:rPr>
          <w:rFonts w:hint="eastAsia" w:ascii="仿宋_GB2312" w:hAnsi="仿宋_GB2312" w:eastAsia="仿宋_GB2312" w:cs="仿宋_GB2312"/>
          <w:b/>
          <w:bCs/>
          <w:sz w:val="32"/>
          <w:szCs w:val="32"/>
        </w:rPr>
        <w:t>、申报时间。</w:t>
      </w:r>
      <w:r>
        <w:rPr>
          <w:rFonts w:hint="eastAsia" w:ascii="仿宋_GB2312" w:hAnsi="仿宋_GB2312" w:eastAsia="仿宋_GB2312" w:cs="仿宋_GB2312"/>
          <w:bCs/>
          <w:sz w:val="32"/>
          <w:szCs w:val="32"/>
          <w:lang w:eastAsia="zh-CN"/>
        </w:rPr>
        <w:t>请</w:t>
      </w:r>
      <w:r>
        <w:rPr>
          <w:rFonts w:hint="eastAsia" w:ascii="仿宋" w:hAnsi="仿宋" w:eastAsia="仿宋" w:cs="仿宋"/>
          <w:spacing w:val="5"/>
          <w:sz w:val="31"/>
          <w:szCs w:val="31"/>
          <w:lang w:eastAsia="zh-CN"/>
        </w:rPr>
        <w:t>农技中心</w:t>
      </w:r>
      <w:r>
        <w:rPr>
          <w:rFonts w:ascii="仿宋" w:hAnsi="仿宋" w:eastAsia="仿宋" w:cs="仿宋"/>
          <w:spacing w:val="5"/>
          <w:sz w:val="31"/>
          <w:szCs w:val="31"/>
          <w:lang w:eastAsia="zh-CN"/>
        </w:rPr>
        <w:t>10</w:t>
      </w:r>
      <w:r>
        <w:rPr>
          <w:rFonts w:hint="eastAsia" w:ascii="仿宋" w:hAnsi="仿宋" w:eastAsia="仿宋" w:cs="仿宋"/>
          <w:spacing w:val="5"/>
          <w:sz w:val="31"/>
          <w:szCs w:val="31"/>
          <w:lang w:eastAsia="zh-CN"/>
        </w:rPr>
        <w:t>月</w:t>
      </w:r>
      <w:r>
        <w:rPr>
          <w:rFonts w:ascii="仿宋" w:hAnsi="仿宋" w:eastAsia="仿宋" w:cs="仿宋"/>
          <w:spacing w:val="5"/>
          <w:sz w:val="31"/>
          <w:szCs w:val="31"/>
          <w:lang w:eastAsia="zh-CN"/>
        </w:rPr>
        <w:t>17</w:t>
      </w:r>
      <w:r>
        <w:rPr>
          <w:rFonts w:hint="eastAsia" w:ascii="仿宋" w:hAnsi="仿宋" w:eastAsia="仿宋" w:cs="仿宋"/>
          <w:spacing w:val="5"/>
          <w:sz w:val="31"/>
          <w:szCs w:val="31"/>
          <w:lang w:eastAsia="zh-CN"/>
        </w:rPr>
        <w:t>日前将项目申报材料报农业科。农业科进行审审核，确保申报的项目具备实施条件，明确项目依据、测算标准和落实项目实施的必要条件及准备相关证明材料，并于</w:t>
      </w:r>
      <w:r>
        <w:rPr>
          <w:rFonts w:ascii="仿宋" w:hAnsi="仿宋" w:eastAsia="仿宋" w:cs="仿宋"/>
          <w:spacing w:val="5"/>
          <w:sz w:val="31"/>
          <w:szCs w:val="31"/>
          <w:lang w:eastAsia="zh-CN"/>
        </w:rPr>
        <w:t>10</w:t>
      </w:r>
      <w:r>
        <w:rPr>
          <w:rFonts w:hint="eastAsia" w:ascii="仿宋" w:hAnsi="仿宋" w:eastAsia="仿宋" w:cs="仿宋"/>
          <w:spacing w:val="5"/>
          <w:sz w:val="31"/>
          <w:szCs w:val="31"/>
          <w:lang w:eastAsia="zh-CN"/>
        </w:rPr>
        <w:t>月</w:t>
      </w:r>
      <w:r>
        <w:rPr>
          <w:rFonts w:ascii="仿宋" w:hAnsi="仿宋" w:eastAsia="仿宋" w:cs="仿宋"/>
          <w:spacing w:val="5"/>
          <w:sz w:val="31"/>
          <w:szCs w:val="31"/>
          <w:lang w:eastAsia="zh-CN"/>
        </w:rPr>
        <w:t>19</w:t>
      </w:r>
      <w:r>
        <w:rPr>
          <w:rFonts w:hint="eastAsia" w:ascii="仿宋" w:hAnsi="仿宋" w:eastAsia="仿宋" w:cs="仿宋"/>
          <w:spacing w:val="5"/>
          <w:sz w:val="31"/>
          <w:szCs w:val="31"/>
          <w:lang w:eastAsia="zh-CN"/>
        </w:rPr>
        <w:t>日前将梳理后的项目报局计财办。</w:t>
      </w:r>
      <w:r>
        <w:rPr>
          <w:rFonts w:ascii="仿宋" w:hAnsi="仿宋" w:eastAsia="仿宋" w:cs="仿宋"/>
          <w:spacing w:val="5"/>
          <w:sz w:val="31"/>
          <w:szCs w:val="31"/>
          <w:lang w:eastAsia="zh-CN"/>
        </w:rPr>
        <w:t xml:space="preserve"> </w:t>
      </w:r>
    </w:p>
    <w:p>
      <w:pPr>
        <w:kinsoku/>
        <w:autoSpaceDE/>
        <w:autoSpaceDN/>
        <w:adjustRightInd/>
        <w:snapToGrid/>
        <w:spacing w:line="576" w:lineRule="exact"/>
        <w:ind w:firstLine="630" w:firstLineChars="196"/>
        <w:textAlignment w:val="auto"/>
        <w:rPr>
          <w:rFonts w:ascii="楷体" w:hAnsi="楷体" w:eastAsia="楷体" w:cs="楷体"/>
          <w:b/>
          <w:bCs/>
          <w:sz w:val="32"/>
          <w:szCs w:val="32"/>
        </w:rPr>
      </w:pPr>
      <w:r>
        <w:rPr>
          <w:rFonts w:hint="eastAsia" w:ascii="楷体" w:hAnsi="楷体" w:eastAsia="楷体" w:cs="楷体"/>
          <w:b/>
          <w:bCs/>
          <w:sz w:val="32"/>
          <w:szCs w:val="32"/>
        </w:rPr>
        <w:t>（二）申报材料的组成及报送</w:t>
      </w:r>
    </w:p>
    <w:p>
      <w:pPr>
        <w:kinsoku/>
        <w:autoSpaceDE/>
        <w:autoSpaceDN/>
        <w:adjustRightInd/>
        <w:snapToGrid/>
        <w:spacing w:line="576" w:lineRule="exact"/>
        <w:ind w:firstLine="627" w:firstLineChars="196"/>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、项目申报资料一式叁份（</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壹份，农业农村局</w:t>
      </w:r>
      <w:r>
        <w:rPr>
          <w:rFonts w:hint="eastAsia" w:ascii="仿宋_GB2312" w:hAnsi="仿宋_GB2312" w:eastAsia="仿宋_GB2312" w:cs="仿宋_GB2312"/>
          <w:sz w:val="32"/>
          <w:szCs w:val="32"/>
          <w:lang w:eastAsia="zh-CN"/>
        </w:rPr>
        <w:t>业务科室</w:t>
      </w:r>
      <w:r>
        <w:rPr>
          <w:rFonts w:hint="eastAsia" w:ascii="仿宋_GB2312" w:hAnsi="仿宋_GB2312" w:eastAsia="仿宋_GB2312" w:cs="仿宋_GB2312"/>
          <w:sz w:val="32"/>
          <w:szCs w:val="32"/>
        </w:rPr>
        <w:t>贰份），应包括：</w:t>
      </w:r>
      <w:r>
        <w:rPr>
          <w:rFonts w:hint="eastAsia" w:ascii="仿宋_GB2312" w:hAnsi="仿宋_GB2312" w:eastAsia="仿宋_GB2312" w:cs="仿宋_GB2312"/>
          <w:color w:val="auto"/>
          <w:sz w:val="32"/>
          <w:szCs w:val="32"/>
        </w:rPr>
        <w:t>①</w:t>
      </w:r>
      <w:r>
        <w:rPr>
          <w:rFonts w:ascii="仿宋_GB2312" w:hAnsi="仿宋_GB2312" w:eastAsia="仿宋_GB2312" w:cs="仿宋_GB2312"/>
          <w:color w:val="auto"/>
          <w:sz w:val="32"/>
          <w:szCs w:val="32"/>
        </w:rPr>
        <w:t xml:space="preserve">2023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农业生态资源保护</w:t>
      </w:r>
      <w:r>
        <w:rPr>
          <w:rFonts w:hint="eastAsia" w:ascii="仿宋_GB2312" w:hAnsi="仿宋_GB2312" w:eastAsia="仿宋_GB2312" w:cs="仿宋_GB2312"/>
          <w:sz w:val="32"/>
          <w:szCs w:val="32"/>
        </w:rPr>
        <w:t>资金项目投资计划汇总表（附件</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）；②项目标准文本（附件</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）；③绩效评价表（附件</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；④其他证明材料。</w:t>
      </w:r>
    </w:p>
    <w:p>
      <w:pPr>
        <w:pStyle w:val="5"/>
        <w:kinsoku/>
        <w:autoSpaceDE/>
        <w:autoSpaceDN/>
        <w:adjustRightInd/>
        <w:snapToGrid/>
        <w:spacing w:before="0" w:beforeAutospacing="0" w:after="0" w:afterAutospacing="0" w:line="576"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、同时要报送项目申报资料电子文档。</w:t>
      </w:r>
    </w:p>
    <w:p>
      <w:pPr>
        <w:pStyle w:val="5"/>
        <w:kinsoku/>
        <w:autoSpaceDE/>
        <w:autoSpaceDN/>
        <w:adjustRightInd/>
        <w:snapToGrid/>
        <w:spacing w:before="0" w:beforeAutospacing="0" w:after="0" w:afterAutospacing="0" w:line="576"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、各类别项目的其他报送要求按照附件规定报送。</w:t>
      </w:r>
    </w:p>
    <w:p>
      <w:pPr>
        <w:kinsoku/>
        <w:autoSpaceDE/>
        <w:autoSpaceDN/>
        <w:adjustRightInd/>
        <w:snapToGrid/>
        <w:spacing w:line="576" w:lineRule="exact"/>
        <w:ind w:firstLine="630" w:firstLineChars="196"/>
        <w:textAlignment w:val="auto"/>
        <w:rPr>
          <w:rFonts w:ascii="楷体" w:hAnsi="楷体" w:eastAsia="楷体" w:cs="楷体"/>
          <w:b/>
          <w:bCs/>
          <w:sz w:val="32"/>
          <w:szCs w:val="32"/>
          <w:lang w:eastAsia="zh-CN"/>
        </w:rPr>
      </w:pPr>
      <w:r>
        <w:rPr>
          <w:rFonts w:hint="eastAsia" w:ascii="楷体" w:hAnsi="楷体" w:eastAsia="楷体" w:cs="楷体"/>
          <w:b/>
          <w:bCs/>
          <w:sz w:val="32"/>
          <w:szCs w:val="32"/>
          <w:lang w:eastAsia="zh-CN"/>
        </w:rPr>
        <w:t>（三）负面情况</w:t>
      </w:r>
    </w:p>
    <w:p>
      <w:pPr>
        <w:spacing w:line="576" w:lineRule="exact"/>
        <w:ind w:firstLine="640" w:firstLineChars="200"/>
        <w:rPr>
          <w:rFonts w:ascii="仿宋_GB2312" w:eastAsia="仿宋_GB2312"/>
          <w:sz w:val="32"/>
          <w:szCs w:val="32"/>
          <w:lang w:eastAsia="zh-CN"/>
        </w:rPr>
      </w:pPr>
      <w:r>
        <w:rPr>
          <w:rFonts w:hint="eastAsia" w:ascii="仿宋_GB2312" w:eastAsia="仿宋_GB2312"/>
          <w:sz w:val="32"/>
          <w:szCs w:val="32"/>
        </w:rPr>
        <w:t>补助资金不得用于建造厂房、办公场所以及购置捡拾、压缩、计量等作业以外的机械和弥补其他项目经费缺口、偿还债务、行政支出、发放人员工资及其他与项目无关的费用，以及按照有关规定不得在政府投资中列支的费用等</w:t>
      </w:r>
      <w:r>
        <w:rPr>
          <w:rFonts w:hint="eastAsia" w:ascii="仿宋_GB2312" w:eastAsia="仿宋_GB2312"/>
          <w:sz w:val="32"/>
          <w:szCs w:val="32"/>
          <w:lang w:eastAsia="zh-CN"/>
        </w:rPr>
        <w:t>。</w:t>
      </w:r>
    </w:p>
    <w:p>
      <w:pPr>
        <w:kinsoku/>
        <w:autoSpaceDE/>
        <w:autoSpaceDN/>
        <w:adjustRightInd/>
        <w:snapToGrid/>
        <w:spacing w:line="576" w:lineRule="exact"/>
        <w:ind w:firstLine="640" w:firstLineChars="200"/>
        <w:textAlignment w:val="auto"/>
        <w:rPr>
          <w:rFonts w:ascii="Times New Roman" w:hAnsi="Times New Roman" w:eastAsia="仿宋_GB2312" w:cs="Times New Roman"/>
          <w:sz w:val="32"/>
          <w:szCs w:val="32"/>
          <w:lang w:eastAsia="zh-CN"/>
        </w:rPr>
      </w:pPr>
      <w:r>
        <w:rPr>
          <w:rFonts w:hint="eastAsia" w:eastAsia="仿宋_GB2312"/>
          <w:sz w:val="32"/>
          <w:szCs w:val="32"/>
        </w:rPr>
        <w:t>附件</w:t>
      </w:r>
      <w:r>
        <w:rPr>
          <w:rFonts w:eastAsia="仿宋_GB2312"/>
          <w:sz w:val="32"/>
          <w:szCs w:val="32"/>
          <w:lang w:eastAsia="zh-CN"/>
        </w:rPr>
        <w:t xml:space="preserve"> </w:t>
      </w:r>
      <w:r>
        <w:rPr>
          <w:rFonts w:hint="eastAsia" w:eastAsia="仿宋_GB2312"/>
          <w:sz w:val="32"/>
          <w:szCs w:val="32"/>
          <w:lang w:eastAsia="zh-CN"/>
        </w:rPr>
        <w:t>：</w:t>
      </w:r>
      <w:r>
        <w:rPr>
          <w:rFonts w:eastAsia="仿宋_GB2312"/>
          <w:sz w:val="32"/>
          <w:szCs w:val="32"/>
        </w:rPr>
        <w:t>1</w:t>
      </w:r>
      <w:r>
        <w:rPr>
          <w:rFonts w:eastAsia="仿宋_GB2312"/>
          <w:sz w:val="32"/>
          <w:szCs w:val="32"/>
          <w:lang w:eastAsia="zh-CN"/>
        </w:rPr>
        <w:t>.</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项目</w:t>
      </w:r>
      <w:r>
        <w:rPr>
          <w:rFonts w:hint="eastAsia" w:ascii="Times New Roman" w:hAnsi="Times New Roman" w:eastAsia="仿宋_GB2312" w:cs="Times New Roman"/>
          <w:sz w:val="32"/>
          <w:szCs w:val="32"/>
          <w:lang w:eastAsia="zh-CN"/>
        </w:rPr>
        <w:t>申报指南</w:t>
      </w:r>
    </w:p>
    <w:p>
      <w:pPr>
        <w:kinsoku/>
        <w:autoSpaceDE/>
        <w:autoSpaceDN/>
        <w:adjustRightInd/>
        <w:snapToGrid/>
        <w:spacing w:line="576" w:lineRule="exact"/>
        <w:ind w:firstLine="1580" w:firstLineChars="592"/>
        <w:textAlignment w:val="auto"/>
        <w:rPr>
          <w:rFonts w:eastAsia="仿宋_GB2312"/>
          <w:spacing w:val="-23"/>
          <w:w w:val="98"/>
          <w:sz w:val="32"/>
          <w:szCs w:val="32"/>
        </w:rPr>
      </w:pPr>
      <w:r>
        <w:rPr>
          <w:rFonts w:eastAsia="仿宋_GB2312"/>
          <w:spacing w:val="-23"/>
          <w:w w:val="98"/>
          <w:sz w:val="32"/>
          <w:szCs w:val="32"/>
          <w:lang w:eastAsia="zh-CN"/>
        </w:rPr>
        <w:t>2.</w:t>
      </w:r>
      <w:r>
        <w:rPr>
          <w:rFonts w:hint="eastAsia" w:eastAsia="仿宋_GB2312"/>
          <w:spacing w:val="-23"/>
          <w:w w:val="98"/>
          <w:sz w:val="32"/>
          <w:szCs w:val="32"/>
        </w:rPr>
        <w:t>投资计划汇总表</w:t>
      </w:r>
    </w:p>
    <w:p>
      <w:pPr>
        <w:kinsoku/>
        <w:autoSpaceDE/>
        <w:autoSpaceDN/>
        <w:adjustRightInd/>
        <w:snapToGrid/>
        <w:spacing w:line="576" w:lineRule="exact"/>
        <w:ind w:firstLine="1744" w:firstLineChars="545"/>
        <w:textAlignment w:val="auto"/>
        <w:rPr>
          <w:rFonts w:eastAsia="仿宋_GB2312"/>
          <w:sz w:val="32"/>
          <w:szCs w:val="32"/>
        </w:rPr>
      </w:pPr>
      <w:r>
        <w:rPr>
          <w:rFonts w:eastAsia="仿宋_GB2312"/>
          <w:sz w:val="32"/>
          <w:szCs w:val="32"/>
          <w:lang w:eastAsia="zh-CN"/>
        </w:rPr>
        <w:t>3.</w:t>
      </w:r>
      <w:r>
        <w:rPr>
          <w:rFonts w:hint="eastAsia" w:eastAsia="仿宋_GB2312"/>
          <w:sz w:val="32"/>
          <w:szCs w:val="32"/>
          <w:lang w:eastAsia="zh-CN"/>
        </w:rPr>
        <w:t>项目实施方案</w:t>
      </w:r>
      <w:r>
        <w:rPr>
          <w:rFonts w:hint="eastAsia" w:eastAsia="仿宋_GB2312"/>
          <w:sz w:val="32"/>
          <w:szCs w:val="32"/>
        </w:rPr>
        <w:t>（模板）</w:t>
      </w:r>
    </w:p>
    <w:p>
      <w:pPr>
        <w:kinsoku/>
        <w:autoSpaceDE/>
        <w:autoSpaceDN/>
        <w:adjustRightInd/>
        <w:snapToGrid/>
        <w:spacing w:line="576" w:lineRule="exact"/>
        <w:ind w:firstLine="1744" w:firstLineChars="545"/>
        <w:textAlignment w:val="auto"/>
        <w:rPr>
          <w:rFonts w:eastAsia="仿宋_GB2312"/>
          <w:sz w:val="32"/>
          <w:szCs w:val="32"/>
        </w:rPr>
      </w:pPr>
      <w:r>
        <w:rPr>
          <w:rFonts w:eastAsia="仿宋_GB2312"/>
          <w:sz w:val="32"/>
          <w:szCs w:val="32"/>
          <w:lang w:eastAsia="zh-CN"/>
        </w:rPr>
        <w:t>4.</w:t>
      </w:r>
      <w:r>
        <w:rPr>
          <w:rFonts w:hint="eastAsia" w:eastAsia="仿宋_GB2312"/>
          <w:sz w:val="32"/>
          <w:szCs w:val="32"/>
        </w:rPr>
        <w:t>绩效评价表</w:t>
      </w:r>
    </w:p>
    <w:p>
      <w:pPr>
        <w:spacing w:line="576" w:lineRule="exact"/>
      </w:pPr>
    </w:p>
    <w:p>
      <w:pPr>
        <w:pStyle w:val="5"/>
        <w:kinsoku/>
        <w:autoSpaceDE/>
        <w:autoSpaceDN/>
        <w:adjustRightInd/>
        <w:snapToGrid/>
        <w:spacing w:before="0" w:beforeAutospacing="0" w:after="0" w:afterAutospacing="0" w:line="576" w:lineRule="exact"/>
        <w:ind w:firstLine="640" w:firstLineChars="200"/>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（联系人：张红红</w:t>
      </w:r>
      <w:r>
        <w:rPr>
          <w:rFonts w:ascii="仿宋_GB2312" w:hAnsi="仿宋_GB2312" w:eastAsia="仿宋_GB2312" w:cs="仿宋_GB2312"/>
          <w:sz w:val="32"/>
          <w:szCs w:val="32"/>
          <w:lang w:eastAsia="zh-CN"/>
        </w:rPr>
        <w:t xml:space="preserve">  86876180</w:t>
      </w:r>
      <w:r>
        <w:rPr>
          <w:rFonts w:hint="eastAsia" w:ascii="仿宋_GB2312" w:hAnsi="仿宋_GB2312" w:eastAsia="仿宋_GB2312" w:cs="仿宋_GB2312"/>
          <w:sz w:val="32"/>
          <w:szCs w:val="32"/>
          <w:lang w:eastAsia="zh-CN"/>
        </w:rPr>
        <w:t>）</w:t>
      </w:r>
    </w:p>
    <w:p>
      <w:pPr>
        <w:pStyle w:val="5"/>
        <w:kinsoku/>
        <w:autoSpaceDE/>
        <w:autoSpaceDN/>
        <w:adjustRightInd/>
        <w:snapToGrid/>
        <w:spacing w:before="0" w:beforeAutospacing="0" w:after="0" w:afterAutospacing="0" w:line="576" w:lineRule="exact"/>
        <w:ind w:firstLine="640" w:firstLineChars="200"/>
        <w:textAlignment w:val="auto"/>
        <w:rPr>
          <w:rFonts w:ascii="仿宋_GB2312" w:hAnsi="仿宋_GB2312" w:eastAsia="仿宋_GB2312" w:cs="仿宋_GB2312"/>
          <w:sz w:val="32"/>
          <w:szCs w:val="32"/>
          <w:lang w:eastAsia="zh-CN"/>
        </w:rPr>
      </w:pPr>
    </w:p>
    <w:p>
      <w:pPr>
        <w:pStyle w:val="5"/>
        <w:kinsoku/>
        <w:autoSpaceDE/>
        <w:autoSpaceDN/>
        <w:adjustRightInd/>
        <w:snapToGrid/>
        <w:spacing w:before="0" w:beforeAutospacing="0" w:after="0" w:afterAutospacing="0" w:line="576" w:lineRule="exact"/>
        <w:ind w:firstLine="640" w:firstLineChars="200"/>
        <w:textAlignment w:val="auto"/>
        <w:rPr>
          <w:rFonts w:ascii="仿宋_GB2312" w:hAnsi="仿宋_GB2312" w:eastAsia="仿宋_GB2312" w:cs="仿宋_GB2312"/>
          <w:sz w:val="32"/>
          <w:szCs w:val="32"/>
          <w:lang w:eastAsia="zh-CN"/>
        </w:rPr>
      </w:pPr>
    </w:p>
    <w:p>
      <w:pPr>
        <w:pStyle w:val="5"/>
        <w:kinsoku/>
        <w:autoSpaceDE/>
        <w:autoSpaceDN/>
        <w:adjustRightInd/>
        <w:snapToGrid/>
        <w:spacing w:before="0" w:beforeAutospacing="0" w:after="0" w:afterAutospacing="0" w:line="576" w:lineRule="exact"/>
        <w:ind w:firstLine="3200" w:firstLineChars="10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西安市</w:t>
      </w:r>
      <w:r>
        <w:rPr>
          <w:rFonts w:hint="eastAsia" w:ascii="仿宋_GB2312" w:hAnsi="仿宋_GB2312" w:eastAsia="仿宋_GB2312" w:cs="仿宋_GB2312"/>
          <w:sz w:val="32"/>
          <w:szCs w:val="32"/>
          <w:lang w:eastAsia="zh-CN"/>
        </w:rPr>
        <w:t>阎良区</w:t>
      </w:r>
      <w:r>
        <w:rPr>
          <w:rFonts w:hint="eastAsia" w:ascii="仿宋_GB2312" w:hAnsi="仿宋_GB2312" w:eastAsia="仿宋_GB2312" w:cs="仿宋_GB2312"/>
          <w:sz w:val="32"/>
          <w:szCs w:val="32"/>
        </w:rPr>
        <w:t>农业农村</w:t>
      </w:r>
      <w:r>
        <w:rPr>
          <w:rFonts w:hint="eastAsia" w:ascii="仿宋_GB2312" w:hAnsi="仿宋_GB2312" w:eastAsia="仿宋_GB2312" w:cs="仿宋_GB2312"/>
          <w:sz w:val="32"/>
          <w:szCs w:val="32"/>
          <w:lang w:eastAsia="zh-CN"/>
        </w:rPr>
        <w:t>和林业</w:t>
      </w:r>
      <w:r>
        <w:rPr>
          <w:rFonts w:hint="eastAsia" w:ascii="仿宋_GB2312" w:hAnsi="仿宋_GB2312" w:eastAsia="仿宋_GB2312" w:cs="仿宋_GB2312"/>
          <w:sz w:val="32"/>
          <w:szCs w:val="32"/>
        </w:rPr>
        <w:t>局</w:t>
      </w:r>
    </w:p>
    <w:p>
      <w:pPr>
        <w:pStyle w:val="5"/>
        <w:kinsoku/>
        <w:autoSpaceDE/>
        <w:autoSpaceDN/>
        <w:adjustRightInd/>
        <w:snapToGrid/>
        <w:spacing w:before="0" w:beforeAutospacing="0" w:after="0" w:afterAutospacing="0" w:line="576" w:lineRule="exact"/>
        <w:ind w:firstLine="4480" w:firstLineChars="1400"/>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rPr>
        <w:t xml:space="preserve">2023 </w:t>
      </w:r>
      <w:r>
        <w:rPr>
          <w:rFonts w:hint="eastAsia" w:ascii="仿宋_GB2312" w:hAnsi="仿宋_GB2312" w:eastAsia="仿宋_GB2312" w:cs="仿宋_GB2312"/>
          <w:sz w:val="32"/>
          <w:szCs w:val="32"/>
        </w:rPr>
        <w:t>年</w:t>
      </w:r>
      <w:r>
        <w:rPr>
          <w:rFonts w:ascii="仿宋_GB2312" w:hAnsi="仿宋_GB2312" w:eastAsia="仿宋_GB2312" w:cs="仿宋_GB2312"/>
          <w:sz w:val="32"/>
          <w:szCs w:val="32"/>
          <w:lang w:eastAsia="zh-CN"/>
        </w:rPr>
        <w:t>10</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lang w:eastAsia="zh-CN"/>
        </w:rPr>
        <w:t>13</w:t>
      </w:r>
      <w:r>
        <w:rPr>
          <w:rFonts w:hint="eastAsia" w:ascii="仿宋_GB2312" w:hAnsi="仿宋_GB2312" w:eastAsia="仿宋_GB2312" w:cs="仿宋_GB2312"/>
          <w:sz w:val="32"/>
          <w:szCs w:val="32"/>
        </w:rPr>
        <w:t>日</w:t>
      </w:r>
    </w:p>
    <w:p>
      <w:pPr>
        <w:spacing w:before="100" w:line="230" w:lineRule="auto"/>
        <w:ind w:left="21"/>
        <w:rPr>
          <w:rFonts w:ascii="Times New Roman" w:hAnsi="Times New Roman" w:eastAsia="黑体" w:cs="Times New Roman"/>
          <w:sz w:val="31"/>
          <w:szCs w:val="31"/>
          <w:lang w:eastAsia="zh-CN"/>
        </w:rPr>
      </w:pPr>
      <w:r>
        <w:rPr>
          <w:rFonts w:ascii="仿宋_GB2312" w:hAnsi="仿宋_GB2312" w:eastAsia="仿宋_GB2312" w:cs="仿宋_GB2312"/>
          <w:sz w:val="32"/>
          <w:szCs w:val="32"/>
          <w:lang w:eastAsia="zh-CN"/>
        </w:rPr>
        <w:br w:type="page"/>
      </w:r>
      <w:r>
        <w:rPr>
          <w:rFonts w:hint="eastAsia" w:ascii="黑体" w:hAnsi="黑体" w:eastAsia="黑体" w:cs="黑体"/>
          <w:spacing w:val="-4"/>
          <w:sz w:val="31"/>
          <w:szCs w:val="31"/>
        </w:rPr>
        <w:t>附件</w:t>
      </w:r>
      <w:r>
        <w:rPr>
          <w:rFonts w:ascii="黑体" w:hAnsi="黑体" w:eastAsia="黑体" w:cs="黑体"/>
          <w:spacing w:val="-4"/>
          <w:sz w:val="31"/>
          <w:szCs w:val="31"/>
          <w:lang w:eastAsia="zh-CN"/>
        </w:rPr>
        <w:t>1</w:t>
      </w:r>
    </w:p>
    <w:p>
      <w:pPr>
        <w:spacing w:before="117" w:line="497" w:lineRule="exact"/>
        <w:rPr>
          <w:lang w:eastAsia="zh-CN"/>
        </w:rPr>
      </w:pPr>
    </w:p>
    <w:p>
      <w:pPr>
        <w:spacing w:before="117" w:line="497" w:lineRule="exact"/>
        <w:jc w:val="center"/>
        <w:rPr>
          <w:rFonts w:ascii="方正小标宋简体" w:hAnsi="宋体" w:eastAsia="方正小标宋简体" w:cs="宋体"/>
          <w:spacing w:val="-1"/>
          <w:position w:val="2"/>
          <w:sz w:val="44"/>
          <w:szCs w:val="44"/>
          <w:lang w:eastAsia="zh-CN"/>
        </w:rPr>
      </w:pPr>
      <w:r>
        <w:rPr>
          <w:rFonts w:ascii="方正小标宋简体" w:hAnsi="宋体" w:eastAsia="方正小标宋简体" w:cs="宋体"/>
          <w:spacing w:val="-1"/>
          <w:position w:val="2"/>
          <w:sz w:val="44"/>
          <w:szCs w:val="44"/>
        </w:rPr>
        <w:t>2023</w:t>
      </w:r>
      <w:r>
        <w:rPr>
          <w:rFonts w:hint="eastAsia" w:ascii="方正小标宋简体" w:hAnsi="宋体" w:eastAsia="方正小标宋简体" w:cs="宋体"/>
          <w:spacing w:val="-1"/>
          <w:position w:val="2"/>
          <w:sz w:val="44"/>
          <w:szCs w:val="44"/>
        </w:rPr>
        <w:t>年中央转移支付农业生态资源保护</w:t>
      </w:r>
    </w:p>
    <w:p>
      <w:pPr>
        <w:spacing w:before="117" w:line="497" w:lineRule="exact"/>
        <w:jc w:val="center"/>
        <w:rPr>
          <w:rFonts w:ascii="方正小标宋简体" w:eastAsia="方正小标宋简体" w:cs="宋体"/>
          <w:sz w:val="44"/>
          <w:szCs w:val="44"/>
          <w:lang w:eastAsia="zh-CN"/>
        </w:rPr>
      </w:pPr>
      <w:r>
        <w:rPr>
          <w:rFonts w:hint="eastAsia" w:ascii="方正小标宋简体" w:hAnsi="宋体" w:eastAsia="方正小标宋简体" w:cs="宋体"/>
          <w:spacing w:val="-1"/>
          <w:position w:val="2"/>
          <w:sz w:val="44"/>
          <w:szCs w:val="44"/>
        </w:rPr>
        <w:t>资金项目</w:t>
      </w:r>
      <w:r>
        <w:rPr>
          <w:rFonts w:hint="eastAsia" w:ascii="方正小标宋简体" w:hAnsi="宋体" w:eastAsia="方正小标宋简体" w:cs="宋体"/>
          <w:spacing w:val="-1"/>
          <w:position w:val="2"/>
          <w:sz w:val="44"/>
          <w:szCs w:val="44"/>
          <w:lang w:eastAsia="zh-CN"/>
        </w:rPr>
        <w:t>申报指南</w:t>
      </w:r>
    </w:p>
    <w:p>
      <w:pPr>
        <w:spacing w:line="286" w:lineRule="auto"/>
      </w:pPr>
    </w:p>
    <w:p>
      <w:pPr>
        <w:spacing w:line="576" w:lineRule="exact"/>
        <w:ind w:firstLine="640" w:firstLineChars="200"/>
        <w:rPr>
          <w:rFonts w:ascii="仿宋_GB2312" w:eastAsia="仿宋_GB2312"/>
          <w:sz w:val="32"/>
          <w:szCs w:val="32"/>
          <w:lang w:eastAsia="zh-CN"/>
        </w:rPr>
      </w:pPr>
      <w:r>
        <w:rPr>
          <w:rFonts w:hint="eastAsia" w:ascii="仿宋_GB2312" w:eastAsia="仿宋_GB2312"/>
          <w:sz w:val="32"/>
          <w:szCs w:val="32"/>
        </w:rPr>
        <w:t>本批次农业生态资源保护资金项目重点支持地膜科学使用回收</w:t>
      </w:r>
      <w:r>
        <w:rPr>
          <w:rFonts w:hint="eastAsia" w:ascii="仿宋_GB2312" w:eastAsia="仿宋_GB2312"/>
          <w:sz w:val="32"/>
          <w:szCs w:val="32"/>
          <w:lang w:eastAsia="zh-CN"/>
        </w:rPr>
        <w:t>。</w:t>
      </w:r>
    </w:p>
    <w:p>
      <w:pPr>
        <w:spacing w:line="576" w:lineRule="exact"/>
        <w:ind w:firstLine="640" w:firstLineChars="200"/>
        <w:rPr>
          <w:rFonts w:ascii="黑体" w:hAnsi="黑体" w:eastAsia="黑体"/>
          <w:sz w:val="32"/>
          <w:szCs w:val="32"/>
        </w:rPr>
      </w:pPr>
      <w:r>
        <w:rPr>
          <w:rFonts w:hint="eastAsia" w:ascii="黑体" w:hAnsi="黑体" w:eastAsia="黑体"/>
          <w:sz w:val="32"/>
          <w:szCs w:val="32"/>
        </w:rPr>
        <w:t>一、地膜科学使用回收</w:t>
      </w:r>
      <w:r>
        <w:rPr>
          <w:rFonts w:ascii="黑体" w:hAnsi="黑体" w:eastAsia="黑体"/>
          <w:sz w:val="32"/>
          <w:szCs w:val="32"/>
        </w:rPr>
        <w:t xml:space="preserve"> </w:t>
      </w:r>
    </w:p>
    <w:p>
      <w:pPr>
        <w:spacing w:line="576" w:lineRule="exact"/>
        <w:ind w:firstLine="640" w:firstLineChars="200"/>
        <w:rPr>
          <w:rFonts w:ascii="楷体_GB2312" w:eastAsia="楷体_GB2312"/>
          <w:sz w:val="32"/>
          <w:szCs w:val="32"/>
        </w:rPr>
      </w:pPr>
      <w:r>
        <w:rPr>
          <w:rFonts w:hint="eastAsia" w:ascii="楷体_GB2312" w:eastAsia="楷体_GB2312"/>
          <w:sz w:val="32"/>
          <w:szCs w:val="32"/>
        </w:rPr>
        <w:t>（一）建设内容</w:t>
      </w:r>
      <w:r>
        <w:rPr>
          <w:rFonts w:ascii="楷体_GB2312" w:eastAsia="楷体_GB2312"/>
          <w:sz w:val="32"/>
          <w:szCs w:val="32"/>
        </w:rPr>
        <w:t xml:space="preserve"> </w:t>
      </w:r>
    </w:p>
    <w:p>
      <w:pPr>
        <w:spacing w:line="576" w:lineRule="exact"/>
        <w:ind w:firstLine="640" w:firstLineChars="200"/>
        <w:rPr>
          <w:rFonts w:ascii="仿宋_GB2312" w:eastAsia="仿宋_GB2312"/>
          <w:sz w:val="32"/>
          <w:szCs w:val="32"/>
        </w:rPr>
      </w:pPr>
      <w:r>
        <w:rPr>
          <w:rFonts w:ascii="仿宋_GB2312" w:eastAsia="仿宋_GB2312"/>
          <w:sz w:val="32"/>
          <w:szCs w:val="32"/>
        </w:rPr>
        <w:t xml:space="preserve">2023 </w:t>
      </w:r>
      <w:r>
        <w:rPr>
          <w:rFonts w:hint="eastAsia" w:ascii="仿宋_GB2312" w:eastAsia="仿宋_GB2312"/>
          <w:sz w:val="32"/>
          <w:szCs w:val="32"/>
        </w:rPr>
        <w:t>年全</w:t>
      </w:r>
      <w:r>
        <w:rPr>
          <w:rFonts w:hint="eastAsia" w:ascii="仿宋_GB2312" w:eastAsia="仿宋_GB2312"/>
          <w:sz w:val="32"/>
          <w:szCs w:val="32"/>
          <w:lang w:eastAsia="zh-CN"/>
        </w:rPr>
        <w:t>区</w:t>
      </w:r>
      <w:r>
        <w:rPr>
          <w:rFonts w:hint="eastAsia" w:ascii="仿宋_GB2312" w:eastAsia="仿宋_GB2312"/>
          <w:sz w:val="32"/>
          <w:szCs w:val="32"/>
        </w:rPr>
        <w:t>地膜科学使用回收试点面积</w:t>
      </w:r>
      <w:r>
        <w:rPr>
          <w:rFonts w:ascii="仿宋_GB2312" w:eastAsia="仿宋_GB2312"/>
          <w:sz w:val="32"/>
          <w:szCs w:val="32"/>
          <w:lang w:eastAsia="zh-CN"/>
        </w:rPr>
        <w:t>5.38</w:t>
      </w:r>
      <w:r>
        <w:rPr>
          <w:rFonts w:hint="eastAsia" w:ascii="仿宋_GB2312" w:eastAsia="仿宋_GB2312"/>
          <w:sz w:val="32"/>
          <w:szCs w:val="32"/>
        </w:rPr>
        <w:t>万亩。其中加厚高强度地膜</w:t>
      </w:r>
      <w:r>
        <w:rPr>
          <w:rFonts w:ascii="仿宋_GB2312" w:eastAsia="仿宋_GB2312"/>
          <w:sz w:val="32"/>
          <w:szCs w:val="32"/>
          <w:lang w:eastAsia="zh-CN"/>
        </w:rPr>
        <w:t>5</w:t>
      </w:r>
      <w:r>
        <w:rPr>
          <w:rFonts w:hint="eastAsia" w:ascii="仿宋_GB2312" w:eastAsia="仿宋_GB2312"/>
          <w:sz w:val="32"/>
          <w:szCs w:val="32"/>
        </w:rPr>
        <w:t>万亩，全生物降解地膜</w:t>
      </w:r>
      <w:r>
        <w:rPr>
          <w:rFonts w:ascii="仿宋_GB2312" w:eastAsia="仿宋_GB2312"/>
          <w:sz w:val="32"/>
          <w:szCs w:val="32"/>
          <w:lang w:eastAsia="zh-CN"/>
        </w:rPr>
        <w:t>0.19</w:t>
      </w:r>
      <w:r>
        <w:rPr>
          <w:rFonts w:hint="eastAsia" w:ascii="仿宋_GB2312" w:eastAsia="仿宋_GB2312"/>
          <w:sz w:val="32"/>
          <w:szCs w:val="32"/>
        </w:rPr>
        <w:t>万亩，综合统筹（因地制宜加厚高强度地膜或全生物降解地膜）不少于</w:t>
      </w:r>
      <w:r>
        <w:rPr>
          <w:rFonts w:ascii="仿宋_GB2312" w:eastAsia="仿宋_GB2312"/>
          <w:sz w:val="32"/>
          <w:szCs w:val="32"/>
        </w:rPr>
        <w:t xml:space="preserve"> </w:t>
      </w:r>
      <w:r>
        <w:rPr>
          <w:rFonts w:ascii="仿宋_GB2312" w:eastAsia="仿宋_GB2312"/>
          <w:sz w:val="32"/>
          <w:szCs w:val="32"/>
          <w:lang w:eastAsia="zh-CN"/>
        </w:rPr>
        <w:t>0.19</w:t>
      </w:r>
      <w:r>
        <w:rPr>
          <w:rFonts w:hint="eastAsia" w:ascii="仿宋_GB2312" w:eastAsia="仿宋_GB2312"/>
          <w:sz w:val="32"/>
          <w:szCs w:val="32"/>
        </w:rPr>
        <w:t>万亩，实现全市地膜回收率达到</w:t>
      </w:r>
      <w:r>
        <w:rPr>
          <w:rFonts w:ascii="仿宋_GB2312" w:eastAsia="仿宋_GB2312"/>
          <w:sz w:val="32"/>
          <w:szCs w:val="32"/>
        </w:rPr>
        <w:t xml:space="preserve"> 83%</w:t>
      </w:r>
      <w:r>
        <w:rPr>
          <w:rFonts w:hint="eastAsia" w:ascii="仿宋_GB2312" w:eastAsia="仿宋_GB2312"/>
          <w:sz w:val="32"/>
          <w:szCs w:val="32"/>
        </w:rPr>
        <w:t>以上，资源化再利用的全链条体系初步打通。</w:t>
      </w:r>
      <w:r>
        <w:rPr>
          <w:rFonts w:ascii="仿宋_GB2312" w:eastAsia="仿宋_GB2312"/>
          <w:sz w:val="32"/>
          <w:szCs w:val="32"/>
        </w:rPr>
        <w:t xml:space="preserve"> </w:t>
      </w:r>
    </w:p>
    <w:p>
      <w:pPr>
        <w:spacing w:line="576"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科学推广加厚高强度地膜。针对蔬菜、瓜果、玉米等主要覆膜作物，支持推广使用</w:t>
      </w:r>
      <w:r>
        <w:rPr>
          <w:rFonts w:ascii="仿宋_GB2312" w:eastAsia="仿宋_GB2312"/>
          <w:sz w:val="32"/>
          <w:szCs w:val="32"/>
        </w:rPr>
        <w:t xml:space="preserve"> 0.015 </w:t>
      </w:r>
      <w:r>
        <w:rPr>
          <w:rFonts w:hint="eastAsia" w:ascii="仿宋_GB2312" w:eastAsia="仿宋_GB2312"/>
          <w:sz w:val="32"/>
          <w:szCs w:val="32"/>
        </w:rPr>
        <w:t>毫米及以上的加厚高强度地膜，从源头保障地膜的可回收性。其中，加厚高强度地膜覆盖使用时间和力学性能指标应不低于《聚乙烯吹塑农用地面覆盖薄膜》</w:t>
      </w:r>
      <w:r>
        <w:rPr>
          <w:rFonts w:ascii="仿宋_GB2312" w:eastAsia="仿宋_GB2312"/>
          <w:sz w:val="32"/>
          <w:szCs w:val="32"/>
        </w:rPr>
        <w:t xml:space="preserve">GB13735-2017 </w:t>
      </w:r>
      <w:r>
        <w:rPr>
          <w:rFonts w:hint="eastAsia" w:ascii="仿宋_GB2312" w:eastAsia="仿宋_GB2312"/>
          <w:sz w:val="32"/>
          <w:szCs w:val="32"/>
        </w:rPr>
        <w:t>中</w:t>
      </w:r>
      <w:r>
        <w:rPr>
          <w:rFonts w:ascii="仿宋_GB2312" w:eastAsia="仿宋_GB2312"/>
          <w:sz w:val="32"/>
          <w:szCs w:val="32"/>
        </w:rPr>
        <w:t xml:space="preserve"> I </w:t>
      </w:r>
      <w:r>
        <w:rPr>
          <w:rFonts w:hint="eastAsia" w:ascii="仿宋_GB2312" w:eastAsia="仿宋_GB2312"/>
          <w:sz w:val="32"/>
          <w:szCs w:val="32"/>
        </w:rPr>
        <w:t>类耐老化地膜有关要求。</w:t>
      </w:r>
      <w:r>
        <w:rPr>
          <w:rFonts w:ascii="仿宋_GB2312" w:eastAsia="仿宋_GB2312"/>
          <w:sz w:val="32"/>
          <w:szCs w:val="32"/>
        </w:rPr>
        <w:t xml:space="preserve"> </w:t>
      </w:r>
    </w:p>
    <w:p>
      <w:pPr>
        <w:spacing w:line="576"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稳妥应用全生物降解地膜。针对</w:t>
      </w:r>
      <w:r>
        <w:rPr>
          <w:rFonts w:hint="eastAsia" w:ascii="仿宋_GB2312" w:eastAsia="仿宋_GB2312"/>
          <w:sz w:val="32"/>
          <w:szCs w:val="32"/>
          <w:lang w:eastAsia="zh-CN"/>
        </w:rPr>
        <w:t>瓜果</w:t>
      </w:r>
      <w:r>
        <w:rPr>
          <w:rFonts w:hint="eastAsia" w:ascii="仿宋_GB2312" w:eastAsia="仿宋_GB2312"/>
          <w:sz w:val="32"/>
          <w:szCs w:val="32"/>
        </w:rPr>
        <w:t>、蔬菜以及高附加值经济作物，支持有序推广符合《全生物降解农用地面覆盖薄膜》（</w:t>
      </w:r>
      <w:r>
        <w:rPr>
          <w:rFonts w:ascii="仿宋_GB2312" w:eastAsia="仿宋_GB2312"/>
          <w:sz w:val="32"/>
          <w:szCs w:val="32"/>
        </w:rPr>
        <w:t>GB/T35795—2017</w:t>
      </w:r>
      <w:r>
        <w:rPr>
          <w:rFonts w:hint="eastAsia" w:ascii="仿宋_GB2312" w:eastAsia="仿宋_GB2312"/>
          <w:sz w:val="32"/>
          <w:szCs w:val="32"/>
        </w:rPr>
        <w:t>）要求，其中，全生物降解地膜有效使用寿命、水蒸气透过量等具体指标由各地根据作物种类、生产条件等确定。</w:t>
      </w:r>
      <w:r>
        <w:rPr>
          <w:rFonts w:ascii="仿宋_GB2312" w:eastAsia="仿宋_GB2312"/>
          <w:sz w:val="32"/>
          <w:szCs w:val="32"/>
        </w:rPr>
        <w:t xml:space="preserve"> </w:t>
      </w:r>
    </w:p>
    <w:p>
      <w:pPr>
        <w:spacing w:line="576"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积极开展地膜减量替代。强化地膜源头减量，推广地膜高效科学覆盖技术，推动通过抗旱品种选育、种植结构调整、一膜多用、改进覆盖等方式，提高地膜使用效率，降低使用强度。</w:t>
      </w:r>
      <w:r>
        <w:rPr>
          <w:rFonts w:ascii="仿宋_GB2312" w:eastAsia="仿宋_GB2312"/>
          <w:sz w:val="32"/>
          <w:szCs w:val="32"/>
        </w:rPr>
        <w:t xml:space="preserve"> </w:t>
      </w:r>
    </w:p>
    <w:p>
      <w:pPr>
        <w:spacing w:line="576"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高效推进地膜回收处理。立足区域自然条件、资源禀赋和地膜使用特点，分区域、分作物建立并优化回收网点布局，提升地膜资源化再利用能力。结合地膜厚度、强度及机械化捡拾比例的要求，大力培育专业化服务组织，逐步构建以旧换新、以奖代补、经营主体上交、第三方机构回收等多元化回收机制。</w:t>
      </w:r>
      <w:r>
        <w:rPr>
          <w:rFonts w:ascii="仿宋_GB2312" w:eastAsia="仿宋_GB2312"/>
          <w:sz w:val="32"/>
          <w:szCs w:val="32"/>
        </w:rPr>
        <w:t xml:space="preserve"> </w:t>
      </w:r>
    </w:p>
    <w:p>
      <w:pPr>
        <w:spacing w:line="576" w:lineRule="exact"/>
        <w:ind w:firstLine="640" w:firstLineChars="200"/>
        <w:rPr>
          <w:rFonts w:ascii="楷体_GB2312" w:eastAsia="楷体_GB2312"/>
          <w:sz w:val="32"/>
          <w:szCs w:val="32"/>
        </w:rPr>
      </w:pPr>
      <w:r>
        <w:rPr>
          <w:rFonts w:hint="eastAsia" w:ascii="楷体_GB2312" w:eastAsia="楷体_GB2312"/>
          <w:sz w:val="32"/>
          <w:szCs w:val="32"/>
        </w:rPr>
        <w:t>（二）补助对象及标准</w:t>
      </w:r>
      <w:r>
        <w:rPr>
          <w:rFonts w:ascii="楷体_GB2312" w:eastAsia="楷体_GB2312"/>
          <w:sz w:val="32"/>
          <w:szCs w:val="32"/>
        </w:rPr>
        <w:t xml:space="preserve"> </w:t>
      </w:r>
    </w:p>
    <w:p>
      <w:pPr>
        <w:spacing w:line="576" w:lineRule="exact"/>
        <w:ind w:firstLine="640" w:firstLineChars="200"/>
        <w:rPr>
          <w:rFonts w:ascii="仿宋_GB2312" w:eastAsia="仿宋_GB2312"/>
          <w:sz w:val="32"/>
          <w:szCs w:val="32"/>
        </w:rPr>
      </w:pPr>
      <w:r>
        <w:rPr>
          <w:rFonts w:hint="eastAsia" w:ascii="仿宋_GB2312" w:eastAsia="仿宋_GB2312"/>
          <w:sz w:val="32"/>
          <w:szCs w:val="32"/>
          <w:lang w:eastAsia="zh-CN"/>
        </w:rPr>
        <w:t>本次下达的项目</w:t>
      </w:r>
      <w:r>
        <w:rPr>
          <w:rFonts w:hint="eastAsia" w:ascii="仿宋_GB2312" w:eastAsia="仿宋_GB2312"/>
          <w:sz w:val="32"/>
          <w:szCs w:val="32"/>
        </w:rPr>
        <w:t>资金共计</w:t>
      </w:r>
      <w:r>
        <w:rPr>
          <w:rFonts w:ascii="仿宋_GB2312" w:eastAsia="仿宋_GB2312"/>
          <w:sz w:val="32"/>
          <w:szCs w:val="32"/>
          <w:lang w:eastAsia="zh-CN"/>
        </w:rPr>
        <w:t>112.8</w:t>
      </w:r>
      <w:r>
        <w:rPr>
          <w:rFonts w:hint="eastAsia" w:ascii="仿宋_GB2312" w:eastAsia="仿宋_GB2312"/>
          <w:sz w:val="32"/>
          <w:szCs w:val="32"/>
        </w:rPr>
        <w:t>万元，</w:t>
      </w:r>
      <w:r>
        <w:rPr>
          <w:rFonts w:hint="eastAsia" w:ascii="仿宋_GB2312" w:eastAsia="仿宋_GB2312"/>
          <w:sz w:val="32"/>
          <w:szCs w:val="32"/>
          <w:lang w:eastAsia="zh-CN"/>
        </w:rPr>
        <w:t>结合</w:t>
      </w:r>
      <w:r>
        <w:rPr>
          <w:rFonts w:hint="eastAsia" w:ascii="仿宋_GB2312" w:eastAsia="仿宋_GB2312"/>
          <w:sz w:val="32"/>
          <w:szCs w:val="32"/>
        </w:rPr>
        <w:t>覆膜面积、作物种类、回收成本等因素，按加厚高强度地膜</w:t>
      </w:r>
      <w:r>
        <w:rPr>
          <w:rFonts w:ascii="仿宋_GB2312" w:eastAsia="仿宋_GB2312"/>
          <w:sz w:val="32"/>
          <w:szCs w:val="32"/>
        </w:rPr>
        <w:t xml:space="preserve"> 30 </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亩、全生物降解地膜</w:t>
      </w:r>
      <w:r>
        <w:rPr>
          <w:rFonts w:ascii="仿宋_GB2312" w:eastAsia="仿宋_GB2312"/>
          <w:sz w:val="32"/>
          <w:szCs w:val="32"/>
        </w:rPr>
        <w:t xml:space="preserve"> 60 </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亩的标准，对按规定使用推广回收加厚地膜的农户、种植大户、农民合作社等经营主体及具有一定回收处理能力的生产回收企业等，经公开公示无异议后，采取直接补助、以奖代补等形式据实补助。统筹面积资金按照</w:t>
      </w:r>
      <w:r>
        <w:rPr>
          <w:rFonts w:ascii="仿宋_GB2312" w:eastAsia="仿宋_GB2312"/>
          <w:sz w:val="32"/>
          <w:szCs w:val="32"/>
        </w:rPr>
        <w:t xml:space="preserve"> 60 </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亩测算下达，各区县（开发区）可根据实际实施推广使用农膜种类，比照对应标准进行补助，按照实施面积据实结算，应确保补助资金全部用于地膜科学使用回收支出。</w:t>
      </w:r>
      <w:r>
        <w:rPr>
          <w:rFonts w:ascii="仿宋_GB2312" w:eastAsia="仿宋_GB2312"/>
          <w:sz w:val="32"/>
          <w:szCs w:val="32"/>
        </w:rPr>
        <w:t xml:space="preserve"> </w:t>
      </w:r>
    </w:p>
    <w:p>
      <w:pPr>
        <w:spacing w:line="576" w:lineRule="exact"/>
        <w:ind w:firstLine="640" w:firstLineChars="200"/>
        <w:rPr>
          <w:rFonts w:ascii="楷体_GB2312" w:eastAsia="楷体_GB2312"/>
          <w:sz w:val="32"/>
          <w:szCs w:val="32"/>
        </w:rPr>
      </w:pPr>
      <w:r>
        <w:rPr>
          <w:rFonts w:hint="eastAsia" w:ascii="楷体_GB2312" w:eastAsia="楷体_GB2312"/>
          <w:sz w:val="32"/>
          <w:szCs w:val="32"/>
        </w:rPr>
        <w:t>（三）资金支持环节</w:t>
      </w:r>
      <w:r>
        <w:rPr>
          <w:rFonts w:ascii="楷体_GB2312" w:eastAsia="楷体_GB2312"/>
          <w:sz w:val="32"/>
          <w:szCs w:val="32"/>
        </w:rPr>
        <w:t xml:space="preserve"> </w:t>
      </w:r>
    </w:p>
    <w:p>
      <w:pPr>
        <w:spacing w:line="576" w:lineRule="exact"/>
        <w:ind w:firstLine="640" w:firstLineChars="200"/>
        <w:rPr>
          <w:rFonts w:ascii="仿宋_GB2312" w:eastAsia="仿宋_GB2312"/>
          <w:sz w:val="32"/>
          <w:szCs w:val="32"/>
          <w:lang w:eastAsia="zh-CN"/>
        </w:rPr>
      </w:pPr>
      <w:r>
        <w:rPr>
          <w:rFonts w:hint="eastAsia" w:ascii="仿宋_GB2312" w:eastAsia="仿宋_GB2312"/>
          <w:sz w:val="32"/>
          <w:szCs w:val="32"/>
        </w:rPr>
        <w:t>项目资金用于加厚高强度地膜和全生物降解地膜推广使用、以旧换新、回收过程作业补贴及回收等。针对加厚高强度地膜，综合考虑农业生产实际、使用回收成本等因素给予补助；针对全生物降解地膜，综合考虑农户接受度、应用综合效益等因素给予补助。</w:t>
      </w:r>
    </w:p>
    <w:p>
      <w:pPr>
        <w:spacing w:line="576" w:lineRule="exact"/>
        <w:ind w:firstLine="640" w:firstLineChars="200"/>
        <w:rPr>
          <w:rFonts w:ascii="仿宋_GB2312" w:eastAsia="仿宋_GB2312"/>
          <w:sz w:val="32"/>
          <w:szCs w:val="32"/>
          <w:lang w:eastAsia="zh-CN"/>
        </w:rPr>
      </w:pPr>
    </w:p>
    <w:p>
      <w:pPr>
        <w:spacing w:line="576" w:lineRule="exact"/>
        <w:ind w:firstLine="560" w:firstLineChars="200"/>
        <w:rPr>
          <w:rFonts w:ascii="宋体" w:cs="宋体"/>
          <w:sz w:val="28"/>
          <w:szCs w:val="28"/>
          <w:lang w:eastAsia="zh-CN"/>
        </w:rPr>
        <w:sectPr>
          <w:footerReference r:id="rId3" w:type="default"/>
          <w:pgSz w:w="11916" w:h="16848"/>
          <w:pgMar w:top="1432" w:right="1797" w:bottom="1440" w:left="1797" w:header="0" w:footer="0" w:gutter="0"/>
          <w:cols w:space="720" w:num="1"/>
        </w:sectPr>
      </w:pPr>
    </w:p>
    <w:p>
      <w:pPr>
        <w:pStyle w:val="13"/>
        <w:spacing w:before="120" w:after="120" w:line="576" w:lineRule="exact"/>
        <w:ind w:firstLine="0" w:firstLineChars="0"/>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2</w:t>
      </w:r>
    </w:p>
    <w:p>
      <w:pPr>
        <w:spacing w:line="576" w:lineRule="exact"/>
        <w:ind w:firstLine="180" w:firstLineChars="50"/>
        <w:jc w:val="center"/>
        <w:rPr>
          <w:rFonts w:ascii="方正小标宋简体" w:hAnsi="Times New Roman" w:eastAsia="方正小标宋简体"/>
          <w:sz w:val="36"/>
          <w:szCs w:val="36"/>
        </w:rPr>
      </w:pPr>
      <w:r>
        <w:rPr>
          <w:rFonts w:eastAsia="方正小标宋简体"/>
          <w:sz w:val="36"/>
          <w:szCs w:val="36"/>
        </w:rPr>
        <w:t xml:space="preserve">2023 </w:t>
      </w:r>
      <w:r>
        <w:rPr>
          <w:rFonts w:hint="eastAsia" w:eastAsia="方正小标宋简体"/>
          <w:sz w:val="36"/>
          <w:szCs w:val="36"/>
        </w:rPr>
        <w:t>年农业经营主体能力提升资金项目</w:t>
      </w:r>
      <w:r>
        <w:rPr>
          <w:rFonts w:hint="eastAsia" w:ascii="方正小标宋简体" w:eastAsia="方正小标宋简体"/>
          <w:sz w:val="36"/>
          <w:szCs w:val="36"/>
        </w:rPr>
        <w:t>投资计划汇总表</w:t>
      </w:r>
    </w:p>
    <w:p>
      <w:pPr>
        <w:spacing w:line="576" w:lineRule="exact"/>
        <w:ind w:firstLine="105" w:firstLineChars="50"/>
        <w:rPr>
          <w:rFonts w:ascii="宋体"/>
        </w:rPr>
      </w:pPr>
      <w:r>
        <w:rPr>
          <w:rFonts w:hint="eastAsia" w:ascii="宋体" w:hAnsi="宋体"/>
        </w:rPr>
        <w:t>街办：</w:t>
      </w:r>
    </w:p>
    <w:tbl>
      <w:tblPr>
        <w:tblStyle w:val="6"/>
        <w:tblW w:w="132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98"/>
        <w:gridCol w:w="1252"/>
        <w:gridCol w:w="928"/>
        <w:gridCol w:w="510"/>
        <w:gridCol w:w="479"/>
        <w:gridCol w:w="3321"/>
        <w:gridCol w:w="2687"/>
        <w:gridCol w:w="805"/>
        <w:gridCol w:w="587"/>
        <w:gridCol w:w="732"/>
        <w:gridCol w:w="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1" w:hRule="atLeast"/>
          <w:jc w:val="center"/>
        </w:trPr>
        <w:tc>
          <w:tcPr>
            <w:tcW w:w="1098" w:type="dxa"/>
            <w:vMerge w:val="restart"/>
            <w:vAlign w:val="center"/>
          </w:tcPr>
          <w:p>
            <w:pPr>
              <w:widowControl w:val="0"/>
              <w:spacing w:line="280" w:lineRule="exact"/>
              <w:jc w:val="center"/>
              <w:rPr>
                <w:rFonts w:ascii="黑体" w:hAnsi="黑体" w:eastAsia="黑体"/>
                <w:kern w:val="2"/>
              </w:rPr>
            </w:pPr>
            <w:r>
              <w:rPr>
                <w:rFonts w:hint="eastAsia" w:ascii="黑体" w:hAnsi="黑体" w:eastAsia="黑体"/>
              </w:rPr>
              <w:t>项目名称</w:t>
            </w:r>
          </w:p>
        </w:tc>
        <w:tc>
          <w:tcPr>
            <w:tcW w:w="1252" w:type="dxa"/>
            <w:vMerge w:val="restart"/>
            <w:vAlign w:val="center"/>
          </w:tcPr>
          <w:p>
            <w:pPr>
              <w:widowControl w:val="0"/>
              <w:spacing w:line="280" w:lineRule="exact"/>
              <w:jc w:val="center"/>
              <w:rPr>
                <w:rFonts w:ascii="黑体" w:hAnsi="黑体" w:eastAsia="黑体"/>
                <w:kern w:val="2"/>
              </w:rPr>
            </w:pPr>
            <w:r>
              <w:rPr>
                <w:rFonts w:hint="eastAsia" w:ascii="黑体" w:hAnsi="黑体" w:eastAsia="黑体"/>
              </w:rPr>
              <w:t>项目建设单位及负责人</w:t>
            </w:r>
          </w:p>
        </w:tc>
        <w:tc>
          <w:tcPr>
            <w:tcW w:w="928" w:type="dxa"/>
            <w:vMerge w:val="restart"/>
            <w:vAlign w:val="center"/>
          </w:tcPr>
          <w:p>
            <w:pPr>
              <w:widowControl w:val="0"/>
              <w:spacing w:line="280" w:lineRule="exact"/>
              <w:jc w:val="center"/>
              <w:rPr>
                <w:rFonts w:ascii="黑体" w:hAnsi="黑体" w:eastAsia="黑体"/>
                <w:kern w:val="2"/>
              </w:rPr>
            </w:pPr>
            <w:r>
              <w:rPr>
                <w:rFonts w:hint="eastAsia" w:ascii="黑体" w:hAnsi="黑体" w:eastAsia="黑体"/>
              </w:rPr>
              <w:t>建设地点</w:t>
            </w:r>
          </w:p>
        </w:tc>
        <w:tc>
          <w:tcPr>
            <w:tcW w:w="510" w:type="dxa"/>
            <w:vMerge w:val="restart"/>
            <w:vAlign w:val="center"/>
          </w:tcPr>
          <w:p>
            <w:pPr>
              <w:spacing w:line="280" w:lineRule="exact"/>
              <w:jc w:val="center"/>
              <w:rPr>
                <w:rFonts w:ascii="黑体" w:hAnsi="黑体" w:eastAsia="黑体"/>
                <w:kern w:val="2"/>
              </w:rPr>
            </w:pPr>
            <w:r>
              <w:rPr>
                <w:rFonts w:hint="eastAsia" w:ascii="黑体" w:hAnsi="黑体" w:eastAsia="黑体"/>
              </w:rPr>
              <w:t>建设</w:t>
            </w:r>
          </w:p>
          <w:p>
            <w:pPr>
              <w:widowControl w:val="0"/>
              <w:spacing w:line="280" w:lineRule="exact"/>
              <w:jc w:val="center"/>
              <w:rPr>
                <w:rFonts w:ascii="黑体" w:hAnsi="黑体" w:eastAsia="黑体"/>
                <w:kern w:val="2"/>
              </w:rPr>
            </w:pPr>
            <w:r>
              <w:rPr>
                <w:rFonts w:hint="eastAsia" w:ascii="黑体" w:hAnsi="黑体" w:eastAsia="黑体"/>
              </w:rPr>
              <w:t>年限</w:t>
            </w:r>
          </w:p>
        </w:tc>
        <w:tc>
          <w:tcPr>
            <w:tcW w:w="479" w:type="dxa"/>
            <w:vMerge w:val="restart"/>
            <w:vAlign w:val="center"/>
          </w:tcPr>
          <w:p>
            <w:pPr>
              <w:widowControl w:val="0"/>
              <w:spacing w:line="280" w:lineRule="exact"/>
              <w:jc w:val="center"/>
              <w:rPr>
                <w:rFonts w:ascii="黑体" w:hAnsi="黑体" w:eastAsia="黑体"/>
                <w:kern w:val="2"/>
              </w:rPr>
            </w:pPr>
            <w:r>
              <w:rPr>
                <w:rFonts w:hint="eastAsia" w:ascii="黑体" w:hAnsi="黑体" w:eastAsia="黑体"/>
              </w:rPr>
              <w:t>建设性质</w:t>
            </w:r>
          </w:p>
        </w:tc>
        <w:tc>
          <w:tcPr>
            <w:tcW w:w="3321" w:type="dxa"/>
            <w:vMerge w:val="restart"/>
            <w:vAlign w:val="center"/>
          </w:tcPr>
          <w:p>
            <w:pPr>
              <w:widowControl w:val="0"/>
              <w:spacing w:line="280" w:lineRule="exact"/>
              <w:jc w:val="center"/>
              <w:rPr>
                <w:rFonts w:ascii="黑体" w:hAnsi="黑体" w:eastAsia="黑体"/>
                <w:kern w:val="2"/>
              </w:rPr>
            </w:pPr>
            <w:r>
              <w:rPr>
                <w:rFonts w:hint="eastAsia" w:ascii="黑体" w:hAnsi="黑体" w:eastAsia="黑体"/>
              </w:rPr>
              <w:t>建设规模及主要内容</w:t>
            </w:r>
          </w:p>
        </w:tc>
        <w:tc>
          <w:tcPr>
            <w:tcW w:w="2687" w:type="dxa"/>
            <w:vMerge w:val="restart"/>
            <w:vAlign w:val="center"/>
          </w:tcPr>
          <w:p>
            <w:pPr>
              <w:widowControl w:val="0"/>
              <w:spacing w:line="280" w:lineRule="exact"/>
              <w:jc w:val="center"/>
              <w:rPr>
                <w:rFonts w:ascii="黑体" w:hAnsi="黑体" w:eastAsia="黑体"/>
                <w:kern w:val="2"/>
              </w:rPr>
            </w:pPr>
            <w:r>
              <w:rPr>
                <w:rFonts w:hint="eastAsia" w:ascii="黑体" w:hAnsi="黑体" w:eastAsia="黑体"/>
              </w:rPr>
              <w:t>财政支持环节</w:t>
            </w:r>
          </w:p>
        </w:tc>
        <w:tc>
          <w:tcPr>
            <w:tcW w:w="805" w:type="dxa"/>
            <w:vMerge w:val="restart"/>
            <w:vAlign w:val="center"/>
          </w:tcPr>
          <w:p>
            <w:pPr>
              <w:spacing w:line="280" w:lineRule="exact"/>
              <w:jc w:val="center"/>
              <w:rPr>
                <w:rFonts w:ascii="黑体" w:hAnsi="黑体" w:eastAsia="黑体"/>
                <w:kern w:val="2"/>
              </w:rPr>
            </w:pPr>
            <w:r>
              <w:rPr>
                <w:rFonts w:hint="eastAsia" w:ascii="黑体" w:hAnsi="黑体" w:eastAsia="黑体"/>
              </w:rPr>
              <w:t>投资</w:t>
            </w:r>
          </w:p>
          <w:p>
            <w:pPr>
              <w:spacing w:line="280" w:lineRule="exact"/>
              <w:jc w:val="center"/>
              <w:rPr>
                <w:rFonts w:ascii="黑体" w:hAnsi="黑体" w:eastAsia="黑体"/>
              </w:rPr>
            </w:pPr>
            <w:r>
              <w:rPr>
                <w:rFonts w:hint="eastAsia" w:ascii="黑体" w:hAnsi="黑体" w:eastAsia="黑体"/>
              </w:rPr>
              <w:t>总额</w:t>
            </w:r>
          </w:p>
          <w:p>
            <w:pPr>
              <w:widowControl w:val="0"/>
              <w:spacing w:line="280" w:lineRule="exact"/>
              <w:jc w:val="center"/>
              <w:rPr>
                <w:rFonts w:ascii="黑体" w:hAnsi="黑体" w:eastAsia="黑体"/>
                <w:kern w:val="2"/>
              </w:rPr>
            </w:pPr>
            <w:r>
              <w:rPr>
                <w:rFonts w:hint="eastAsia" w:ascii="黑体" w:hAnsi="黑体" w:eastAsia="黑体"/>
              </w:rPr>
              <w:t>（万元）</w:t>
            </w:r>
          </w:p>
        </w:tc>
        <w:tc>
          <w:tcPr>
            <w:tcW w:w="2138" w:type="dxa"/>
            <w:gridSpan w:val="3"/>
            <w:vAlign w:val="center"/>
          </w:tcPr>
          <w:p>
            <w:pPr>
              <w:widowControl w:val="0"/>
              <w:spacing w:line="280" w:lineRule="exact"/>
              <w:jc w:val="center"/>
              <w:rPr>
                <w:rFonts w:ascii="黑体" w:hAnsi="黑体" w:eastAsia="黑体"/>
                <w:kern w:val="2"/>
              </w:rPr>
            </w:pPr>
            <w:r>
              <w:rPr>
                <w:rFonts w:hint="eastAsia" w:ascii="黑体" w:hAnsi="黑体" w:eastAsia="黑体"/>
              </w:rPr>
              <w:t>资金来源（万元）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5" w:hRule="atLeast"/>
          <w:jc w:val="center"/>
        </w:trPr>
        <w:tc>
          <w:tcPr>
            <w:tcW w:w="1098" w:type="dxa"/>
            <w:vMerge w:val="continue"/>
            <w:vAlign w:val="center"/>
          </w:tcPr>
          <w:p>
            <w:pPr>
              <w:rPr>
                <w:rFonts w:ascii="黑体" w:hAnsi="黑体" w:eastAsia="黑体"/>
                <w:kern w:val="2"/>
              </w:rPr>
            </w:pPr>
          </w:p>
        </w:tc>
        <w:tc>
          <w:tcPr>
            <w:tcW w:w="1252" w:type="dxa"/>
            <w:vMerge w:val="continue"/>
            <w:vAlign w:val="center"/>
          </w:tcPr>
          <w:p>
            <w:pPr>
              <w:rPr>
                <w:rFonts w:ascii="黑体" w:hAnsi="黑体" w:eastAsia="黑体"/>
                <w:kern w:val="2"/>
              </w:rPr>
            </w:pPr>
          </w:p>
        </w:tc>
        <w:tc>
          <w:tcPr>
            <w:tcW w:w="928" w:type="dxa"/>
            <w:vMerge w:val="continue"/>
            <w:vAlign w:val="center"/>
          </w:tcPr>
          <w:p>
            <w:pPr>
              <w:rPr>
                <w:rFonts w:ascii="黑体" w:hAnsi="黑体" w:eastAsia="黑体"/>
                <w:kern w:val="2"/>
              </w:rPr>
            </w:pPr>
          </w:p>
        </w:tc>
        <w:tc>
          <w:tcPr>
            <w:tcW w:w="510" w:type="dxa"/>
            <w:vMerge w:val="continue"/>
            <w:vAlign w:val="center"/>
          </w:tcPr>
          <w:p>
            <w:pPr>
              <w:rPr>
                <w:rFonts w:ascii="黑体" w:hAnsi="黑体" w:eastAsia="黑体"/>
                <w:kern w:val="2"/>
              </w:rPr>
            </w:pPr>
          </w:p>
        </w:tc>
        <w:tc>
          <w:tcPr>
            <w:tcW w:w="479" w:type="dxa"/>
            <w:vMerge w:val="continue"/>
            <w:vAlign w:val="center"/>
          </w:tcPr>
          <w:p>
            <w:pPr>
              <w:rPr>
                <w:rFonts w:ascii="黑体" w:hAnsi="黑体" w:eastAsia="黑体"/>
                <w:kern w:val="2"/>
              </w:rPr>
            </w:pPr>
          </w:p>
        </w:tc>
        <w:tc>
          <w:tcPr>
            <w:tcW w:w="3321" w:type="dxa"/>
            <w:vMerge w:val="continue"/>
            <w:vAlign w:val="center"/>
          </w:tcPr>
          <w:p>
            <w:pPr>
              <w:rPr>
                <w:rFonts w:ascii="黑体" w:hAnsi="黑体" w:eastAsia="黑体"/>
                <w:kern w:val="2"/>
              </w:rPr>
            </w:pPr>
          </w:p>
        </w:tc>
        <w:tc>
          <w:tcPr>
            <w:tcW w:w="2687" w:type="dxa"/>
            <w:vMerge w:val="continue"/>
            <w:vAlign w:val="center"/>
          </w:tcPr>
          <w:p>
            <w:pPr>
              <w:rPr>
                <w:rFonts w:ascii="黑体" w:hAnsi="黑体" w:eastAsia="黑体"/>
                <w:kern w:val="2"/>
              </w:rPr>
            </w:pPr>
          </w:p>
        </w:tc>
        <w:tc>
          <w:tcPr>
            <w:tcW w:w="805" w:type="dxa"/>
            <w:vMerge w:val="continue"/>
            <w:vAlign w:val="center"/>
          </w:tcPr>
          <w:p>
            <w:pPr>
              <w:rPr>
                <w:rFonts w:ascii="黑体" w:hAnsi="黑体" w:eastAsia="黑体"/>
                <w:kern w:val="2"/>
              </w:rPr>
            </w:pPr>
          </w:p>
        </w:tc>
        <w:tc>
          <w:tcPr>
            <w:tcW w:w="587" w:type="dxa"/>
            <w:vAlign w:val="center"/>
          </w:tcPr>
          <w:p>
            <w:pPr>
              <w:widowControl w:val="0"/>
              <w:spacing w:line="280" w:lineRule="exact"/>
              <w:jc w:val="center"/>
              <w:rPr>
                <w:rFonts w:ascii="黑体" w:hAnsi="黑体" w:eastAsia="黑体"/>
                <w:kern w:val="2"/>
              </w:rPr>
            </w:pPr>
            <w:r>
              <w:rPr>
                <w:rFonts w:hint="eastAsia" w:ascii="黑体" w:hAnsi="黑体" w:eastAsia="黑体"/>
              </w:rPr>
              <w:t>自筹</w:t>
            </w:r>
          </w:p>
        </w:tc>
        <w:tc>
          <w:tcPr>
            <w:tcW w:w="732" w:type="dxa"/>
            <w:vAlign w:val="center"/>
          </w:tcPr>
          <w:p>
            <w:pPr>
              <w:widowControl w:val="0"/>
              <w:spacing w:line="280" w:lineRule="exact"/>
              <w:jc w:val="center"/>
              <w:rPr>
                <w:rFonts w:ascii="黑体" w:hAnsi="黑体" w:eastAsia="黑体"/>
                <w:lang w:eastAsia="zh-CN"/>
              </w:rPr>
            </w:pPr>
            <w:r>
              <w:rPr>
                <w:rFonts w:hint="eastAsia" w:ascii="黑体" w:hAnsi="黑体" w:eastAsia="黑体"/>
              </w:rPr>
              <w:t>区县</w:t>
            </w:r>
          </w:p>
          <w:p>
            <w:pPr>
              <w:widowControl w:val="0"/>
              <w:spacing w:line="280" w:lineRule="exact"/>
              <w:jc w:val="center"/>
              <w:rPr>
                <w:rFonts w:ascii="黑体" w:hAnsi="黑体" w:eastAsia="黑体"/>
                <w:kern w:val="2"/>
              </w:rPr>
            </w:pPr>
            <w:r>
              <w:rPr>
                <w:rFonts w:hint="eastAsia" w:ascii="黑体" w:hAnsi="黑体" w:eastAsia="黑体"/>
              </w:rPr>
              <w:t>配套</w:t>
            </w:r>
          </w:p>
        </w:tc>
        <w:tc>
          <w:tcPr>
            <w:tcW w:w="819" w:type="dxa"/>
            <w:vAlign w:val="center"/>
          </w:tcPr>
          <w:p>
            <w:pPr>
              <w:widowControl w:val="0"/>
              <w:spacing w:line="280" w:lineRule="exact"/>
              <w:jc w:val="center"/>
              <w:rPr>
                <w:rFonts w:ascii="黑体" w:hAnsi="黑体" w:eastAsia="黑体"/>
                <w:lang w:eastAsia="zh-CN"/>
              </w:rPr>
            </w:pPr>
            <w:r>
              <w:rPr>
                <w:rFonts w:hint="eastAsia" w:ascii="黑体" w:hAnsi="黑体" w:eastAsia="黑体"/>
                <w:lang w:eastAsia="zh-CN"/>
              </w:rPr>
              <w:t>市级</w:t>
            </w:r>
          </w:p>
          <w:p>
            <w:pPr>
              <w:widowControl w:val="0"/>
              <w:spacing w:line="280" w:lineRule="exact"/>
              <w:jc w:val="center"/>
              <w:rPr>
                <w:rFonts w:ascii="黑体" w:hAnsi="黑体" w:eastAsia="黑体"/>
                <w:kern w:val="2"/>
              </w:rPr>
            </w:pPr>
            <w:r>
              <w:rPr>
                <w:rFonts w:hint="eastAsia" w:ascii="黑体" w:hAnsi="黑体" w:eastAsia="黑体"/>
                <w:lang w:eastAsia="zh-CN"/>
              </w:rPr>
              <w:t>财政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10275" w:type="dxa"/>
            <w:gridSpan w:val="7"/>
            <w:vAlign w:val="center"/>
          </w:tcPr>
          <w:p>
            <w:pPr>
              <w:widowControl w:val="0"/>
              <w:spacing w:line="280" w:lineRule="exact"/>
              <w:jc w:val="both"/>
              <w:rPr>
                <w:rFonts w:ascii="宋体"/>
                <w:b/>
                <w:kern w:val="2"/>
                <w:lang w:eastAsia="zh-CN"/>
              </w:rPr>
            </w:pPr>
            <w:r>
              <w:rPr>
                <w:rFonts w:hint="eastAsia" w:ascii="宋体" w:hAnsi="宋体"/>
                <w:lang w:eastAsia="zh-CN"/>
              </w:rPr>
              <w:t>项目类别：</w:t>
            </w:r>
          </w:p>
        </w:tc>
        <w:tc>
          <w:tcPr>
            <w:tcW w:w="805" w:type="dxa"/>
            <w:vAlign w:val="center"/>
          </w:tcPr>
          <w:p>
            <w:pPr>
              <w:widowControl w:val="0"/>
              <w:spacing w:line="280" w:lineRule="exact"/>
              <w:jc w:val="center"/>
              <w:rPr>
                <w:rFonts w:ascii="宋体"/>
                <w:b/>
                <w:kern w:val="2"/>
                <w:sz w:val="18"/>
                <w:szCs w:val="18"/>
              </w:rPr>
            </w:pPr>
          </w:p>
        </w:tc>
        <w:tc>
          <w:tcPr>
            <w:tcW w:w="587" w:type="dxa"/>
            <w:vAlign w:val="center"/>
          </w:tcPr>
          <w:p>
            <w:pPr>
              <w:widowControl w:val="0"/>
              <w:spacing w:line="280" w:lineRule="exact"/>
              <w:jc w:val="center"/>
              <w:rPr>
                <w:rFonts w:ascii="宋体"/>
                <w:b/>
                <w:kern w:val="2"/>
                <w:sz w:val="18"/>
                <w:szCs w:val="18"/>
              </w:rPr>
            </w:pPr>
          </w:p>
        </w:tc>
        <w:tc>
          <w:tcPr>
            <w:tcW w:w="732" w:type="dxa"/>
            <w:vAlign w:val="center"/>
          </w:tcPr>
          <w:p>
            <w:pPr>
              <w:widowControl w:val="0"/>
              <w:spacing w:line="280" w:lineRule="exact"/>
              <w:jc w:val="center"/>
              <w:rPr>
                <w:rFonts w:ascii="宋体"/>
                <w:b/>
                <w:kern w:val="2"/>
                <w:sz w:val="18"/>
                <w:szCs w:val="18"/>
              </w:rPr>
            </w:pPr>
          </w:p>
        </w:tc>
        <w:tc>
          <w:tcPr>
            <w:tcW w:w="819" w:type="dxa"/>
            <w:vAlign w:val="center"/>
          </w:tcPr>
          <w:p>
            <w:pPr>
              <w:widowControl w:val="0"/>
              <w:spacing w:line="280" w:lineRule="exact"/>
              <w:jc w:val="center"/>
              <w:rPr>
                <w:rFonts w:ascii="宋体"/>
                <w:b/>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05" w:hRule="atLeast"/>
          <w:jc w:val="center"/>
        </w:trPr>
        <w:tc>
          <w:tcPr>
            <w:tcW w:w="1098" w:type="dxa"/>
            <w:vAlign w:val="center"/>
          </w:tcPr>
          <w:p>
            <w:pPr>
              <w:widowControl w:val="0"/>
              <w:spacing w:line="280" w:lineRule="exact"/>
              <w:jc w:val="center"/>
              <w:rPr>
                <w:rFonts w:ascii="宋体"/>
                <w:kern w:val="2"/>
              </w:rPr>
            </w:pPr>
          </w:p>
        </w:tc>
        <w:tc>
          <w:tcPr>
            <w:tcW w:w="1252" w:type="dxa"/>
            <w:vAlign w:val="center"/>
          </w:tcPr>
          <w:p>
            <w:pPr>
              <w:widowControl w:val="0"/>
              <w:spacing w:line="280" w:lineRule="exact"/>
              <w:jc w:val="both"/>
              <w:rPr>
                <w:rFonts w:ascii="宋体"/>
                <w:kern w:val="2"/>
              </w:rPr>
            </w:pPr>
            <w:r>
              <w:rPr>
                <w:rFonts w:hint="eastAsia" w:ascii="宋体" w:hAnsi="宋体"/>
              </w:rPr>
              <w:t>需填写具体建设单位及负责人</w:t>
            </w:r>
          </w:p>
        </w:tc>
        <w:tc>
          <w:tcPr>
            <w:tcW w:w="928" w:type="dxa"/>
            <w:vAlign w:val="center"/>
          </w:tcPr>
          <w:p>
            <w:pPr>
              <w:widowControl w:val="0"/>
              <w:spacing w:line="280" w:lineRule="exact"/>
              <w:jc w:val="center"/>
              <w:rPr>
                <w:rFonts w:ascii="宋体"/>
                <w:kern w:val="2"/>
              </w:rPr>
            </w:pPr>
            <w:r>
              <w:rPr>
                <w:rFonts w:hint="eastAsia" w:ascii="宋体" w:hAnsi="宋体"/>
              </w:rPr>
              <w:t>具体到街办，村</w:t>
            </w:r>
          </w:p>
        </w:tc>
        <w:tc>
          <w:tcPr>
            <w:tcW w:w="510" w:type="dxa"/>
            <w:vAlign w:val="center"/>
          </w:tcPr>
          <w:p>
            <w:pPr>
              <w:widowControl w:val="0"/>
              <w:kinsoku/>
              <w:autoSpaceDE/>
              <w:autoSpaceDN/>
              <w:adjustRightInd/>
              <w:snapToGrid/>
              <w:spacing w:line="280" w:lineRule="exact"/>
              <w:jc w:val="both"/>
              <w:textAlignment w:val="auto"/>
              <w:rPr>
                <w:rFonts w:ascii="宋体"/>
                <w:kern w:val="2"/>
              </w:rPr>
            </w:pPr>
            <w:r>
              <w:rPr>
                <w:rFonts w:ascii="宋体" w:hAnsi="宋体"/>
                <w:lang w:eastAsia="zh-CN"/>
              </w:rPr>
              <w:t>2023.01-2023.12</w:t>
            </w:r>
          </w:p>
        </w:tc>
        <w:tc>
          <w:tcPr>
            <w:tcW w:w="479" w:type="dxa"/>
            <w:vAlign w:val="center"/>
          </w:tcPr>
          <w:p>
            <w:pPr>
              <w:widowControl w:val="0"/>
              <w:spacing w:line="280" w:lineRule="exact"/>
              <w:jc w:val="both"/>
              <w:rPr>
                <w:rFonts w:ascii="宋体"/>
                <w:kern w:val="2"/>
              </w:rPr>
            </w:pPr>
            <w:r>
              <w:rPr>
                <w:rFonts w:hint="eastAsia" w:ascii="宋体" w:hAnsi="宋体"/>
              </w:rPr>
              <w:t>填写新建、扩建、续建其中一类</w:t>
            </w:r>
          </w:p>
        </w:tc>
        <w:tc>
          <w:tcPr>
            <w:tcW w:w="3321" w:type="dxa"/>
            <w:vAlign w:val="center"/>
          </w:tcPr>
          <w:p>
            <w:pPr>
              <w:widowControl w:val="0"/>
              <w:spacing w:line="280" w:lineRule="exact"/>
              <w:jc w:val="both"/>
              <w:rPr>
                <w:rFonts w:ascii="宋体"/>
                <w:kern w:val="2"/>
              </w:rPr>
            </w:pPr>
            <w:r>
              <w:rPr>
                <w:rFonts w:hint="eastAsia" w:ascii="宋体" w:hAnsi="宋体"/>
              </w:rPr>
              <w:t>填写项目的建设年度项目拟实施情况。符合实际填写。</w:t>
            </w:r>
          </w:p>
        </w:tc>
        <w:tc>
          <w:tcPr>
            <w:tcW w:w="2687" w:type="dxa"/>
            <w:vAlign w:val="center"/>
          </w:tcPr>
          <w:p>
            <w:pPr>
              <w:widowControl w:val="0"/>
              <w:spacing w:line="280" w:lineRule="exact"/>
              <w:jc w:val="both"/>
              <w:rPr>
                <w:rFonts w:ascii="宋体"/>
                <w:kern w:val="2"/>
              </w:rPr>
            </w:pPr>
            <w:r>
              <w:rPr>
                <w:rFonts w:hint="eastAsia" w:ascii="宋体" w:hAnsi="宋体"/>
              </w:rPr>
              <w:t>填写需要财政补助的建设内容，该栏资金量与市上支持栏相同。</w:t>
            </w:r>
          </w:p>
        </w:tc>
        <w:tc>
          <w:tcPr>
            <w:tcW w:w="805" w:type="dxa"/>
            <w:vAlign w:val="center"/>
          </w:tcPr>
          <w:p>
            <w:pPr>
              <w:widowControl w:val="0"/>
              <w:spacing w:line="280" w:lineRule="exact"/>
              <w:jc w:val="center"/>
              <w:rPr>
                <w:rFonts w:ascii="宋体"/>
                <w:kern w:val="2"/>
              </w:rPr>
            </w:pPr>
            <w:r>
              <w:rPr>
                <w:rFonts w:hint="eastAsia" w:ascii="宋体" w:hAnsi="宋体"/>
              </w:rPr>
              <w:t>本年度项目建设总投资</w:t>
            </w:r>
          </w:p>
        </w:tc>
        <w:tc>
          <w:tcPr>
            <w:tcW w:w="587" w:type="dxa"/>
            <w:vAlign w:val="center"/>
          </w:tcPr>
          <w:p>
            <w:pPr>
              <w:widowControl w:val="0"/>
              <w:spacing w:line="280" w:lineRule="exact"/>
              <w:ind w:firstLine="420"/>
              <w:jc w:val="center"/>
              <w:rPr>
                <w:rFonts w:ascii="宋体"/>
                <w:kern w:val="2"/>
              </w:rPr>
            </w:pPr>
          </w:p>
        </w:tc>
        <w:tc>
          <w:tcPr>
            <w:tcW w:w="732" w:type="dxa"/>
            <w:vAlign w:val="center"/>
          </w:tcPr>
          <w:p>
            <w:pPr>
              <w:widowControl w:val="0"/>
              <w:spacing w:line="280" w:lineRule="exact"/>
              <w:jc w:val="center"/>
              <w:rPr>
                <w:rFonts w:ascii="宋体"/>
                <w:kern w:val="2"/>
              </w:rPr>
            </w:pPr>
          </w:p>
        </w:tc>
        <w:tc>
          <w:tcPr>
            <w:tcW w:w="819" w:type="dxa"/>
            <w:vAlign w:val="center"/>
          </w:tcPr>
          <w:p>
            <w:pPr>
              <w:widowControl w:val="0"/>
              <w:spacing w:line="280" w:lineRule="exact"/>
              <w:jc w:val="center"/>
              <w:rPr>
                <w:rFonts w:ascii="宋体"/>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69" w:hRule="atLeast"/>
          <w:jc w:val="center"/>
        </w:trPr>
        <w:tc>
          <w:tcPr>
            <w:tcW w:w="1098" w:type="dxa"/>
            <w:vAlign w:val="center"/>
          </w:tcPr>
          <w:p>
            <w:pPr>
              <w:widowControl w:val="0"/>
              <w:spacing w:line="576" w:lineRule="exact"/>
              <w:jc w:val="both"/>
              <w:rPr>
                <w:rFonts w:ascii="宋体"/>
                <w:kern w:val="2"/>
              </w:rPr>
            </w:pPr>
          </w:p>
        </w:tc>
        <w:tc>
          <w:tcPr>
            <w:tcW w:w="1252" w:type="dxa"/>
            <w:vAlign w:val="center"/>
          </w:tcPr>
          <w:p>
            <w:pPr>
              <w:widowControl w:val="0"/>
              <w:spacing w:line="576" w:lineRule="exact"/>
              <w:jc w:val="both"/>
              <w:rPr>
                <w:rFonts w:ascii="宋体"/>
                <w:kern w:val="2"/>
              </w:rPr>
            </w:pPr>
          </w:p>
        </w:tc>
        <w:tc>
          <w:tcPr>
            <w:tcW w:w="928" w:type="dxa"/>
            <w:vAlign w:val="center"/>
          </w:tcPr>
          <w:p>
            <w:pPr>
              <w:widowControl w:val="0"/>
              <w:spacing w:line="576" w:lineRule="exact"/>
              <w:jc w:val="center"/>
              <w:rPr>
                <w:rFonts w:ascii="宋体"/>
                <w:kern w:val="2"/>
              </w:rPr>
            </w:pPr>
          </w:p>
        </w:tc>
        <w:tc>
          <w:tcPr>
            <w:tcW w:w="510" w:type="dxa"/>
            <w:vAlign w:val="center"/>
          </w:tcPr>
          <w:p>
            <w:pPr>
              <w:widowControl w:val="0"/>
              <w:spacing w:line="576" w:lineRule="exact"/>
              <w:jc w:val="both"/>
              <w:rPr>
                <w:rFonts w:ascii="宋体"/>
                <w:kern w:val="2"/>
              </w:rPr>
            </w:pPr>
          </w:p>
        </w:tc>
        <w:tc>
          <w:tcPr>
            <w:tcW w:w="479" w:type="dxa"/>
            <w:vAlign w:val="center"/>
          </w:tcPr>
          <w:p>
            <w:pPr>
              <w:widowControl w:val="0"/>
              <w:spacing w:line="576" w:lineRule="exact"/>
              <w:jc w:val="both"/>
              <w:rPr>
                <w:rFonts w:ascii="宋体"/>
                <w:kern w:val="2"/>
              </w:rPr>
            </w:pPr>
          </w:p>
        </w:tc>
        <w:tc>
          <w:tcPr>
            <w:tcW w:w="3321" w:type="dxa"/>
            <w:vAlign w:val="center"/>
          </w:tcPr>
          <w:p>
            <w:pPr>
              <w:widowControl w:val="0"/>
              <w:spacing w:line="576" w:lineRule="exact"/>
              <w:jc w:val="both"/>
              <w:rPr>
                <w:rFonts w:ascii="宋体"/>
                <w:kern w:val="2"/>
              </w:rPr>
            </w:pPr>
          </w:p>
        </w:tc>
        <w:tc>
          <w:tcPr>
            <w:tcW w:w="2687" w:type="dxa"/>
            <w:vAlign w:val="center"/>
          </w:tcPr>
          <w:p>
            <w:pPr>
              <w:widowControl w:val="0"/>
              <w:spacing w:line="576" w:lineRule="exact"/>
              <w:jc w:val="both"/>
              <w:rPr>
                <w:rFonts w:ascii="宋体"/>
                <w:kern w:val="2"/>
              </w:rPr>
            </w:pPr>
          </w:p>
        </w:tc>
        <w:tc>
          <w:tcPr>
            <w:tcW w:w="805" w:type="dxa"/>
            <w:vAlign w:val="center"/>
          </w:tcPr>
          <w:p>
            <w:pPr>
              <w:widowControl w:val="0"/>
              <w:spacing w:line="576" w:lineRule="exact"/>
              <w:jc w:val="center"/>
              <w:rPr>
                <w:rFonts w:ascii="宋体"/>
                <w:kern w:val="2"/>
              </w:rPr>
            </w:pPr>
          </w:p>
        </w:tc>
        <w:tc>
          <w:tcPr>
            <w:tcW w:w="587" w:type="dxa"/>
            <w:vAlign w:val="center"/>
          </w:tcPr>
          <w:p>
            <w:pPr>
              <w:widowControl w:val="0"/>
              <w:spacing w:line="576" w:lineRule="exact"/>
              <w:ind w:firstLine="420"/>
              <w:jc w:val="center"/>
              <w:rPr>
                <w:rFonts w:ascii="宋体"/>
                <w:kern w:val="2"/>
              </w:rPr>
            </w:pPr>
          </w:p>
        </w:tc>
        <w:tc>
          <w:tcPr>
            <w:tcW w:w="732" w:type="dxa"/>
            <w:vAlign w:val="center"/>
          </w:tcPr>
          <w:p>
            <w:pPr>
              <w:widowControl w:val="0"/>
              <w:spacing w:line="576" w:lineRule="exact"/>
              <w:jc w:val="center"/>
              <w:rPr>
                <w:rFonts w:ascii="宋体"/>
                <w:kern w:val="2"/>
              </w:rPr>
            </w:pPr>
          </w:p>
        </w:tc>
        <w:tc>
          <w:tcPr>
            <w:tcW w:w="819" w:type="dxa"/>
            <w:vAlign w:val="center"/>
          </w:tcPr>
          <w:p>
            <w:pPr>
              <w:widowControl w:val="0"/>
              <w:spacing w:line="576" w:lineRule="exact"/>
              <w:jc w:val="center"/>
              <w:rPr>
                <w:rFonts w:ascii="宋体"/>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2" w:hRule="atLeast"/>
          <w:jc w:val="center"/>
        </w:trPr>
        <w:tc>
          <w:tcPr>
            <w:tcW w:w="10275" w:type="dxa"/>
            <w:gridSpan w:val="7"/>
            <w:vAlign w:val="center"/>
          </w:tcPr>
          <w:p>
            <w:pPr>
              <w:widowControl w:val="0"/>
              <w:spacing w:line="576" w:lineRule="exact"/>
              <w:ind w:firstLine="3038" w:firstLineChars="1441"/>
              <w:jc w:val="both"/>
              <w:rPr>
                <w:rFonts w:ascii="宋体"/>
                <w:b/>
                <w:kern w:val="2"/>
              </w:rPr>
            </w:pPr>
            <w:r>
              <w:rPr>
                <w:rFonts w:hint="eastAsia" w:ascii="宋体" w:hAnsi="宋体"/>
                <w:b/>
              </w:rPr>
              <w:t>合</w:t>
            </w:r>
            <w:r>
              <w:rPr>
                <w:rFonts w:ascii="宋体" w:hAnsi="宋体"/>
                <w:b/>
              </w:rPr>
              <w:t xml:space="preserve"> </w:t>
            </w:r>
            <w:r>
              <w:rPr>
                <w:rFonts w:hint="eastAsia" w:ascii="宋体" w:hAnsi="宋体"/>
                <w:b/>
              </w:rPr>
              <w:t>计</w:t>
            </w:r>
          </w:p>
        </w:tc>
        <w:tc>
          <w:tcPr>
            <w:tcW w:w="805" w:type="dxa"/>
            <w:vAlign w:val="center"/>
          </w:tcPr>
          <w:p>
            <w:pPr>
              <w:spacing w:line="576" w:lineRule="exact"/>
              <w:jc w:val="center"/>
              <w:rPr>
                <w:rFonts w:ascii="宋体"/>
                <w:b/>
                <w:kern w:val="2"/>
              </w:rPr>
            </w:pPr>
          </w:p>
        </w:tc>
        <w:tc>
          <w:tcPr>
            <w:tcW w:w="587" w:type="dxa"/>
            <w:vAlign w:val="center"/>
          </w:tcPr>
          <w:p>
            <w:pPr>
              <w:spacing w:line="576" w:lineRule="exact"/>
              <w:jc w:val="center"/>
              <w:rPr>
                <w:rFonts w:ascii="宋体"/>
                <w:b/>
                <w:kern w:val="2"/>
              </w:rPr>
            </w:pPr>
          </w:p>
        </w:tc>
        <w:tc>
          <w:tcPr>
            <w:tcW w:w="732" w:type="dxa"/>
            <w:vAlign w:val="center"/>
          </w:tcPr>
          <w:p>
            <w:pPr>
              <w:spacing w:line="576" w:lineRule="exact"/>
              <w:jc w:val="center"/>
              <w:rPr>
                <w:rFonts w:ascii="宋体"/>
                <w:b/>
                <w:kern w:val="2"/>
              </w:rPr>
            </w:pPr>
          </w:p>
        </w:tc>
        <w:tc>
          <w:tcPr>
            <w:tcW w:w="819" w:type="dxa"/>
            <w:vAlign w:val="center"/>
          </w:tcPr>
          <w:p>
            <w:pPr>
              <w:widowControl w:val="0"/>
              <w:spacing w:line="576" w:lineRule="exact"/>
              <w:jc w:val="center"/>
              <w:rPr>
                <w:rFonts w:ascii="宋体"/>
                <w:b/>
                <w:kern w:val="2"/>
              </w:rPr>
            </w:pPr>
          </w:p>
        </w:tc>
      </w:tr>
    </w:tbl>
    <w:p>
      <w:pPr>
        <w:rPr>
          <w:rFonts w:eastAsia="黑体"/>
          <w:sz w:val="44"/>
          <w:szCs w:val="44"/>
        </w:rPr>
        <w:sectPr>
          <w:pgSz w:w="16838" w:h="11906" w:orient="landscape"/>
          <w:pgMar w:top="1814" w:right="1814" w:bottom="1814" w:left="1814" w:header="851" w:footer="992" w:gutter="0"/>
          <w:cols w:space="720" w:num="1"/>
          <w:docGrid w:type="lines" w:linePitch="312" w:charSpace="0"/>
        </w:sectPr>
      </w:pPr>
    </w:p>
    <w:p>
      <w:pPr>
        <w:spacing w:line="576" w:lineRule="exact"/>
        <w:rPr>
          <w:rFonts w:ascii="黑体" w:hAnsi="黑体" w:eastAsia="黑体" w:cs="Times New Roman"/>
          <w:kern w:val="2"/>
          <w:sz w:val="32"/>
          <w:szCs w:val="32"/>
          <w:lang w:eastAsia="zh-CN"/>
        </w:rPr>
      </w:pPr>
      <w:r>
        <w:rPr>
          <w:rFonts w:hint="eastAsia" w:ascii="黑体" w:hAnsi="黑体" w:eastAsia="黑体"/>
          <w:sz w:val="32"/>
          <w:szCs w:val="32"/>
        </w:rPr>
        <w:t>附件</w:t>
      </w:r>
      <w:r>
        <w:rPr>
          <w:rFonts w:ascii="黑体" w:hAnsi="黑体" w:eastAsia="黑体"/>
          <w:sz w:val="32"/>
          <w:szCs w:val="32"/>
          <w:lang w:eastAsia="zh-CN"/>
        </w:rPr>
        <w:t>3</w:t>
      </w:r>
    </w:p>
    <w:p>
      <w:pPr>
        <w:spacing w:line="576" w:lineRule="exact"/>
        <w:ind w:firstLine="180" w:firstLineChars="50"/>
        <w:jc w:val="center"/>
        <w:rPr>
          <w:rFonts w:ascii="Times New Roman" w:hAnsi="Times New Roman" w:eastAsia="方正小标宋简体"/>
          <w:sz w:val="36"/>
          <w:szCs w:val="36"/>
        </w:rPr>
      </w:pPr>
      <w:r>
        <w:rPr>
          <w:rFonts w:eastAsia="方正小标宋简体"/>
          <w:sz w:val="36"/>
          <w:szCs w:val="36"/>
        </w:rPr>
        <w:t xml:space="preserve"> </w:t>
      </w:r>
    </w:p>
    <w:p>
      <w:pPr>
        <w:spacing w:line="576" w:lineRule="exact"/>
        <w:ind w:firstLine="180" w:firstLineChars="50"/>
        <w:jc w:val="center"/>
        <w:rPr>
          <w:rFonts w:eastAsia="方正小标宋简体"/>
          <w:sz w:val="36"/>
          <w:szCs w:val="36"/>
        </w:rPr>
      </w:pPr>
      <w:r>
        <w:rPr>
          <w:rFonts w:hint="eastAsia" w:ascii="方正小标宋简体" w:eastAsia="方正小标宋简体"/>
          <w:sz w:val="36"/>
          <w:szCs w:val="36"/>
        </w:rPr>
        <w:t>项目实施方案（模板）</w:t>
      </w:r>
    </w:p>
    <w:p>
      <w:pPr>
        <w:rPr>
          <w:rFonts w:ascii="仿宋_GB2312" w:eastAsia="仿宋_GB2312"/>
          <w:kern w:val="2"/>
          <w:sz w:val="32"/>
          <w:szCs w:val="32"/>
        </w:rPr>
      </w:pPr>
      <w:r>
        <w:rPr>
          <w:rFonts w:ascii="仿宋_GB2312" w:eastAsia="仿宋_GB2312"/>
          <w:sz w:val="32"/>
          <w:szCs w:val="32"/>
        </w:rPr>
        <w:t xml:space="preserve"> </w:t>
      </w:r>
    </w:p>
    <w:p>
      <w:pPr>
        <w:widowControl w:val="0"/>
        <w:numPr>
          <w:ilvl w:val="0"/>
          <w:numId w:val="1"/>
        </w:numPr>
        <w:kinsoku/>
        <w:autoSpaceDE/>
        <w:autoSpaceDN/>
        <w:adjustRightInd/>
        <w:snapToGrid/>
        <w:spacing w:line="560" w:lineRule="exact"/>
        <w:ind w:firstLine="640" w:firstLineChars="200"/>
        <w:jc w:val="both"/>
        <w:textAlignment w:val="auto"/>
        <w:rPr>
          <w:rFonts w:ascii="黑体" w:hAnsi="黑体" w:eastAsia="黑体"/>
          <w:sz w:val="32"/>
          <w:szCs w:val="32"/>
        </w:rPr>
      </w:pPr>
      <w:r>
        <w:rPr>
          <w:rFonts w:hint="eastAsia" w:ascii="黑体" w:hAnsi="黑体" w:eastAsia="黑体"/>
          <w:sz w:val="32"/>
          <w:szCs w:val="32"/>
        </w:rPr>
        <w:t>可行性分析</w:t>
      </w:r>
    </w:p>
    <w:p>
      <w:pPr>
        <w:spacing w:line="560" w:lineRule="exact"/>
        <w:ind w:firstLine="640" w:firstLineChars="200"/>
        <w:rPr>
          <w:rFonts w:ascii="仿宋_GB2312" w:hAnsi="Times New Roman" w:eastAsia="仿宋_GB2312"/>
          <w:sz w:val="32"/>
          <w:szCs w:val="32"/>
        </w:rPr>
      </w:pPr>
      <w:r>
        <w:rPr>
          <w:rFonts w:ascii="仿宋_GB2312" w:eastAsia="仿宋_GB2312"/>
          <w:sz w:val="32"/>
          <w:szCs w:val="32"/>
        </w:rPr>
        <w:t>1.</w:t>
      </w:r>
      <w:r>
        <w:rPr>
          <w:rFonts w:hint="eastAsia" w:ascii="仿宋_GB2312" w:eastAsia="仿宋_GB2312"/>
          <w:sz w:val="32"/>
          <w:szCs w:val="32"/>
        </w:rPr>
        <w:t>项目依据：项目区自然、经济、社会条件；项目区农业及社会经济发展方向重点；项目建设的必要性、迫切性、可行性。</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建设目标：产品目标、功能目标、效益目标。</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条件分析：通过市场分析、社会需求、生态改善、经济发展、资源条件、原材料条件、交通条件、经营管理能力及技术情况分析项目建设的有利条件和不利因素。</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项目提出过程、现在基础及准备情况。</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二、项目概况</w:t>
      </w:r>
    </w:p>
    <w:p>
      <w:pPr>
        <w:spacing w:line="560" w:lineRule="exact"/>
        <w:ind w:firstLine="643" w:firstLineChars="200"/>
        <w:rPr>
          <w:rFonts w:ascii="仿宋_GB2312" w:hAnsi="Times New Roman" w:eastAsia="仿宋_GB2312"/>
          <w:b/>
          <w:bCs/>
          <w:sz w:val="32"/>
          <w:szCs w:val="32"/>
        </w:rPr>
      </w:pPr>
      <w:r>
        <w:rPr>
          <w:rFonts w:hint="eastAsia" w:ascii="仿宋_GB2312" w:eastAsia="仿宋_GB2312"/>
          <w:b/>
          <w:bCs/>
          <w:sz w:val="32"/>
          <w:szCs w:val="32"/>
        </w:rPr>
        <w:t>（一）建设单位及法人</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写清概况</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（二）建设地点</w:t>
      </w:r>
    </w:p>
    <w:p>
      <w:pPr>
        <w:spacing w:line="560" w:lineRule="exact"/>
        <w:ind w:firstLine="640" w:firstLineChars="200"/>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具体到街办，村组号</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（三）建设期限</w:t>
      </w:r>
    </w:p>
    <w:p>
      <w:pPr>
        <w:spacing w:line="560" w:lineRule="exact"/>
        <w:ind w:firstLine="640" w:firstLineChars="200"/>
        <w:rPr>
          <w:rFonts w:ascii="仿宋_GB2312" w:eastAsia="仿宋_GB2312"/>
          <w:bCs/>
          <w:sz w:val="32"/>
          <w:szCs w:val="32"/>
        </w:rPr>
      </w:pPr>
      <w:r>
        <w:rPr>
          <w:rFonts w:ascii="仿宋_GB2312" w:eastAsia="仿宋_GB2312"/>
          <w:bCs/>
          <w:sz w:val="32"/>
          <w:szCs w:val="32"/>
        </w:rPr>
        <w:t xml:space="preserve"> 202</w:t>
      </w:r>
      <w:r>
        <w:rPr>
          <w:rFonts w:ascii="仿宋_GB2312" w:eastAsia="仿宋_GB2312"/>
          <w:bCs/>
          <w:sz w:val="32"/>
          <w:szCs w:val="32"/>
          <w:lang w:eastAsia="zh-CN"/>
        </w:rPr>
        <w:t>3</w:t>
      </w:r>
      <w:r>
        <w:rPr>
          <w:rFonts w:hint="eastAsia" w:ascii="仿宋_GB2312" w:eastAsia="仿宋_GB2312"/>
          <w:bCs/>
          <w:sz w:val="32"/>
          <w:szCs w:val="32"/>
        </w:rPr>
        <w:t>年</w:t>
      </w:r>
      <w:r>
        <w:rPr>
          <w:rFonts w:ascii="仿宋_GB2312" w:eastAsia="仿宋_GB2312"/>
          <w:bCs/>
          <w:sz w:val="32"/>
          <w:szCs w:val="32"/>
          <w:lang w:eastAsia="zh-CN"/>
        </w:rPr>
        <w:t>1</w:t>
      </w:r>
      <w:r>
        <w:rPr>
          <w:rFonts w:hint="eastAsia" w:ascii="仿宋_GB2312" w:eastAsia="仿宋_GB2312"/>
          <w:bCs/>
          <w:sz w:val="32"/>
          <w:szCs w:val="32"/>
        </w:rPr>
        <w:t>月至</w:t>
      </w:r>
      <w:r>
        <w:rPr>
          <w:rFonts w:ascii="仿宋_GB2312" w:eastAsia="仿宋_GB2312"/>
          <w:bCs/>
          <w:sz w:val="32"/>
          <w:szCs w:val="32"/>
        </w:rPr>
        <w:t>202</w:t>
      </w:r>
      <w:r>
        <w:rPr>
          <w:rFonts w:ascii="仿宋_GB2312" w:eastAsia="仿宋_GB2312"/>
          <w:bCs/>
          <w:sz w:val="32"/>
          <w:szCs w:val="32"/>
          <w:lang w:eastAsia="zh-CN"/>
        </w:rPr>
        <w:t>3</w:t>
      </w:r>
      <w:r>
        <w:rPr>
          <w:rFonts w:hint="eastAsia" w:ascii="仿宋_GB2312" w:eastAsia="仿宋_GB2312"/>
          <w:bCs/>
          <w:sz w:val="32"/>
          <w:szCs w:val="32"/>
        </w:rPr>
        <w:t>年</w:t>
      </w:r>
      <w:r>
        <w:rPr>
          <w:rFonts w:ascii="仿宋_GB2312" w:eastAsia="仿宋_GB2312"/>
          <w:bCs/>
          <w:sz w:val="32"/>
          <w:szCs w:val="32"/>
          <w:lang w:eastAsia="zh-CN"/>
        </w:rPr>
        <w:t>12</w:t>
      </w:r>
      <w:r>
        <w:rPr>
          <w:rFonts w:hint="eastAsia" w:ascii="仿宋_GB2312" w:eastAsia="仿宋_GB2312"/>
          <w:bCs/>
          <w:sz w:val="32"/>
          <w:szCs w:val="32"/>
        </w:rPr>
        <w:t>月</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（四）建设性质</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新建</w:t>
      </w:r>
      <w:r>
        <w:rPr>
          <w:rFonts w:ascii="仿宋_GB2312" w:eastAsia="仿宋_GB2312"/>
          <w:bCs/>
          <w:sz w:val="32"/>
          <w:szCs w:val="32"/>
        </w:rPr>
        <w:t>/</w:t>
      </w:r>
      <w:r>
        <w:rPr>
          <w:rFonts w:hint="eastAsia" w:ascii="仿宋_GB2312" w:eastAsia="仿宋_GB2312"/>
          <w:bCs/>
          <w:sz w:val="32"/>
          <w:szCs w:val="32"/>
        </w:rPr>
        <w:t>改建</w:t>
      </w:r>
      <w:r>
        <w:rPr>
          <w:rFonts w:ascii="仿宋_GB2312" w:eastAsia="仿宋_GB2312"/>
          <w:bCs/>
          <w:sz w:val="32"/>
          <w:szCs w:val="32"/>
        </w:rPr>
        <w:t>/</w:t>
      </w:r>
      <w:r>
        <w:rPr>
          <w:rFonts w:hint="eastAsia" w:ascii="仿宋_GB2312" w:eastAsia="仿宋_GB2312"/>
          <w:bCs/>
          <w:sz w:val="32"/>
          <w:szCs w:val="32"/>
        </w:rPr>
        <w:t>扩建</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三、建设内容</w:t>
      </w:r>
    </w:p>
    <w:p>
      <w:pPr>
        <w:spacing w:line="560" w:lineRule="exact"/>
        <w:ind w:firstLine="640" w:firstLineChars="200"/>
        <w:rPr>
          <w:rFonts w:ascii="仿宋_GB2312" w:hAnsi="Times New Roman" w:eastAsia="仿宋_GB2312"/>
          <w:sz w:val="32"/>
          <w:szCs w:val="32"/>
        </w:rPr>
      </w:pPr>
      <w:r>
        <w:rPr>
          <w:rFonts w:ascii="仿宋_GB2312" w:eastAsia="仿宋_GB2312"/>
          <w:sz w:val="32"/>
          <w:szCs w:val="32"/>
        </w:rPr>
        <w:t>1</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四、投资估算及资金来源</w:t>
      </w:r>
    </w:p>
    <w:p>
      <w:pPr>
        <w:spacing w:line="560" w:lineRule="exact"/>
        <w:ind w:firstLine="640" w:firstLineChars="200"/>
        <w:rPr>
          <w:rFonts w:ascii="仿宋_GB2312" w:hAnsi="Times New Roman" w:eastAsia="仿宋_GB2312"/>
          <w:sz w:val="32"/>
          <w:szCs w:val="32"/>
        </w:rPr>
      </w:pPr>
      <w:r>
        <w:rPr>
          <w:rFonts w:hint="eastAsia" w:ascii="仿宋_GB2312" w:eastAsia="仿宋_GB2312"/>
          <w:sz w:val="32"/>
          <w:szCs w:val="32"/>
        </w:rPr>
        <w:t>该项目总投资</w:t>
      </w:r>
      <w:r>
        <w:rPr>
          <w:rFonts w:ascii="仿宋_GB2312" w:eastAsia="仿宋_GB2312"/>
          <w:sz w:val="32"/>
          <w:szCs w:val="32"/>
        </w:rPr>
        <w:t>XX</w:t>
      </w:r>
      <w:r>
        <w:rPr>
          <w:rFonts w:hint="eastAsia" w:ascii="仿宋_GB2312" w:eastAsia="仿宋_GB2312"/>
          <w:sz w:val="32"/>
          <w:szCs w:val="32"/>
        </w:rPr>
        <w:t>万元。其中自筹</w:t>
      </w:r>
      <w:r>
        <w:rPr>
          <w:rFonts w:ascii="仿宋_GB2312" w:eastAsia="仿宋_GB2312"/>
          <w:sz w:val="32"/>
          <w:szCs w:val="32"/>
        </w:rPr>
        <w:t>XX</w:t>
      </w:r>
      <w:r>
        <w:rPr>
          <w:rFonts w:hint="eastAsia" w:ascii="仿宋_GB2312" w:eastAsia="仿宋_GB2312"/>
          <w:sz w:val="32"/>
          <w:szCs w:val="32"/>
        </w:rPr>
        <w:t>万元，申请市级财政补助</w:t>
      </w:r>
      <w:r>
        <w:rPr>
          <w:rFonts w:ascii="仿宋_GB2312" w:eastAsia="仿宋_GB2312"/>
          <w:sz w:val="32"/>
          <w:szCs w:val="32"/>
        </w:rPr>
        <w:t>XX</w:t>
      </w:r>
      <w:r>
        <w:rPr>
          <w:rFonts w:hint="eastAsia" w:ascii="仿宋_GB2312" w:eastAsia="仿宋_GB2312"/>
          <w:sz w:val="32"/>
          <w:szCs w:val="32"/>
        </w:rPr>
        <w:t>万元。</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财政补助资金</w:t>
      </w:r>
      <w:r>
        <w:rPr>
          <w:rFonts w:ascii="仿宋_GB2312" w:eastAsia="仿宋_GB2312"/>
          <w:sz w:val="32"/>
          <w:szCs w:val="32"/>
        </w:rPr>
        <w:t>XX</w:t>
      </w:r>
      <w:r>
        <w:rPr>
          <w:rFonts w:hint="eastAsia" w:ascii="仿宋_GB2312" w:eastAsia="仿宋_GB2312"/>
          <w:sz w:val="32"/>
          <w:szCs w:val="32"/>
        </w:rPr>
        <w:t>万元，主要用于：</w:t>
      </w:r>
    </w:p>
    <w:p>
      <w:pPr>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、建设</w:t>
      </w:r>
      <w:r>
        <w:rPr>
          <w:rFonts w:ascii="仿宋_GB2312" w:eastAsia="仿宋_GB2312"/>
          <w:sz w:val="32"/>
          <w:szCs w:val="32"/>
        </w:rPr>
        <w:t>XXXX</w:t>
      </w:r>
      <w:r>
        <w:rPr>
          <w:rFonts w:hint="eastAsia" w:ascii="仿宋_GB2312" w:eastAsia="仿宋_GB2312"/>
          <w:sz w:val="32"/>
          <w:szCs w:val="32"/>
        </w:rPr>
        <w:t>，财政补助</w:t>
      </w:r>
      <w:r>
        <w:rPr>
          <w:rFonts w:ascii="仿宋_GB2312" w:eastAsia="仿宋_GB2312"/>
          <w:sz w:val="32"/>
          <w:szCs w:val="32"/>
        </w:rPr>
        <w:t>XX</w:t>
      </w:r>
      <w:r>
        <w:rPr>
          <w:rFonts w:hint="eastAsia" w:ascii="仿宋_GB2312" w:eastAsia="仿宋_GB2312"/>
          <w:sz w:val="32"/>
          <w:szCs w:val="32"/>
        </w:rPr>
        <w:t>万元；</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、建设</w:t>
      </w:r>
      <w:r>
        <w:rPr>
          <w:rFonts w:ascii="仿宋_GB2312" w:eastAsia="仿宋_GB2312"/>
          <w:sz w:val="32"/>
          <w:szCs w:val="32"/>
        </w:rPr>
        <w:t>XXXX</w:t>
      </w:r>
      <w:r>
        <w:rPr>
          <w:rFonts w:hint="eastAsia" w:ascii="仿宋_GB2312" w:eastAsia="仿宋_GB2312"/>
          <w:sz w:val="32"/>
          <w:szCs w:val="32"/>
        </w:rPr>
        <w:t>，财政补助</w:t>
      </w:r>
      <w:r>
        <w:rPr>
          <w:rFonts w:ascii="仿宋_GB2312" w:eastAsia="仿宋_GB2312"/>
          <w:sz w:val="32"/>
          <w:szCs w:val="32"/>
        </w:rPr>
        <w:t>XX</w:t>
      </w:r>
      <w:r>
        <w:rPr>
          <w:rFonts w:hint="eastAsia" w:ascii="仿宋_GB2312" w:eastAsia="仿宋_GB2312"/>
          <w:sz w:val="32"/>
          <w:szCs w:val="32"/>
        </w:rPr>
        <w:t>万元；</w:t>
      </w:r>
    </w:p>
    <w:p>
      <w:pPr>
        <w:spacing w:line="560" w:lineRule="exact"/>
        <w:ind w:firstLine="640" w:firstLineChars="200"/>
        <w:rPr>
          <w:rFonts w:ascii="仿宋_GB2312" w:eastAsia="仿宋_GB2312"/>
          <w:b/>
          <w:bCs/>
          <w:sz w:val="32"/>
          <w:szCs w:val="32"/>
        </w:rPr>
      </w:pPr>
      <w:r>
        <w:rPr>
          <w:rFonts w:ascii="仿宋_GB2312" w:eastAsia="仿宋_GB2312"/>
          <w:sz w:val="32"/>
          <w:szCs w:val="32"/>
        </w:rPr>
        <w:t>3</w:t>
      </w:r>
      <w:r>
        <w:rPr>
          <w:rFonts w:hint="eastAsia" w:ascii="仿宋_GB2312" w:eastAsia="仿宋_GB2312"/>
          <w:sz w:val="32"/>
          <w:szCs w:val="32"/>
        </w:rPr>
        <w:t>、建设</w:t>
      </w:r>
      <w:r>
        <w:rPr>
          <w:rFonts w:ascii="仿宋_GB2312" w:eastAsia="仿宋_GB2312"/>
          <w:sz w:val="32"/>
          <w:szCs w:val="32"/>
        </w:rPr>
        <w:t>XXXX</w:t>
      </w:r>
      <w:r>
        <w:rPr>
          <w:rFonts w:hint="eastAsia" w:ascii="仿宋_GB2312" w:eastAsia="仿宋_GB2312"/>
          <w:sz w:val="32"/>
          <w:szCs w:val="32"/>
        </w:rPr>
        <w:t>，财政补助</w:t>
      </w:r>
      <w:r>
        <w:rPr>
          <w:rFonts w:ascii="仿宋_GB2312" w:eastAsia="仿宋_GB2312"/>
          <w:sz w:val="32"/>
          <w:szCs w:val="32"/>
        </w:rPr>
        <w:t>XX</w:t>
      </w:r>
      <w:r>
        <w:rPr>
          <w:rFonts w:hint="eastAsia" w:ascii="仿宋_GB2312" w:eastAsia="仿宋_GB2312"/>
          <w:sz w:val="32"/>
          <w:szCs w:val="32"/>
        </w:rPr>
        <w:t>万元。</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五、进度安排</w:t>
      </w:r>
    </w:p>
    <w:p>
      <w:pPr>
        <w:spacing w:line="560" w:lineRule="exact"/>
        <w:ind w:firstLine="640" w:firstLineChars="200"/>
        <w:rPr>
          <w:rFonts w:ascii="仿宋_GB2312" w:hAnsi="Times New Roman" w:eastAsia="仿宋_GB2312"/>
          <w:sz w:val="32"/>
          <w:szCs w:val="32"/>
        </w:rPr>
      </w:pPr>
      <w:r>
        <w:rPr>
          <w:rFonts w:ascii="仿宋_GB2312" w:eastAsia="仿宋_GB2312"/>
          <w:sz w:val="32"/>
          <w:szCs w:val="32"/>
        </w:rPr>
        <w:t>XXXX</w:t>
      </w:r>
      <w:r>
        <w:rPr>
          <w:rFonts w:hint="eastAsia" w:ascii="仿宋_GB2312" w:eastAsia="仿宋_GB2312"/>
          <w:sz w:val="32"/>
          <w:szCs w:val="32"/>
        </w:rPr>
        <w:t>年</w:t>
      </w:r>
      <w:r>
        <w:rPr>
          <w:rFonts w:ascii="仿宋_GB2312" w:eastAsia="仿宋_GB2312"/>
          <w:sz w:val="32"/>
          <w:szCs w:val="32"/>
        </w:rPr>
        <w:t>XX</w:t>
      </w:r>
      <w:r>
        <w:rPr>
          <w:rFonts w:hint="eastAsia" w:ascii="仿宋_GB2312" w:eastAsia="仿宋_GB2312"/>
          <w:sz w:val="32"/>
          <w:szCs w:val="32"/>
        </w:rPr>
        <w:t>月至</w:t>
      </w:r>
      <w:r>
        <w:rPr>
          <w:rFonts w:ascii="仿宋_GB2312" w:eastAsia="仿宋_GB2312"/>
          <w:sz w:val="32"/>
          <w:szCs w:val="32"/>
        </w:rPr>
        <w:t>XXXX</w:t>
      </w:r>
      <w:r>
        <w:rPr>
          <w:rFonts w:hint="eastAsia" w:ascii="仿宋_GB2312" w:eastAsia="仿宋_GB2312"/>
          <w:sz w:val="32"/>
          <w:szCs w:val="32"/>
        </w:rPr>
        <w:t>年</w:t>
      </w:r>
      <w:r>
        <w:rPr>
          <w:rFonts w:ascii="仿宋_GB2312" w:eastAsia="仿宋_GB2312"/>
          <w:sz w:val="32"/>
          <w:szCs w:val="32"/>
        </w:rPr>
        <w:t>XX</w:t>
      </w:r>
      <w:r>
        <w:rPr>
          <w:rFonts w:hint="eastAsia" w:ascii="仿宋_GB2312" w:eastAsia="仿宋_GB2312"/>
          <w:sz w:val="32"/>
          <w:szCs w:val="32"/>
        </w:rPr>
        <w:t>月，完成</w:t>
      </w:r>
      <w:r>
        <w:rPr>
          <w:rFonts w:ascii="仿宋_GB2312" w:eastAsia="仿宋_GB2312"/>
          <w:sz w:val="32"/>
          <w:szCs w:val="32"/>
        </w:rPr>
        <w:t>XXXXX;</w:t>
      </w:r>
    </w:p>
    <w:p>
      <w:pPr>
        <w:spacing w:line="560" w:lineRule="exact"/>
        <w:ind w:firstLine="640" w:firstLineChars="200"/>
        <w:rPr>
          <w:rFonts w:ascii="仿宋_GB2312" w:eastAsia="仿宋_GB2312"/>
          <w:sz w:val="32"/>
          <w:szCs w:val="32"/>
        </w:rPr>
      </w:pPr>
      <w:r>
        <w:rPr>
          <w:rFonts w:ascii="仿宋_GB2312" w:eastAsia="仿宋_GB2312"/>
          <w:sz w:val="32"/>
          <w:szCs w:val="32"/>
        </w:rPr>
        <w:t>XXXX</w:t>
      </w:r>
      <w:r>
        <w:rPr>
          <w:rFonts w:hint="eastAsia" w:ascii="仿宋_GB2312" w:eastAsia="仿宋_GB2312"/>
          <w:sz w:val="32"/>
          <w:szCs w:val="32"/>
        </w:rPr>
        <w:t>年</w:t>
      </w:r>
      <w:r>
        <w:rPr>
          <w:rFonts w:ascii="仿宋_GB2312" w:eastAsia="仿宋_GB2312"/>
          <w:sz w:val="32"/>
          <w:szCs w:val="32"/>
        </w:rPr>
        <w:t>XX</w:t>
      </w:r>
      <w:r>
        <w:rPr>
          <w:rFonts w:hint="eastAsia" w:ascii="仿宋_GB2312" w:eastAsia="仿宋_GB2312"/>
          <w:sz w:val="32"/>
          <w:szCs w:val="32"/>
        </w:rPr>
        <w:t>月至</w:t>
      </w:r>
      <w:r>
        <w:rPr>
          <w:rFonts w:ascii="仿宋_GB2312" w:eastAsia="仿宋_GB2312"/>
          <w:sz w:val="32"/>
          <w:szCs w:val="32"/>
        </w:rPr>
        <w:t>XXXX</w:t>
      </w:r>
      <w:r>
        <w:rPr>
          <w:rFonts w:hint="eastAsia" w:ascii="仿宋_GB2312" w:eastAsia="仿宋_GB2312"/>
          <w:sz w:val="32"/>
          <w:szCs w:val="32"/>
        </w:rPr>
        <w:t>年</w:t>
      </w:r>
      <w:r>
        <w:rPr>
          <w:rFonts w:ascii="仿宋_GB2312" w:eastAsia="仿宋_GB2312"/>
          <w:sz w:val="32"/>
          <w:szCs w:val="32"/>
        </w:rPr>
        <w:t>XX</w:t>
      </w:r>
      <w:r>
        <w:rPr>
          <w:rFonts w:hint="eastAsia" w:ascii="仿宋_GB2312" w:eastAsia="仿宋_GB2312"/>
          <w:sz w:val="32"/>
          <w:szCs w:val="32"/>
        </w:rPr>
        <w:t>月，完成</w:t>
      </w:r>
      <w:r>
        <w:rPr>
          <w:rFonts w:ascii="仿宋_GB2312" w:eastAsia="仿宋_GB2312"/>
          <w:sz w:val="32"/>
          <w:szCs w:val="32"/>
        </w:rPr>
        <w:t>XXXXX;</w:t>
      </w:r>
    </w:p>
    <w:p>
      <w:pPr>
        <w:spacing w:line="560" w:lineRule="exact"/>
        <w:ind w:firstLine="640" w:firstLineChars="200"/>
        <w:rPr>
          <w:rFonts w:ascii="黑体" w:hAnsi="黑体" w:eastAsia="黑体"/>
          <w:sz w:val="32"/>
          <w:szCs w:val="32"/>
        </w:rPr>
      </w:pPr>
      <w:r>
        <w:rPr>
          <w:rFonts w:ascii="仿宋_GB2312" w:eastAsia="仿宋_GB2312"/>
          <w:sz w:val="32"/>
          <w:szCs w:val="32"/>
        </w:rPr>
        <w:t>XXXX</w:t>
      </w:r>
      <w:r>
        <w:rPr>
          <w:rFonts w:hint="eastAsia" w:ascii="仿宋_GB2312" w:eastAsia="仿宋_GB2312"/>
          <w:sz w:val="32"/>
          <w:szCs w:val="32"/>
        </w:rPr>
        <w:t>年</w:t>
      </w:r>
      <w:r>
        <w:rPr>
          <w:rFonts w:ascii="仿宋_GB2312" w:eastAsia="仿宋_GB2312"/>
          <w:sz w:val="32"/>
          <w:szCs w:val="32"/>
        </w:rPr>
        <w:t>XX</w:t>
      </w:r>
      <w:r>
        <w:rPr>
          <w:rFonts w:hint="eastAsia" w:ascii="仿宋_GB2312" w:eastAsia="仿宋_GB2312"/>
          <w:sz w:val="32"/>
          <w:szCs w:val="32"/>
        </w:rPr>
        <w:t>月至</w:t>
      </w:r>
      <w:r>
        <w:rPr>
          <w:rFonts w:ascii="仿宋_GB2312" w:eastAsia="仿宋_GB2312"/>
          <w:sz w:val="32"/>
          <w:szCs w:val="32"/>
        </w:rPr>
        <w:t>XXXX</w:t>
      </w:r>
      <w:r>
        <w:rPr>
          <w:rFonts w:hint="eastAsia" w:ascii="仿宋_GB2312" w:eastAsia="仿宋_GB2312"/>
          <w:sz w:val="32"/>
          <w:szCs w:val="32"/>
        </w:rPr>
        <w:t>年</w:t>
      </w:r>
      <w:r>
        <w:rPr>
          <w:rFonts w:ascii="仿宋_GB2312" w:eastAsia="仿宋_GB2312"/>
          <w:sz w:val="32"/>
          <w:szCs w:val="32"/>
        </w:rPr>
        <w:t>XX</w:t>
      </w:r>
      <w:r>
        <w:rPr>
          <w:rFonts w:hint="eastAsia" w:ascii="仿宋_GB2312" w:eastAsia="仿宋_GB2312"/>
          <w:sz w:val="32"/>
          <w:szCs w:val="32"/>
        </w:rPr>
        <w:t>月，完成</w:t>
      </w:r>
      <w:r>
        <w:rPr>
          <w:rFonts w:ascii="仿宋_GB2312" w:eastAsia="仿宋_GB2312"/>
          <w:sz w:val="32"/>
          <w:szCs w:val="32"/>
        </w:rPr>
        <w:t>XXXXX</w:t>
      </w:r>
      <w:r>
        <w:rPr>
          <w:rFonts w:hint="eastAsia"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六、效益分析</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（一）经济效益</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（二）社会效益</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（三）生态效益</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七、保障措施</w:t>
      </w:r>
    </w:p>
    <w:p>
      <w:pPr>
        <w:spacing w:line="560" w:lineRule="exact"/>
        <w:ind w:firstLine="640" w:firstLineChars="200"/>
        <w:rPr>
          <w:rFonts w:ascii="仿宋_GB2312" w:hAnsi="Times New Roman" w:eastAsia="仿宋_GB2312"/>
          <w:sz w:val="32"/>
          <w:szCs w:val="32"/>
        </w:rPr>
      </w:pPr>
      <w:r>
        <w:rPr>
          <w:rFonts w:ascii="仿宋_GB2312" w:eastAsia="仿宋_GB2312"/>
          <w:sz w:val="32"/>
          <w:szCs w:val="32"/>
        </w:rPr>
        <w:t>1</w:t>
      </w:r>
      <w:r>
        <w:rPr>
          <w:rFonts w:hint="eastAsia" w:ascii="仿宋_GB2312" w:eastAsia="仿宋_GB2312"/>
          <w:sz w:val="32"/>
          <w:szCs w:val="32"/>
        </w:rPr>
        <w:t>．项目的经营管理体制：如运行模式、机构设置、职权划分、人员配备、经费预算等；</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．项目的实施组织方式：如工程承包、资金筹集、物资采购、人力调配、土地调整、监测评价、竣工验收等。</w:t>
      </w:r>
    </w:p>
    <w:p>
      <w:pPr>
        <w:spacing w:line="560" w:lineRule="exact"/>
        <w:rPr>
          <w:rFonts w:ascii="黑体" w:hAnsi="黑体" w:eastAsia="黑体"/>
          <w:sz w:val="32"/>
          <w:szCs w:val="32"/>
          <w:lang w:eastAsia="zh-CN"/>
        </w:rPr>
      </w:pPr>
      <w:r>
        <w:rPr>
          <w:rFonts w:ascii="仿宋_GB2312" w:eastAsia="仿宋_GB2312"/>
          <w:sz w:val="32"/>
          <w:szCs w:val="32"/>
        </w:rPr>
        <w:br w:type="page"/>
      </w:r>
      <w:r>
        <w:rPr>
          <w:rFonts w:hint="eastAsia" w:ascii="黑体" w:hAnsi="黑体" w:eastAsia="黑体"/>
          <w:sz w:val="32"/>
          <w:szCs w:val="32"/>
        </w:rPr>
        <w:t>附件</w:t>
      </w:r>
      <w:r>
        <w:rPr>
          <w:rFonts w:eastAsia="黑体"/>
          <w:sz w:val="32"/>
          <w:szCs w:val="32"/>
          <w:lang w:eastAsia="zh-CN"/>
        </w:rPr>
        <w:t>4</w:t>
      </w:r>
    </w:p>
    <w:p>
      <w:pPr>
        <w:spacing w:line="576" w:lineRule="exact"/>
        <w:ind w:firstLine="180" w:firstLineChars="50"/>
        <w:jc w:val="center"/>
        <w:rPr>
          <w:rFonts w:ascii="Times New Roman" w:hAnsi="Times New Roman" w:eastAsia="方正小标宋简体"/>
          <w:sz w:val="36"/>
          <w:szCs w:val="36"/>
        </w:rPr>
      </w:pPr>
      <w:r>
        <w:rPr>
          <w:rFonts w:hint="eastAsia" w:ascii="方正小标宋简体" w:eastAsia="方正小标宋简体"/>
          <w:sz w:val="36"/>
          <w:szCs w:val="36"/>
        </w:rPr>
        <w:t>项目绩效目标申报表</w:t>
      </w:r>
    </w:p>
    <w:p>
      <w:pPr>
        <w:spacing w:line="400" w:lineRule="exact"/>
        <w:ind w:left="91"/>
        <w:jc w:val="center"/>
        <w:rPr>
          <w:rFonts w:ascii="宋体"/>
          <w:kern w:val="2"/>
          <w:sz w:val="28"/>
          <w:szCs w:val="28"/>
        </w:rPr>
      </w:pPr>
      <w:r>
        <w:rPr>
          <w:rFonts w:hint="eastAsia" w:ascii="宋体" w:hAnsi="宋体"/>
          <w:sz w:val="28"/>
          <w:szCs w:val="28"/>
        </w:rPr>
        <w:t>（</w:t>
      </w:r>
      <w:r>
        <w:rPr>
          <w:rFonts w:ascii="宋体" w:hAnsi="宋体"/>
          <w:sz w:val="28"/>
          <w:szCs w:val="28"/>
        </w:rPr>
        <w:t>202</w:t>
      </w:r>
      <w:r>
        <w:rPr>
          <w:rFonts w:ascii="宋体" w:hAnsi="宋体"/>
          <w:sz w:val="28"/>
          <w:szCs w:val="28"/>
          <w:lang w:eastAsia="zh-CN"/>
        </w:rPr>
        <w:t>3</w:t>
      </w:r>
      <w:r>
        <w:rPr>
          <w:rFonts w:hint="eastAsia" w:ascii="宋体" w:hAnsi="宋体"/>
          <w:sz w:val="28"/>
          <w:szCs w:val="28"/>
        </w:rPr>
        <w:t>年度）</w:t>
      </w:r>
    </w:p>
    <w:p>
      <w:pPr>
        <w:spacing w:line="400" w:lineRule="exact"/>
        <w:ind w:left="93"/>
        <w:rPr>
          <w:rFonts w:ascii="宋体"/>
          <w:sz w:val="24"/>
          <w:szCs w:val="24"/>
        </w:rPr>
      </w:pPr>
      <w:r>
        <w:rPr>
          <w:rFonts w:hint="eastAsia" w:ascii="宋体" w:hAnsi="宋体"/>
          <w:sz w:val="24"/>
          <w:szCs w:val="24"/>
        </w:rPr>
        <w:t>填报单位（盖章）：</w:t>
      </w:r>
      <w:r>
        <w:rPr>
          <w:rFonts w:ascii="宋体"/>
          <w:sz w:val="32"/>
          <w:szCs w:val="32"/>
        </w:rPr>
        <w:tab/>
      </w:r>
      <w:r>
        <w:rPr>
          <w:rFonts w:ascii="宋体"/>
          <w:sz w:val="24"/>
          <w:szCs w:val="24"/>
        </w:rPr>
        <w:tab/>
      </w:r>
      <w:r>
        <w:rPr>
          <w:rFonts w:ascii="宋体"/>
          <w:sz w:val="24"/>
          <w:szCs w:val="24"/>
        </w:rPr>
        <w:tab/>
      </w:r>
      <w:r>
        <w:rPr>
          <w:rFonts w:ascii="宋体"/>
          <w:sz w:val="24"/>
          <w:szCs w:val="24"/>
        </w:rPr>
        <w:tab/>
      </w:r>
    </w:p>
    <w:tbl>
      <w:tblPr>
        <w:tblStyle w:val="6"/>
        <w:tblW w:w="8715" w:type="dxa"/>
        <w:jc w:val="center"/>
        <w:tblLayout w:type="fixed"/>
        <w:tblCellMar>
          <w:top w:w="0" w:type="dxa"/>
          <w:left w:w="108" w:type="dxa"/>
          <w:bottom w:w="0" w:type="dxa"/>
          <w:right w:w="108" w:type="dxa"/>
        </w:tblCellMar>
      </w:tblPr>
      <w:tblGrid>
        <w:gridCol w:w="72"/>
        <w:gridCol w:w="1575"/>
        <w:gridCol w:w="219"/>
        <w:gridCol w:w="1826"/>
        <w:gridCol w:w="73"/>
        <w:gridCol w:w="1413"/>
        <w:gridCol w:w="380"/>
        <w:gridCol w:w="954"/>
        <w:gridCol w:w="255"/>
        <w:gridCol w:w="18"/>
        <w:gridCol w:w="953"/>
        <w:gridCol w:w="73"/>
        <w:gridCol w:w="712"/>
        <w:gridCol w:w="192"/>
      </w:tblGrid>
      <w:tr>
        <w:tblPrEx>
          <w:tblCellMar>
            <w:top w:w="0" w:type="dxa"/>
            <w:left w:w="108" w:type="dxa"/>
            <w:bottom w:w="0" w:type="dxa"/>
            <w:right w:w="108" w:type="dxa"/>
          </w:tblCellMar>
        </w:tblPrEx>
        <w:trPr>
          <w:gridBefore w:val="1"/>
          <w:gridAfter w:val="1"/>
          <w:wBefore w:w="72" w:type="dxa"/>
          <w:wAfter w:w="192" w:type="dxa"/>
          <w:jc w:val="center"/>
        </w:trPr>
        <w:tc>
          <w:tcPr>
            <w:tcW w:w="1575" w:type="dxa"/>
            <w:tcBorders>
              <w:top w:val="single" w:color="auto" w:sz="4" w:space="0"/>
              <w:left w:val="single" w:color="auto" w:sz="4" w:space="0"/>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项目名称</w:t>
            </w:r>
          </w:p>
        </w:tc>
        <w:tc>
          <w:tcPr>
            <w:tcW w:w="2118" w:type="dxa"/>
            <w:gridSpan w:val="3"/>
            <w:tcBorders>
              <w:top w:val="single" w:color="auto" w:sz="4" w:space="0"/>
              <w:left w:val="nil"/>
              <w:bottom w:val="single" w:color="auto" w:sz="4" w:space="0"/>
              <w:right w:val="single" w:color="auto" w:sz="4" w:space="0"/>
            </w:tcBorders>
            <w:noWrap/>
            <w:vAlign w:val="center"/>
          </w:tcPr>
          <w:p>
            <w:pPr>
              <w:widowControl w:val="0"/>
              <w:spacing w:line="400" w:lineRule="exact"/>
              <w:jc w:val="both"/>
              <w:rPr>
                <w:rFonts w:ascii="宋体"/>
                <w:kern w:val="2"/>
              </w:rPr>
            </w:pPr>
            <w:r>
              <w:rPr>
                <w:rFonts w:ascii="宋体" w:hAnsi="宋体"/>
              </w:rPr>
              <w:t xml:space="preserve"> </w:t>
            </w:r>
          </w:p>
        </w:tc>
        <w:tc>
          <w:tcPr>
            <w:tcW w:w="1413" w:type="dxa"/>
            <w:tcBorders>
              <w:top w:val="single" w:color="auto" w:sz="4" w:space="0"/>
              <w:left w:val="nil"/>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项目属性</w:t>
            </w:r>
          </w:p>
        </w:tc>
        <w:tc>
          <w:tcPr>
            <w:tcW w:w="3345" w:type="dxa"/>
            <w:gridSpan w:val="7"/>
            <w:tcBorders>
              <w:top w:val="single" w:color="auto" w:sz="4" w:space="0"/>
              <w:left w:val="nil"/>
              <w:bottom w:val="single" w:color="auto" w:sz="4" w:space="0"/>
              <w:right w:val="single" w:color="000000" w:sz="4" w:space="0"/>
            </w:tcBorders>
            <w:vAlign w:val="center"/>
          </w:tcPr>
          <w:p>
            <w:pPr>
              <w:widowControl w:val="0"/>
              <w:spacing w:line="400" w:lineRule="exact"/>
              <w:jc w:val="center"/>
              <w:rPr>
                <w:rFonts w:ascii="宋体"/>
                <w:kern w:val="2"/>
              </w:rPr>
            </w:pPr>
            <w:r>
              <w:rPr>
                <w:rFonts w:hint="eastAsia" w:ascii="宋体" w:hAnsi="宋体"/>
              </w:rPr>
              <w:t>新增项目</w:t>
            </w:r>
            <w:r>
              <w:rPr>
                <w:rFonts w:ascii="宋体" w:hAnsi="宋体"/>
              </w:rPr>
              <w:t xml:space="preserve"> </w:t>
            </w:r>
            <w:r>
              <w:rPr>
                <w:rFonts w:hint="eastAsia" w:ascii="宋体" w:hAnsi="宋体"/>
              </w:rPr>
              <w:t>□</w:t>
            </w:r>
            <w:r>
              <w:rPr>
                <w:rFonts w:ascii="宋体" w:hAnsi="宋体"/>
              </w:rPr>
              <w:t xml:space="preserve">      </w:t>
            </w:r>
            <w:r>
              <w:rPr>
                <w:rFonts w:hint="eastAsia" w:ascii="宋体" w:hAnsi="宋体"/>
              </w:rPr>
              <w:t>延续项目</w:t>
            </w:r>
            <w:r>
              <w:rPr>
                <w:rFonts w:ascii="宋体" w:hAnsi="宋体"/>
              </w:rPr>
              <w:t xml:space="preserve"> </w:t>
            </w:r>
            <w:r>
              <w:rPr>
                <w:rFonts w:hint="eastAsia" w:ascii="宋体" w:hAnsi="宋体"/>
              </w:rPr>
              <w:t>□</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tcBorders>
              <w:top w:val="nil"/>
              <w:left w:val="single" w:color="auto" w:sz="4" w:space="0"/>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主管部门</w:t>
            </w:r>
          </w:p>
        </w:tc>
        <w:tc>
          <w:tcPr>
            <w:tcW w:w="2118" w:type="dxa"/>
            <w:gridSpan w:val="3"/>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ascii="宋体" w:hAnsi="宋体"/>
              </w:rPr>
              <w:t xml:space="preserve"> </w:t>
            </w:r>
          </w:p>
        </w:tc>
        <w:tc>
          <w:tcPr>
            <w:tcW w:w="1413" w:type="dxa"/>
            <w:tcBorders>
              <w:top w:val="nil"/>
              <w:left w:val="nil"/>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部门编码</w:t>
            </w:r>
          </w:p>
        </w:tc>
        <w:tc>
          <w:tcPr>
            <w:tcW w:w="3345" w:type="dxa"/>
            <w:gridSpan w:val="7"/>
            <w:tcBorders>
              <w:top w:val="single" w:color="auto" w:sz="4" w:space="0"/>
              <w:left w:val="nil"/>
              <w:bottom w:val="single" w:color="auto" w:sz="4" w:space="0"/>
              <w:right w:val="single" w:color="000000" w:sz="4" w:space="0"/>
            </w:tcBorders>
            <w:vAlign w:val="center"/>
          </w:tcPr>
          <w:p>
            <w:pPr>
              <w:widowControl w:val="0"/>
              <w:spacing w:line="400" w:lineRule="exact"/>
              <w:jc w:val="center"/>
              <w:rPr>
                <w:rFonts w:ascii="宋体"/>
                <w:kern w:val="2"/>
              </w:rPr>
            </w:pP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tcBorders>
              <w:top w:val="nil"/>
              <w:left w:val="single" w:color="auto" w:sz="4" w:space="0"/>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项目实施单位</w:t>
            </w:r>
          </w:p>
        </w:tc>
        <w:tc>
          <w:tcPr>
            <w:tcW w:w="2118" w:type="dxa"/>
            <w:gridSpan w:val="3"/>
            <w:tcBorders>
              <w:top w:val="nil"/>
              <w:left w:val="nil"/>
              <w:bottom w:val="nil"/>
              <w:right w:val="nil"/>
            </w:tcBorders>
            <w:noWrap/>
            <w:vAlign w:val="center"/>
          </w:tcPr>
          <w:p>
            <w:pPr>
              <w:widowControl w:val="0"/>
              <w:spacing w:line="400" w:lineRule="exact"/>
              <w:jc w:val="both"/>
              <w:rPr>
                <w:rFonts w:ascii="宋体"/>
                <w:kern w:val="2"/>
              </w:rPr>
            </w:pPr>
            <w:r>
              <w:rPr>
                <w:rFonts w:ascii="宋体" w:hAnsi="宋体"/>
              </w:rPr>
              <w:t xml:space="preserve"> </w:t>
            </w:r>
          </w:p>
        </w:tc>
        <w:tc>
          <w:tcPr>
            <w:tcW w:w="1413" w:type="dxa"/>
            <w:tcBorders>
              <w:top w:val="nil"/>
              <w:left w:val="single" w:color="auto" w:sz="4" w:space="0"/>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项目负责人</w:t>
            </w:r>
          </w:p>
        </w:tc>
        <w:tc>
          <w:tcPr>
            <w:tcW w:w="1334" w:type="dxa"/>
            <w:gridSpan w:val="2"/>
            <w:tcBorders>
              <w:top w:val="nil"/>
              <w:left w:val="nil"/>
              <w:bottom w:val="nil"/>
              <w:right w:val="nil"/>
            </w:tcBorders>
            <w:noWrap/>
            <w:vAlign w:val="center"/>
          </w:tcPr>
          <w:p>
            <w:pPr>
              <w:widowControl w:val="0"/>
              <w:spacing w:line="400" w:lineRule="exact"/>
              <w:jc w:val="center"/>
              <w:rPr>
                <w:rFonts w:ascii="宋体"/>
                <w:kern w:val="2"/>
              </w:rPr>
            </w:pPr>
          </w:p>
        </w:tc>
        <w:tc>
          <w:tcPr>
            <w:tcW w:w="1226" w:type="dxa"/>
            <w:gridSpan w:val="3"/>
            <w:tcBorders>
              <w:top w:val="nil"/>
              <w:left w:val="single" w:color="auto" w:sz="4" w:space="0"/>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联系电话</w:t>
            </w:r>
          </w:p>
        </w:tc>
        <w:tc>
          <w:tcPr>
            <w:tcW w:w="785" w:type="dxa"/>
            <w:gridSpan w:val="2"/>
            <w:tcBorders>
              <w:top w:val="nil"/>
              <w:left w:val="nil"/>
              <w:bottom w:val="single" w:color="auto" w:sz="4" w:space="0"/>
              <w:right w:val="single" w:color="auto" w:sz="4" w:space="0"/>
            </w:tcBorders>
            <w:noWrap/>
            <w:vAlign w:val="center"/>
          </w:tcPr>
          <w:p>
            <w:pPr>
              <w:widowControl w:val="0"/>
              <w:spacing w:line="400" w:lineRule="exact"/>
              <w:jc w:val="both"/>
              <w:rPr>
                <w:rFonts w:ascii="宋体"/>
                <w:kern w:val="2"/>
              </w:rPr>
            </w:pPr>
            <w:r>
              <w:rPr>
                <w:rFonts w:ascii="宋体" w:hAnsi="宋体"/>
              </w:rPr>
              <w:t xml:space="preserve"> </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tcBorders>
              <w:top w:val="nil"/>
              <w:left w:val="single" w:color="auto" w:sz="4" w:space="0"/>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项目起止时间</w:t>
            </w:r>
          </w:p>
        </w:tc>
        <w:tc>
          <w:tcPr>
            <w:tcW w:w="6876" w:type="dxa"/>
            <w:gridSpan w:val="11"/>
            <w:tcBorders>
              <w:top w:val="single" w:color="auto" w:sz="4" w:space="0"/>
              <w:left w:val="nil"/>
              <w:bottom w:val="single" w:color="auto" w:sz="4" w:space="0"/>
              <w:right w:val="single" w:color="000000" w:sz="4" w:space="0"/>
            </w:tcBorders>
            <w:vAlign w:val="center"/>
          </w:tcPr>
          <w:p>
            <w:pPr>
              <w:widowControl w:val="0"/>
              <w:spacing w:line="400" w:lineRule="exact"/>
              <w:jc w:val="both"/>
              <w:rPr>
                <w:rFonts w:ascii="宋体"/>
                <w:kern w:val="2"/>
              </w:rPr>
            </w:pPr>
            <w:r>
              <w:rPr>
                <w:rFonts w:ascii="宋体" w:hAnsi="宋体"/>
              </w:rPr>
              <w:t xml:space="preserve"> </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restart"/>
            <w:tcBorders>
              <w:top w:val="nil"/>
              <w:left w:val="single" w:color="auto" w:sz="4" w:space="0"/>
              <w:bottom w:val="nil"/>
              <w:right w:val="single" w:color="auto" w:sz="4" w:space="0"/>
            </w:tcBorders>
            <w:vAlign w:val="center"/>
          </w:tcPr>
          <w:p>
            <w:pPr>
              <w:widowControl w:val="0"/>
              <w:spacing w:line="400" w:lineRule="exact"/>
              <w:jc w:val="center"/>
              <w:rPr>
                <w:rFonts w:ascii="宋体"/>
                <w:kern w:val="2"/>
              </w:rPr>
            </w:pPr>
            <w:r>
              <w:rPr>
                <w:rFonts w:hint="eastAsia" w:ascii="宋体" w:hAnsi="宋体"/>
              </w:rPr>
              <w:t>项目资金来源（万元）</w:t>
            </w:r>
          </w:p>
        </w:tc>
        <w:tc>
          <w:tcPr>
            <w:tcW w:w="6876" w:type="dxa"/>
            <w:gridSpan w:val="11"/>
            <w:tcBorders>
              <w:top w:val="single" w:color="auto" w:sz="4" w:space="0"/>
              <w:left w:val="nil"/>
              <w:bottom w:val="single" w:color="auto" w:sz="4" w:space="0"/>
              <w:right w:val="single" w:color="000000" w:sz="4" w:space="0"/>
            </w:tcBorders>
            <w:vAlign w:val="center"/>
          </w:tcPr>
          <w:p>
            <w:pPr>
              <w:widowControl w:val="0"/>
              <w:spacing w:line="400" w:lineRule="exact"/>
              <w:jc w:val="both"/>
              <w:rPr>
                <w:rFonts w:ascii="宋体"/>
                <w:kern w:val="2"/>
              </w:rPr>
            </w:pPr>
            <w:r>
              <w:rPr>
                <w:rFonts w:hint="eastAsia" w:ascii="宋体" w:hAnsi="宋体"/>
              </w:rPr>
              <w:t>资金总额：</w:t>
            </w:r>
            <w:r>
              <w:rPr>
                <w:rFonts w:ascii="宋体" w:hAnsi="宋体"/>
              </w:rPr>
              <w:t xml:space="preserve">                                        </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财政补助资金总额：</w:t>
            </w:r>
            <w:r>
              <w:rPr>
                <w:rFonts w:ascii="宋体" w:hAnsi="宋体"/>
              </w:rPr>
              <w:t xml:space="preserve">                </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上级财政补助资金</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本级财政补助资金</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自筹资金：</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single" w:color="auto" w:sz="4" w:space="0"/>
              <w:left w:val="nil"/>
              <w:bottom w:val="single" w:color="auto" w:sz="4" w:space="0"/>
              <w:right w:val="single" w:color="000000" w:sz="4" w:space="0"/>
            </w:tcBorders>
            <w:vAlign w:val="center"/>
          </w:tcPr>
          <w:p>
            <w:pPr>
              <w:widowControl w:val="0"/>
              <w:spacing w:line="400" w:lineRule="exact"/>
              <w:jc w:val="both"/>
              <w:rPr>
                <w:rFonts w:ascii="宋体"/>
                <w:kern w:val="2"/>
              </w:rPr>
            </w:pPr>
            <w:r>
              <w:rPr>
                <w:rFonts w:hint="eastAsia" w:ascii="宋体" w:hAnsi="宋体"/>
              </w:rPr>
              <w:t>自有资金：</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single" w:color="auto" w:sz="4" w:space="0"/>
              <w:left w:val="nil"/>
              <w:bottom w:val="single" w:color="auto" w:sz="4" w:space="0"/>
              <w:right w:val="single" w:color="000000" w:sz="4" w:space="0"/>
            </w:tcBorders>
            <w:vAlign w:val="center"/>
          </w:tcPr>
          <w:p>
            <w:pPr>
              <w:widowControl w:val="0"/>
              <w:spacing w:line="400" w:lineRule="exact"/>
              <w:jc w:val="both"/>
              <w:rPr>
                <w:rFonts w:ascii="宋体"/>
                <w:kern w:val="2"/>
              </w:rPr>
            </w:pPr>
            <w:r>
              <w:rPr>
                <w:rFonts w:hint="eastAsia" w:ascii="宋体" w:hAnsi="宋体"/>
              </w:rPr>
              <w:t>其他渠道：</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其他资金：</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上级部门补助资金</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国债转贷</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single" w:color="auto" w:sz="4" w:space="0"/>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其他渠道</w:t>
            </w:r>
            <w:r>
              <w:rPr>
                <w:rFonts w:ascii="宋体" w:hAnsi="宋体"/>
              </w:rPr>
              <w:t>(     )</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single" w:color="auto" w:sz="4" w:space="0"/>
              <w:left w:val="nil"/>
              <w:bottom w:val="single" w:color="auto" w:sz="4" w:space="0"/>
              <w:right w:val="single" w:color="auto" w:sz="4" w:space="0"/>
            </w:tcBorders>
            <w:vAlign w:val="center"/>
          </w:tcPr>
          <w:p>
            <w:pPr>
              <w:widowControl w:val="0"/>
              <w:spacing w:line="400" w:lineRule="exact"/>
              <w:jc w:val="both"/>
              <w:rPr>
                <w:rFonts w:ascii="宋体"/>
                <w:kern w:val="2"/>
              </w:rPr>
            </w:pPr>
          </w:p>
        </w:tc>
      </w:tr>
      <w:tr>
        <w:tblPrEx>
          <w:tblCellMar>
            <w:top w:w="0" w:type="dxa"/>
            <w:left w:w="108" w:type="dxa"/>
            <w:bottom w:w="0" w:type="dxa"/>
            <w:right w:w="108" w:type="dxa"/>
          </w:tblCellMar>
        </w:tblPrEx>
        <w:trPr>
          <w:gridBefore w:val="1"/>
          <w:gridAfter w:val="1"/>
          <w:wBefore w:w="72" w:type="dxa"/>
          <w:wAfter w:w="192" w:type="dxa"/>
          <w:trHeight w:val="1597" w:hRule="atLeast"/>
          <w:jc w:val="center"/>
        </w:trPr>
        <w:tc>
          <w:tcPr>
            <w:tcW w:w="1575" w:type="dxa"/>
            <w:tcBorders>
              <w:top w:val="single" w:color="auto" w:sz="4" w:space="0"/>
              <w:left w:val="single" w:color="auto" w:sz="4" w:space="0"/>
              <w:bottom w:val="single" w:color="auto" w:sz="4" w:space="0"/>
              <w:right w:val="single" w:color="auto" w:sz="4" w:space="0"/>
            </w:tcBorders>
            <w:noWrap/>
            <w:vAlign w:val="center"/>
          </w:tcPr>
          <w:p>
            <w:pPr>
              <w:widowControl w:val="0"/>
              <w:spacing w:line="400" w:lineRule="exact"/>
              <w:jc w:val="center"/>
              <w:rPr>
                <w:rFonts w:ascii="宋体"/>
                <w:kern w:val="2"/>
              </w:rPr>
            </w:pPr>
            <w:r>
              <w:rPr>
                <w:rFonts w:hint="eastAsia" w:ascii="宋体" w:hAnsi="宋体"/>
              </w:rPr>
              <w:t>项目概况</w:t>
            </w:r>
          </w:p>
        </w:tc>
        <w:tc>
          <w:tcPr>
            <w:tcW w:w="6876" w:type="dxa"/>
            <w:gridSpan w:val="11"/>
            <w:tcBorders>
              <w:top w:val="single" w:color="auto" w:sz="4" w:space="0"/>
              <w:left w:val="nil"/>
              <w:bottom w:val="single" w:color="auto" w:sz="4" w:space="0"/>
              <w:right w:val="single" w:color="000000" w:sz="4" w:space="0"/>
            </w:tcBorders>
          </w:tcPr>
          <w:p>
            <w:pPr>
              <w:spacing w:line="400" w:lineRule="exact"/>
              <w:rPr>
                <w:rFonts w:ascii="宋体"/>
                <w:kern w:val="2"/>
              </w:rPr>
            </w:pPr>
            <w:r>
              <w:rPr>
                <w:rFonts w:ascii="宋体" w:hAnsi="宋体"/>
              </w:rPr>
              <w:t xml:space="preserve"> </w:t>
            </w:r>
          </w:p>
          <w:p>
            <w:pPr>
              <w:widowControl w:val="0"/>
              <w:spacing w:line="400" w:lineRule="exact"/>
              <w:jc w:val="both"/>
              <w:rPr>
                <w:rFonts w:ascii="宋体"/>
                <w:kern w:val="2"/>
              </w:rPr>
            </w:pPr>
          </w:p>
        </w:tc>
      </w:tr>
      <w:tr>
        <w:tblPrEx>
          <w:tblCellMar>
            <w:top w:w="0" w:type="dxa"/>
            <w:left w:w="108" w:type="dxa"/>
            <w:bottom w:w="0" w:type="dxa"/>
            <w:right w:w="108" w:type="dxa"/>
          </w:tblCellMar>
        </w:tblPrEx>
        <w:trPr>
          <w:gridBefore w:val="1"/>
          <w:gridAfter w:val="1"/>
          <w:wBefore w:w="72" w:type="dxa"/>
          <w:wAfter w:w="192" w:type="dxa"/>
          <w:trHeight w:val="1600" w:hRule="atLeast"/>
          <w:jc w:val="center"/>
        </w:trPr>
        <w:tc>
          <w:tcPr>
            <w:tcW w:w="157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kern w:val="2"/>
              </w:rPr>
            </w:pPr>
            <w:r>
              <w:rPr>
                <w:rFonts w:hint="eastAsia" w:ascii="宋体" w:hAnsi="宋体"/>
              </w:rPr>
              <w:t>项目可行性</w:t>
            </w:r>
          </w:p>
          <w:p>
            <w:pPr>
              <w:widowControl w:val="0"/>
              <w:spacing w:line="400" w:lineRule="exact"/>
              <w:jc w:val="center"/>
              <w:rPr>
                <w:rFonts w:ascii="宋体"/>
                <w:kern w:val="2"/>
              </w:rPr>
            </w:pPr>
            <w:r>
              <w:rPr>
                <w:rFonts w:hint="eastAsia" w:ascii="宋体" w:hAnsi="宋体"/>
              </w:rPr>
              <w:t>简要分析</w:t>
            </w:r>
          </w:p>
        </w:tc>
        <w:tc>
          <w:tcPr>
            <w:tcW w:w="6876" w:type="dxa"/>
            <w:gridSpan w:val="11"/>
            <w:tcBorders>
              <w:top w:val="single" w:color="auto" w:sz="4" w:space="0"/>
              <w:left w:val="nil"/>
              <w:bottom w:val="single" w:color="auto" w:sz="4" w:space="0"/>
              <w:right w:val="single" w:color="000000" w:sz="4" w:space="0"/>
            </w:tcBorders>
          </w:tcPr>
          <w:p>
            <w:pPr>
              <w:widowControl w:val="0"/>
              <w:spacing w:line="400" w:lineRule="exact"/>
              <w:jc w:val="both"/>
              <w:rPr>
                <w:rFonts w:ascii="宋体"/>
                <w:kern w:val="2"/>
              </w:rPr>
            </w:pPr>
          </w:p>
        </w:tc>
      </w:tr>
      <w:tr>
        <w:tblPrEx>
          <w:tblCellMar>
            <w:top w:w="0" w:type="dxa"/>
            <w:left w:w="108" w:type="dxa"/>
            <w:bottom w:w="0" w:type="dxa"/>
            <w:right w:w="108" w:type="dxa"/>
          </w:tblCellMar>
        </w:tblPrEx>
        <w:trPr>
          <w:gridBefore w:val="1"/>
          <w:gridAfter w:val="1"/>
          <w:wBefore w:w="72" w:type="dxa"/>
          <w:wAfter w:w="192" w:type="dxa"/>
          <w:trHeight w:val="2114" w:hRule="atLeast"/>
          <w:jc w:val="center"/>
        </w:trPr>
        <w:tc>
          <w:tcPr>
            <w:tcW w:w="157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kern w:val="2"/>
              </w:rPr>
            </w:pPr>
            <w:r>
              <w:rPr>
                <w:rFonts w:hint="eastAsia" w:ascii="宋体" w:hAnsi="宋体"/>
              </w:rPr>
              <w:t>项目实施</w:t>
            </w:r>
          </w:p>
          <w:p>
            <w:pPr>
              <w:widowControl w:val="0"/>
              <w:spacing w:line="400" w:lineRule="exact"/>
              <w:jc w:val="center"/>
              <w:rPr>
                <w:rFonts w:ascii="宋体"/>
                <w:kern w:val="2"/>
              </w:rPr>
            </w:pPr>
            <w:r>
              <w:rPr>
                <w:rFonts w:hint="eastAsia" w:ascii="宋体" w:hAnsi="宋体"/>
              </w:rPr>
              <w:t>进度计划</w:t>
            </w:r>
          </w:p>
        </w:tc>
        <w:tc>
          <w:tcPr>
            <w:tcW w:w="6876" w:type="dxa"/>
            <w:gridSpan w:val="11"/>
            <w:tcBorders>
              <w:top w:val="single" w:color="auto" w:sz="4" w:space="0"/>
              <w:left w:val="nil"/>
              <w:bottom w:val="single" w:color="auto" w:sz="4" w:space="0"/>
              <w:right w:val="single" w:color="000000" w:sz="4" w:space="0"/>
            </w:tcBorders>
          </w:tcPr>
          <w:p>
            <w:pPr>
              <w:widowControl w:val="0"/>
              <w:spacing w:line="400" w:lineRule="exact"/>
              <w:jc w:val="both"/>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restart"/>
            <w:tcBorders>
              <w:top w:val="nil"/>
              <w:left w:val="single" w:color="auto" w:sz="4" w:space="0"/>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项目绩效目标</w:t>
            </w:r>
          </w:p>
        </w:tc>
        <w:tc>
          <w:tcPr>
            <w:tcW w:w="3692" w:type="dxa"/>
            <w:gridSpan w:val="4"/>
            <w:tcBorders>
              <w:top w:val="single" w:color="auto" w:sz="4" w:space="0"/>
              <w:left w:val="nil"/>
              <w:bottom w:val="single" w:color="auto" w:sz="4" w:space="0"/>
              <w:right w:val="single" w:color="000000" w:sz="4" w:space="0"/>
            </w:tcBorders>
            <w:vAlign w:val="center"/>
          </w:tcPr>
          <w:p>
            <w:pPr>
              <w:widowControl w:val="0"/>
              <w:spacing w:line="600" w:lineRule="exact"/>
              <w:jc w:val="center"/>
              <w:rPr>
                <w:rFonts w:ascii="宋体"/>
                <w:kern w:val="2"/>
              </w:rPr>
            </w:pPr>
            <w:r>
              <w:rPr>
                <w:rFonts w:hint="eastAsia" w:ascii="宋体" w:hAnsi="宋体"/>
              </w:rPr>
              <w:t>长期目标</w:t>
            </w:r>
          </w:p>
        </w:tc>
        <w:tc>
          <w:tcPr>
            <w:tcW w:w="3157" w:type="dxa"/>
            <w:gridSpan w:val="7"/>
            <w:tcBorders>
              <w:top w:val="single" w:color="auto" w:sz="4" w:space="0"/>
              <w:left w:val="nil"/>
              <w:bottom w:val="single" w:color="auto" w:sz="4" w:space="0"/>
              <w:right w:val="single" w:color="000000" w:sz="4" w:space="0"/>
            </w:tcBorders>
            <w:vAlign w:val="center"/>
          </w:tcPr>
          <w:p>
            <w:pPr>
              <w:widowControl w:val="0"/>
              <w:spacing w:line="600" w:lineRule="exact"/>
              <w:jc w:val="center"/>
              <w:rPr>
                <w:rFonts w:ascii="宋体"/>
                <w:kern w:val="2"/>
              </w:rPr>
            </w:pPr>
            <w:r>
              <w:rPr>
                <w:rFonts w:hint="eastAsia" w:ascii="宋体" w:hAnsi="宋体"/>
              </w:rPr>
              <w:t>年度目标</w:t>
            </w:r>
          </w:p>
        </w:tc>
      </w:tr>
      <w:tr>
        <w:tblPrEx>
          <w:tblCellMar>
            <w:top w:w="0" w:type="dxa"/>
            <w:left w:w="108" w:type="dxa"/>
            <w:bottom w:w="0" w:type="dxa"/>
            <w:right w:w="108" w:type="dxa"/>
          </w:tblCellMar>
        </w:tblPrEx>
        <w:trPr>
          <w:trHeight w:val="1891" w:hRule="atLeast"/>
          <w:jc w:val="center"/>
        </w:trPr>
        <w:tc>
          <w:tcPr>
            <w:tcW w:w="1866" w:type="dxa"/>
            <w:gridSpan w:val="3"/>
            <w:vMerge w:val="continue"/>
            <w:tcBorders>
              <w:top w:val="nil"/>
              <w:left w:val="single" w:color="auto" w:sz="4" w:space="0"/>
              <w:bottom w:val="single" w:color="000000" w:sz="4" w:space="0"/>
              <w:right w:val="single" w:color="auto" w:sz="4" w:space="0"/>
            </w:tcBorders>
            <w:vAlign w:val="center"/>
          </w:tcPr>
          <w:p>
            <w:pPr>
              <w:rPr>
                <w:rFonts w:ascii="宋体"/>
                <w:kern w:val="2"/>
              </w:rPr>
            </w:pPr>
          </w:p>
        </w:tc>
        <w:tc>
          <w:tcPr>
            <w:tcW w:w="3692" w:type="dxa"/>
            <w:gridSpan w:val="4"/>
            <w:tcBorders>
              <w:top w:val="single" w:color="auto" w:sz="4" w:space="0"/>
              <w:left w:val="nil"/>
              <w:bottom w:val="single" w:color="auto" w:sz="4" w:space="0"/>
              <w:right w:val="single" w:color="000000" w:sz="4" w:space="0"/>
            </w:tcBorders>
            <w:vAlign w:val="center"/>
          </w:tcPr>
          <w:p>
            <w:pPr>
              <w:widowControl w:val="0"/>
              <w:spacing w:line="600" w:lineRule="exact"/>
              <w:jc w:val="center"/>
              <w:rPr>
                <w:rFonts w:ascii="宋体"/>
                <w:kern w:val="2"/>
              </w:rPr>
            </w:pPr>
          </w:p>
        </w:tc>
        <w:tc>
          <w:tcPr>
            <w:tcW w:w="3157" w:type="dxa"/>
            <w:gridSpan w:val="7"/>
            <w:tcBorders>
              <w:top w:val="single" w:color="auto" w:sz="4" w:space="0"/>
              <w:left w:val="nil"/>
              <w:bottom w:val="single" w:color="auto" w:sz="4" w:space="0"/>
              <w:right w:val="single" w:color="000000"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restart"/>
            <w:tcBorders>
              <w:top w:val="nil"/>
              <w:left w:val="single" w:color="auto" w:sz="4" w:space="0"/>
              <w:bottom w:val="nil"/>
              <w:right w:val="single" w:color="auto" w:sz="4" w:space="0"/>
            </w:tcBorders>
            <w:vAlign w:val="center"/>
          </w:tcPr>
          <w:p>
            <w:pPr>
              <w:widowControl w:val="0"/>
              <w:spacing w:line="600" w:lineRule="exact"/>
              <w:jc w:val="center"/>
              <w:rPr>
                <w:rFonts w:ascii="宋体"/>
                <w:kern w:val="2"/>
              </w:rPr>
            </w:pPr>
            <w:r>
              <w:rPr>
                <w:rFonts w:hint="eastAsia" w:ascii="宋体" w:hAnsi="宋体"/>
              </w:rPr>
              <w:t>长期绩效指标</w:t>
            </w:r>
          </w:p>
        </w:tc>
        <w:tc>
          <w:tcPr>
            <w:tcW w:w="1826" w:type="dxa"/>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一级指标</w:t>
            </w:r>
          </w:p>
        </w:tc>
        <w:tc>
          <w:tcPr>
            <w:tcW w:w="1866"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二级指标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指标内容</w:t>
            </w: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指标值</w:t>
            </w: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备注</w:t>
            </w: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预期工作量目标</w:t>
            </w: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数量指标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质量指标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时效指标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成本指标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restart"/>
            <w:tcBorders>
              <w:top w:val="nil"/>
              <w:left w:val="nil"/>
              <w:bottom w:val="nil"/>
              <w:right w:val="single" w:color="auto" w:sz="4" w:space="0"/>
            </w:tcBorders>
            <w:vAlign w:val="center"/>
          </w:tcPr>
          <w:p>
            <w:pPr>
              <w:widowControl w:val="0"/>
              <w:spacing w:line="600" w:lineRule="exact"/>
              <w:jc w:val="center"/>
              <w:rPr>
                <w:rFonts w:ascii="宋体"/>
                <w:kern w:val="2"/>
              </w:rPr>
            </w:pPr>
            <w:r>
              <w:rPr>
                <w:rFonts w:hint="eastAsia" w:ascii="宋体" w:hAnsi="宋体"/>
              </w:rPr>
              <w:t>预期效益目标</w:t>
            </w: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经济效益指标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600" w:lineRule="exact"/>
              <w:jc w:val="center"/>
              <w:rPr>
                <w:rFonts w:ascii="宋体"/>
                <w:kern w:val="2"/>
              </w:rPr>
            </w:pPr>
            <w:r>
              <w:rPr>
                <w:rFonts w:hint="eastAsia" w:ascii="宋体" w:hAnsi="宋体"/>
              </w:rPr>
              <w:t>社会效益指标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生态效益指标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可持续影响指标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tcBorders>
              <w:top w:val="single" w:color="auto" w:sz="4" w:space="0"/>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服务对象满意度</w:t>
            </w:r>
          </w:p>
        </w:tc>
        <w:tc>
          <w:tcPr>
            <w:tcW w:w="1866" w:type="dxa"/>
            <w:gridSpan w:val="3"/>
            <w:tcBorders>
              <w:top w:val="single" w:color="auto" w:sz="4" w:space="0"/>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具体指标</w:t>
            </w:r>
          </w:p>
        </w:tc>
        <w:tc>
          <w:tcPr>
            <w:tcW w:w="3157" w:type="dxa"/>
            <w:gridSpan w:val="7"/>
            <w:tcBorders>
              <w:top w:val="single" w:color="auto" w:sz="4" w:space="0"/>
              <w:left w:val="nil"/>
              <w:bottom w:val="single" w:color="auto" w:sz="4" w:space="0"/>
              <w:right w:val="single" w:color="auto" w:sz="4" w:space="0"/>
            </w:tcBorders>
            <w:vAlign w:val="center"/>
          </w:tcPr>
          <w:p>
            <w:pPr>
              <w:widowControl w:val="0"/>
              <w:spacing w:line="600" w:lineRule="exact"/>
              <w:jc w:val="both"/>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restart"/>
            <w:tcBorders>
              <w:top w:val="nil"/>
              <w:left w:val="single" w:color="auto" w:sz="4" w:space="0"/>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年度绩效目标</w:t>
            </w:r>
          </w:p>
        </w:tc>
        <w:tc>
          <w:tcPr>
            <w:tcW w:w="1826" w:type="dxa"/>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一级指标</w:t>
            </w:r>
          </w:p>
        </w:tc>
        <w:tc>
          <w:tcPr>
            <w:tcW w:w="1866"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二级指标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指标内容</w:t>
            </w: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指标值</w:t>
            </w: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备注</w:t>
            </w: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预期工作量目标</w:t>
            </w: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数量指标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质量指标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时效指标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成本指标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预期效益目标</w:t>
            </w: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经济效益指标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社会效益指标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生态效益指标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可持续影响指标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服务对象满意度</w:t>
            </w:r>
          </w:p>
        </w:tc>
        <w:tc>
          <w:tcPr>
            <w:tcW w:w="1866"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具体指标</w:t>
            </w:r>
          </w:p>
        </w:tc>
        <w:tc>
          <w:tcPr>
            <w:tcW w:w="3157" w:type="dxa"/>
            <w:gridSpan w:val="7"/>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695" w:hRule="atLeast"/>
          <w:jc w:val="center"/>
        </w:trPr>
        <w:tc>
          <w:tcPr>
            <w:tcW w:w="1866" w:type="dxa"/>
            <w:gridSpan w:val="3"/>
            <w:tcBorders>
              <w:top w:val="nil"/>
              <w:left w:val="single" w:color="auto" w:sz="4" w:space="0"/>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其他说明的问题</w:t>
            </w:r>
          </w:p>
        </w:tc>
        <w:tc>
          <w:tcPr>
            <w:tcW w:w="6849" w:type="dxa"/>
            <w:gridSpan w:val="11"/>
            <w:tcBorders>
              <w:top w:val="single" w:color="auto" w:sz="4" w:space="0"/>
              <w:left w:val="nil"/>
              <w:bottom w:val="single" w:color="auto" w:sz="4" w:space="0"/>
              <w:right w:val="single" w:color="auto" w:sz="4" w:space="0"/>
            </w:tcBorders>
            <w:vAlign w:val="center"/>
          </w:tcPr>
          <w:p>
            <w:pPr>
              <w:widowControl w:val="0"/>
              <w:spacing w:line="480" w:lineRule="exact"/>
              <w:jc w:val="both"/>
              <w:rPr>
                <w:rFonts w:ascii="宋体"/>
                <w:kern w:val="2"/>
              </w:rPr>
            </w:pPr>
          </w:p>
        </w:tc>
      </w:tr>
      <w:tr>
        <w:tblPrEx>
          <w:tblCellMar>
            <w:top w:w="0" w:type="dxa"/>
            <w:left w:w="108" w:type="dxa"/>
            <w:bottom w:w="0" w:type="dxa"/>
            <w:right w:w="108" w:type="dxa"/>
          </w:tblCellMar>
        </w:tblPrEx>
        <w:trPr>
          <w:trHeight w:val="1653" w:hRule="atLeast"/>
          <w:jc w:val="center"/>
        </w:trPr>
        <w:tc>
          <w:tcPr>
            <w:tcW w:w="1866" w:type="dxa"/>
            <w:gridSpan w:val="3"/>
            <w:tcBorders>
              <w:top w:val="nil"/>
              <w:left w:val="single" w:color="auto" w:sz="4" w:space="0"/>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专家审定意见</w:t>
            </w:r>
          </w:p>
        </w:tc>
        <w:tc>
          <w:tcPr>
            <w:tcW w:w="6849" w:type="dxa"/>
            <w:gridSpan w:val="11"/>
            <w:tcBorders>
              <w:top w:val="single" w:color="auto" w:sz="4" w:space="0"/>
              <w:left w:val="nil"/>
              <w:bottom w:val="single" w:color="auto" w:sz="4" w:space="0"/>
              <w:right w:val="single" w:color="auto" w:sz="4" w:space="0"/>
            </w:tcBorders>
            <w:vAlign w:val="center"/>
          </w:tcPr>
          <w:p>
            <w:pPr>
              <w:spacing w:line="480" w:lineRule="exact"/>
              <w:ind w:firstLine="3990" w:firstLineChars="1900"/>
              <w:rPr>
                <w:rFonts w:ascii="宋体"/>
                <w:kern w:val="2"/>
              </w:rPr>
            </w:pPr>
          </w:p>
          <w:p>
            <w:pPr>
              <w:spacing w:line="480" w:lineRule="exact"/>
              <w:ind w:firstLine="3990" w:firstLineChars="1900"/>
              <w:rPr>
                <w:rFonts w:ascii="宋体"/>
              </w:rPr>
            </w:pPr>
            <w:r>
              <w:rPr>
                <w:rFonts w:hint="eastAsia" w:ascii="宋体" w:hAnsi="宋体"/>
              </w:rPr>
              <w:t>街办意见（签章）</w:t>
            </w:r>
          </w:p>
          <w:p>
            <w:pPr>
              <w:widowControl w:val="0"/>
              <w:spacing w:line="480" w:lineRule="exact"/>
              <w:jc w:val="both"/>
              <w:rPr>
                <w:rFonts w:ascii="宋体"/>
                <w:kern w:val="2"/>
              </w:rPr>
            </w:pPr>
            <w:r>
              <w:rPr>
                <w:rFonts w:ascii="宋体" w:hAnsi="宋体"/>
              </w:rPr>
              <w:t xml:space="preserve">                                      </w:t>
            </w: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tc>
      </w:tr>
      <w:tr>
        <w:tblPrEx>
          <w:tblCellMar>
            <w:top w:w="0" w:type="dxa"/>
            <w:left w:w="108" w:type="dxa"/>
            <w:bottom w:w="0" w:type="dxa"/>
            <w:right w:w="108" w:type="dxa"/>
          </w:tblCellMar>
        </w:tblPrEx>
        <w:trPr>
          <w:trHeight w:val="1698" w:hRule="atLeast"/>
          <w:jc w:val="center"/>
        </w:trPr>
        <w:tc>
          <w:tcPr>
            <w:tcW w:w="8715" w:type="dxa"/>
            <w:gridSpan w:val="14"/>
            <w:tcBorders>
              <w:top w:val="nil"/>
              <w:left w:val="single" w:color="auto" w:sz="4" w:space="0"/>
              <w:bottom w:val="single" w:color="auto" w:sz="4" w:space="0"/>
              <w:right w:val="single" w:color="auto" w:sz="4" w:space="0"/>
            </w:tcBorders>
            <w:vAlign w:val="center"/>
          </w:tcPr>
          <w:p>
            <w:pPr>
              <w:spacing w:line="480" w:lineRule="exact"/>
              <w:ind w:firstLine="2100" w:firstLineChars="1000"/>
              <w:rPr>
                <w:rFonts w:ascii="宋体"/>
                <w:kern w:val="2"/>
              </w:rPr>
            </w:pPr>
            <w:r>
              <w:rPr>
                <w:rFonts w:ascii="宋体" w:hAnsi="宋体"/>
              </w:rPr>
              <w:t xml:space="preserve">                                               </w:t>
            </w:r>
          </w:p>
          <w:p>
            <w:pPr>
              <w:spacing w:line="480" w:lineRule="exact"/>
              <w:ind w:firstLine="5670" w:firstLineChars="2700"/>
              <w:rPr>
                <w:rFonts w:ascii="宋体" w:hAnsi="宋体"/>
              </w:rPr>
            </w:pPr>
            <w:r>
              <w:rPr>
                <w:rFonts w:hint="eastAsia" w:ascii="宋体" w:hAnsi="宋体"/>
              </w:rPr>
              <w:t>财政部门意见（签章）</w:t>
            </w:r>
            <w:r>
              <w:rPr>
                <w:rFonts w:ascii="宋体" w:hAnsi="宋体"/>
              </w:rPr>
              <w:t xml:space="preserve">                 </w:t>
            </w:r>
          </w:p>
          <w:p>
            <w:pPr>
              <w:widowControl w:val="0"/>
              <w:spacing w:line="480" w:lineRule="exact"/>
              <w:ind w:firstLine="5880" w:firstLineChars="2800"/>
              <w:jc w:val="both"/>
              <w:rPr>
                <w:rFonts w:ascii="宋体"/>
                <w:kern w:val="2"/>
              </w:rPr>
            </w:pP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tc>
      </w:tr>
    </w:tbl>
    <w:p>
      <w:pPr>
        <w:spacing w:line="500" w:lineRule="exact"/>
        <w:jc w:val="center"/>
        <w:rPr>
          <w:rFonts w:ascii="宋体"/>
          <w:lang w:eastAsia="zh-CN"/>
        </w:rPr>
      </w:pPr>
      <w:r>
        <w:rPr>
          <w:rFonts w:hint="eastAsia" w:ascii="宋体" w:hAnsi="宋体"/>
        </w:rPr>
        <w:t>填报人：</w:t>
      </w:r>
      <w:r>
        <w:rPr>
          <w:rFonts w:ascii="宋体" w:hAnsi="宋体"/>
        </w:rPr>
        <w:t xml:space="preserve"> </w:t>
      </w:r>
      <w:r>
        <w:rPr>
          <w:rFonts w:ascii="宋体" w:hAnsi="宋体"/>
        </w:rPr>
        <w:tab/>
      </w:r>
      <w:r>
        <w:rPr>
          <w:rFonts w:ascii="宋体" w:hAnsi="宋体"/>
        </w:rPr>
        <w:t xml:space="preserve"> </w:t>
      </w:r>
      <w:r>
        <w:rPr>
          <w:rFonts w:hint="eastAsia" w:ascii="宋体" w:hAnsi="宋体"/>
        </w:rPr>
        <w:t>单位负责人：</w:t>
      </w:r>
      <w:r>
        <w:rPr>
          <w:rFonts w:ascii="宋体" w:hAnsi="宋体"/>
        </w:rPr>
        <w:t xml:space="preserve">                </w:t>
      </w:r>
      <w:r>
        <w:rPr>
          <w:rFonts w:hint="eastAsia" w:ascii="宋体" w:hAnsi="宋体"/>
        </w:rPr>
        <w:t>填报日期：</w:t>
      </w:r>
      <w:r>
        <w:rPr>
          <w:rFonts w:ascii="宋体" w:hAnsi="宋体"/>
        </w:rPr>
        <w:t xml:space="preserve">    </w:t>
      </w: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p>
      <w:pPr>
        <w:spacing w:line="500" w:lineRule="exact"/>
        <w:rPr>
          <w:rFonts w:ascii="仿宋_GB2312" w:eastAsia="仿宋_GB2312"/>
          <w:sz w:val="32"/>
          <w:szCs w:val="32"/>
          <w:lang w:eastAsia="zh-CN"/>
        </w:rPr>
      </w:pPr>
    </w:p>
    <w:sectPr>
      <w:footerReference r:id="rId4" w:type="default"/>
      <w:pgSz w:w="11916" w:h="16848"/>
      <w:pgMar w:top="1435" w:right="1797" w:bottom="1440" w:left="1797" w:header="0" w:footer="98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175A8F"/>
    <w:multiLevelType w:val="multilevel"/>
    <w:tmpl w:val="48175A8F"/>
    <w:lvl w:ilvl="0" w:tentative="0">
      <w:start w:val="1"/>
      <w:numFmt w:val="chineseCounting"/>
      <w:suff w:val="nothing"/>
      <w:lvlText w:val="%1、"/>
      <w:lvlJc w:val="left"/>
      <w:rPr>
        <w:rFonts w:hint="eastAsia" w:ascii="宋体" w:hAnsi="宋体" w:eastAsia="宋体" w:cs="Times New Roman"/>
      </w:rPr>
    </w:lvl>
    <w:lvl w:ilvl="1" w:tentative="0">
      <w:start w:val="1"/>
      <w:numFmt w:val="decimal"/>
      <w:lvlText w:val="%2."/>
      <w:lvlJc w:val="left"/>
      <w:pPr>
        <w:tabs>
          <w:tab w:val="left" w:pos="1440"/>
        </w:tabs>
        <w:ind w:left="1440" w:hanging="360"/>
      </w:pPr>
      <w:rPr>
        <w:rFonts w:cs="Times New Roman"/>
      </w:rPr>
    </w:lvl>
    <w:lvl w:ilvl="2" w:tentative="0">
      <w:start w:val="1"/>
      <w:numFmt w:val="decimal"/>
      <w:lvlText w:val="%3."/>
      <w:lvlJc w:val="left"/>
      <w:pPr>
        <w:tabs>
          <w:tab w:val="left" w:pos="2160"/>
        </w:tabs>
        <w:ind w:left="2160" w:hanging="36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decimal"/>
      <w:lvlText w:val="%5."/>
      <w:lvlJc w:val="left"/>
      <w:pPr>
        <w:tabs>
          <w:tab w:val="left" w:pos="3600"/>
        </w:tabs>
        <w:ind w:left="3600" w:hanging="360"/>
      </w:pPr>
      <w:rPr>
        <w:rFonts w:cs="Times New Roman"/>
      </w:rPr>
    </w:lvl>
    <w:lvl w:ilvl="5" w:tentative="0">
      <w:start w:val="1"/>
      <w:numFmt w:val="decimal"/>
      <w:lvlText w:val="%6."/>
      <w:lvlJc w:val="left"/>
      <w:pPr>
        <w:tabs>
          <w:tab w:val="left" w:pos="4320"/>
        </w:tabs>
        <w:ind w:left="4320" w:hanging="36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decimal"/>
      <w:lvlText w:val="%8."/>
      <w:lvlJc w:val="left"/>
      <w:pPr>
        <w:tabs>
          <w:tab w:val="left" w:pos="5760"/>
        </w:tabs>
        <w:ind w:left="5760" w:hanging="360"/>
      </w:pPr>
      <w:rPr>
        <w:rFonts w:cs="Times New Roman"/>
      </w:rPr>
    </w:lvl>
    <w:lvl w:ilvl="8" w:tentative="0">
      <w:start w:val="1"/>
      <w:numFmt w:val="decimal"/>
      <w:lvlText w:val="%9."/>
      <w:lvlJc w:val="left"/>
      <w:pPr>
        <w:tabs>
          <w:tab w:val="left" w:pos="6480"/>
        </w:tabs>
        <w:ind w:left="6480" w:hanging="3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characterSpacingControl w:val="doNotCompress"/>
  <w:noLineBreaksAfter w:lang="zh-CN" w:val="$([{£¥·‘“〈《「『【〔〖〝﹙﹛﹝＄（．［｛￡￥"/>
  <w:noLineBreaksBefore w:lang="zh-CN" w:val="!%),.:;&gt;?]}¢¨°·ˇˉ―‖’”…‰′″›℃∶、。〃〉》」』】〕〗〞︶︺︾﹀﹄﹚﹜﹞！＂％＇），．：；？］｀｜｝～￠"/>
  <w:compat>
    <w:spaceForUL/>
    <w:ulTrailSpac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5MGNiZGYwNzkyNDRjMjdkOWU5OTU4NTBkYzg3NzcifQ=="/>
  </w:docVars>
  <w:rsids>
    <w:rsidRoot w:val="00116863"/>
    <w:rsid w:val="00002B4C"/>
    <w:rsid w:val="000200E3"/>
    <w:rsid w:val="000936B6"/>
    <w:rsid w:val="000A1F62"/>
    <w:rsid w:val="000E4975"/>
    <w:rsid w:val="00116863"/>
    <w:rsid w:val="00163A07"/>
    <w:rsid w:val="001708BD"/>
    <w:rsid w:val="001B176A"/>
    <w:rsid w:val="001F6FCF"/>
    <w:rsid w:val="002543DE"/>
    <w:rsid w:val="002C59EB"/>
    <w:rsid w:val="00326370"/>
    <w:rsid w:val="003B3130"/>
    <w:rsid w:val="003E3939"/>
    <w:rsid w:val="004909AF"/>
    <w:rsid w:val="004F45D7"/>
    <w:rsid w:val="0052362C"/>
    <w:rsid w:val="00580274"/>
    <w:rsid w:val="005910FA"/>
    <w:rsid w:val="00606C43"/>
    <w:rsid w:val="006F4AA5"/>
    <w:rsid w:val="007D2CE8"/>
    <w:rsid w:val="007F559E"/>
    <w:rsid w:val="00850BC8"/>
    <w:rsid w:val="00872F42"/>
    <w:rsid w:val="00905918"/>
    <w:rsid w:val="009320A6"/>
    <w:rsid w:val="00947697"/>
    <w:rsid w:val="009D315F"/>
    <w:rsid w:val="00A10571"/>
    <w:rsid w:val="00A52F17"/>
    <w:rsid w:val="00A97684"/>
    <w:rsid w:val="00AE0238"/>
    <w:rsid w:val="00B2434C"/>
    <w:rsid w:val="00BC160F"/>
    <w:rsid w:val="00C44E28"/>
    <w:rsid w:val="00CA03CF"/>
    <w:rsid w:val="00CA6DB0"/>
    <w:rsid w:val="00D10F5D"/>
    <w:rsid w:val="00DB2640"/>
    <w:rsid w:val="00E26DF4"/>
    <w:rsid w:val="00E4430B"/>
    <w:rsid w:val="00E50C8B"/>
    <w:rsid w:val="00EF5461"/>
    <w:rsid w:val="00F45342"/>
    <w:rsid w:val="00FE1BF2"/>
    <w:rsid w:val="02D768EE"/>
    <w:rsid w:val="0DAB6F05"/>
    <w:rsid w:val="11AA7EA8"/>
    <w:rsid w:val="120750C1"/>
    <w:rsid w:val="4148218A"/>
    <w:rsid w:val="4EE9065B"/>
    <w:rsid w:val="5D142432"/>
    <w:rsid w:val="7A551C2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宋体"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qFormat="1" w:unhideWhenUsed="0" w:uiPriority="99"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宋体" w:cs="Arial"/>
      <w:color w:val="000000"/>
      <w:kern w:val="0"/>
      <w:sz w:val="21"/>
      <w:szCs w:val="21"/>
      <w:lang w:val="en-US" w:eastAsia="en-US"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semiHidden/>
    <w:qFormat/>
    <w:uiPriority w:val="99"/>
    <w:rPr>
      <w:rFonts w:ascii="仿宋" w:hAnsi="仿宋" w:eastAsia="仿宋" w:cs="仿宋"/>
      <w:sz w:val="31"/>
      <w:szCs w:val="31"/>
    </w:rPr>
  </w:style>
  <w:style w:type="paragraph" w:styleId="3">
    <w:name w:val="footer"/>
    <w:basedOn w:val="1"/>
    <w:link w:val="12"/>
    <w:qFormat/>
    <w:uiPriority w:val="99"/>
    <w:pPr>
      <w:tabs>
        <w:tab w:val="center" w:pos="4153"/>
        <w:tab w:val="right" w:pos="8306"/>
      </w:tabs>
    </w:pPr>
    <w:rPr>
      <w:sz w:val="18"/>
      <w:szCs w:val="18"/>
    </w:rPr>
  </w:style>
  <w:style w:type="paragraph" w:styleId="4">
    <w:name w:val="header"/>
    <w:basedOn w:val="1"/>
    <w:link w:val="11"/>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qFormat/>
    <w:uiPriority w:val="99"/>
    <w:pPr>
      <w:spacing w:before="100" w:beforeAutospacing="1" w:after="100" w:afterAutospacing="1"/>
    </w:pPr>
    <w:rPr>
      <w:rFonts w:ascii="宋体" w:hAnsi="Times New Roman" w:cs="宋体"/>
      <w:sz w:val="24"/>
    </w:rPr>
  </w:style>
  <w:style w:type="character" w:customStyle="1" w:styleId="8">
    <w:name w:val="Body Text Char"/>
    <w:basedOn w:val="7"/>
    <w:link w:val="2"/>
    <w:semiHidden/>
    <w:qFormat/>
    <w:locked/>
    <w:uiPriority w:val="99"/>
    <w:rPr>
      <w:rFonts w:cs="Times New Roman"/>
      <w:color w:val="000000"/>
      <w:kern w:val="0"/>
      <w:sz w:val="21"/>
      <w:szCs w:val="21"/>
      <w:lang w:eastAsia="en-US"/>
    </w:rPr>
  </w:style>
  <w:style w:type="table" w:customStyle="1" w:styleId="9">
    <w:name w:val="Table Normal1"/>
    <w:semiHidden/>
    <w:qFormat/>
    <w:uiPriority w:val="99"/>
    <w:rPr>
      <w:kern w:val="0"/>
      <w:sz w:val="20"/>
      <w:szCs w:val="20"/>
    </w:rPr>
    <w:tblPr>
      <w:tblCellMar>
        <w:top w:w="0" w:type="dxa"/>
        <w:left w:w="0" w:type="dxa"/>
        <w:bottom w:w="0" w:type="dxa"/>
        <w:right w:w="0" w:type="dxa"/>
      </w:tblCellMar>
    </w:tblPr>
  </w:style>
  <w:style w:type="paragraph" w:customStyle="1" w:styleId="10">
    <w:name w:val="Table Text"/>
    <w:basedOn w:val="1"/>
    <w:semiHidden/>
    <w:qFormat/>
    <w:uiPriority w:val="99"/>
  </w:style>
  <w:style w:type="character" w:customStyle="1" w:styleId="11">
    <w:name w:val="Header Char"/>
    <w:basedOn w:val="7"/>
    <w:link w:val="4"/>
    <w:semiHidden/>
    <w:qFormat/>
    <w:locked/>
    <w:uiPriority w:val="99"/>
    <w:rPr>
      <w:rFonts w:cs="Times New Roman"/>
      <w:color w:val="000000"/>
      <w:kern w:val="0"/>
      <w:sz w:val="18"/>
      <w:szCs w:val="18"/>
      <w:lang w:eastAsia="en-US"/>
    </w:rPr>
  </w:style>
  <w:style w:type="character" w:customStyle="1" w:styleId="12">
    <w:name w:val="Footer Char"/>
    <w:basedOn w:val="7"/>
    <w:link w:val="3"/>
    <w:semiHidden/>
    <w:qFormat/>
    <w:locked/>
    <w:uiPriority w:val="99"/>
    <w:rPr>
      <w:rFonts w:cs="Times New Roman"/>
      <w:color w:val="000000"/>
      <w:kern w:val="0"/>
      <w:sz w:val="18"/>
      <w:szCs w:val="18"/>
      <w:lang w:eastAsia="en-US"/>
    </w:rPr>
  </w:style>
  <w:style w:type="paragraph" w:styleId="13">
    <w:name w:val="List Paragraph"/>
    <w:basedOn w:val="1"/>
    <w:qFormat/>
    <w:uiPriority w:val="99"/>
    <w:pPr>
      <w:widowControl w:val="0"/>
      <w:kinsoku/>
      <w:autoSpaceDE/>
      <w:autoSpaceDN/>
      <w:adjustRightInd/>
      <w:snapToGrid/>
      <w:ind w:firstLine="420" w:firstLineChars="200"/>
      <w:jc w:val="both"/>
      <w:textAlignment w:val="auto"/>
    </w:pPr>
    <w:rPr>
      <w:rFonts w:ascii="Calibri" w:hAnsi="Calibri" w:cs="宋体"/>
      <w:color w:val="auto"/>
      <w:kern w:val="2"/>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11</Pages>
  <Words>574</Words>
  <Characters>3277</Characters>
  <Lines>0</Lines>
  <Paragraphs>0</Paragraphs>
  <TotalTime>191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2023-09-28T11:18:00Z</dcterms:created>
  <dc:creator>Administrator.USER-20200810MN</dc:creator>
  <cp:lastModifiedBy>Administrator</cp:lastModifiedBy>
  <dcterms:modified xsi:type="dcterms:W3CDTF">2023-10-16T06:29:05Z</dcterms:modified>
  <dc:title>西安市农业农村局文件</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KSOProductBuildVer">
    <vt:lpwstr>2052-12.1.0.15712</vt:lpwstr>
  </property>
  <property fmtid="{D5CDD505-2E9C-101B-9397-08002B2CF9AE}" pid="4" name="ICV">
    <vt:lpwstr>4AEBE8D63C6844508942E2F4B902815B_13</vt:lpwstr>
  </property>
</Properties>
</file>