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hAnsi="Calibri" w:eastAsia="方正小标宋简体"/>
          <w:b/>
          <w:bCs/>
          <w:spacing w:val="-12"/>
          <w:sz w:val="44"/>
          <w:szCs w:val="44"/>
        </w:rPr>
      </w:pPr>
      <w:r>
        <w:rPr>
          <w:rFonts w:hint="eastAsia" w:ascii="方正小标宋简体" w:eastAsia="方正小标宋简体"/>
          <w:b/>
          <w:bCs/>
          <w:spacing w:val="-12"/>
          <w:sz w:val="44"/>
          <w:szCs w:val="44"/>
        </w:rPr>
        <w:t>关于不合格检验项目的说明</w:t>
      </w:r>
    </w:p>
    <w:p>
      <w:pPr>
        <w:spacing w:line="560" w:lineRule="exact"/>
        <w:rPr>
          <w:rFonts w:ascii="方正小标宋简体" w:eastAsia="方正小标宋简体"/>
          <w:spacing w:val="-12"/>
          <w:sz w:val="32"/>
          <w:szCs w:val="32"/>
        </w:rPr>
      </w:pPr>
      <w:r>
        <w:rPr>
          <w:rFonts w:hint="eastAsia" w:ascii="方正小标宋简体" w:eastAsia="方正小标宋简体"/>
          <w:spacing w:val="-12"/>
          <w:sz w:val="32"/>
          <w:szCs w:val="32"/>
        </w:rPr>
        <w:t xml:space="preserve"> </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lang w:eastAsia="zh-CN"/>
        </w:rPr>
        <w:t>噻虫胺</w:t>
      </w:r>
    </w:p>
    <w:p>
      <w:pPr>
        <w:pStyle w:val="3"/>
        <w:ind w:firstLine="640"/>
        <w:rPr>
          <w:rFonts w:hint="eastAsia" w:ascii="仿宋" w:hAnsi="仿宋" w:eastAsia="仿宋" w:cs="仿宋"/>
          <w:sz w:val="32"/>
          <w:szCs w:val="32"/>
        </w:rPr>
      </w:pPr>
      <w:r>
        <w:rPr>
          <w:rFonts w:hint="eastAsia" w:ascii="仿宋_GB2312" w:hAnsi="仿宋_GB2312" w:eastAsia="仿宋_GB2312" w:cs="仿宋_GB2312"/>
          <w:sz w:val="32"/>
          <w:szCs w:val="32"/>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）中规定，噻虫胺在根茎类蔬菜中的最大残留限量值为0.</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2mg/kg。姜中噻虫胺残留量超标的原因，可能是为快速控制虫害，加大用药量或未遵守采摘间隔期规定，致使上市销售的产品中残留量超标。</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lang w:eastAsia="zh-CN"/>
        </w:rPr>
        <w:t>噻虫嗪</w:t>
      </w:r>
    </w:p>
    <w:p>
      <w:pPr>
        <w:pStyle w:val="3"/>
        <w:ind w:firstLine="640"/>
        <w:rPr>
          <w:rFonts w:hint="eastAsia" w:ascii="仿宋" w:hAnsi="仿宋" w:eastAsia="仿宋" w:cs="仿宋"/>
          <w:sz w:val="32"/>
          <w:szCs w:val="32"/>
          <w:lang w:eastAsia="zh-CN"/>
        </w:rPr>
      </w:pPr>
      <w:r>
        <w:rPr>
          <w:rFonts w:hint="eastAsia" w:ascii="仿宋_GB2312" w:hAnsi="仿宋_GB2312" w:eastAsia="仿宋_GB2312" w:cs="仿宋_GB2312"/>
          <w:sz w:val="32"/>
          <w:szCs w:val="32"/>
        </w:rPr>
        <w:t>噻虫嗪是烟碱类杀虫剂，具有胃毒、触杀和内吸作用，对蚜虫、蛴螬等有较好防效。少量的残留不会引起人体急性中毒，但长期食用噻虫嗪超标的食品，对人体健康可能有一定影响。《食品安全国家标准 食品中农药最大残留限量》（GB 2763—20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）中规定，噻虫嗪在</w:t>
      </w:r>
      <w:r>
        <w:rPr>
          <w:rFonts w:hint="eastAsia" w:ascii="仿宋_GB2312" w:hAnsi="仿宋_GB2312" w:eastAsia="仿宋_GB2312" w:cs="仿宋_GB2312"/>
          <w:sz w:val="32"/>
          <w:szCs w:val="32"/>
          <w:lang w:eastAsia="zh-CN"/>
        </w:rPr>
        <w:t>鳞茎类</w:t>
      </w:r>
      <w:r>
        <w:rPr>
          <w:rFonts w:hint="eastAsia" w:ascii="仿宋_GB2312" w:hAnsi="仿宋_GB2312" w:eastAsia="仿宋_GB2312" w:cs="仿宋_GB2312"/>
          <w:sz w:val="32"/>
          <w:szCs w:val="32"/>
        </w:rPr>
        <w:t>蔬菜中的最大残留限量值为0.</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mg/kg。</w:t>
      </w:r>
      <w:r>
        <w:rPr>
          <w:rFonts w:hint="eastAsia" w:ascii="仿宋_GB2312" w:hAnsi="仿宋_GB2312" w:eastAsia="仿宋_GB2312" w:cs="仿宋_GB2312"/>
          <w:sz w:val="32"/>
          <w:szCs w:val="32"/>
          <w:lang w:eastAsia="zh-CN"/>
        </w:rPr>
        <w:t>葱</w:t>
      </w:r>
      <w:r>
        <w:rPr>
          <w:rFonts w:hint="eastAsia" w:ascii="仿宋_GB2312" w:hAnsi="仿宋_GB2312" w:eastAsia="仿宋_GB2312" w:cs="仿宋_GB2312"/>
          <w:sz w:val="32"/>
          <w:szCs w:val="32"/>
        </w:rPr>
        <w:t>中噻虫嗪残留量超标的原因，可能是为快速控制虫害，加大用药量或未遵守采摘间隔期规定，致使上市销售的产品中残留量超标</w:t>
      </w:r>
      <w:r>
        <w:rPr>
          <w:rFonts w:hint="eastAsia" w:ascii="仿宋_GB2312" w:hAnsi="仿宋_GB2312" w:eastAsia="仿宋_GB2312" w:cs="仿宋_GB2312"/>
          <w:sz w:val="32"/>
          <w:szCs w:val="32"/>
          <w:lang w:eastAsia="zh-CN"/>
        </w:rPr>
        <w:t>。</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rPr>
        <w:t>氯氟氰菊酯和高效氯氟氰菊酯</w:t>
      </w:r>
    </w:p>
    <w:p>
      <w:pPr>
        <w:pStyle w:val="3"/>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氯氟氰菊酯又叫三氟氯氰菊酯，中等毒杀虫剂，对眼睛和皮肤有刺激作用。可以有效的防治棉花、果树、蔬菜、大豆等作物上的多种害虫，也能防治动物体上的寄生虫。具有杀虫广谱、高效、速度快、持效期长的特点。高效氯氰菊酯是农业杀虫剂，主要防治农作物上发生的鳞翅目害虫，具有杀虫谱广，活性较高，药效迅速，喷洒后耐雨水冲刷，但长期使用易对其产生抗性，对刺吸式口器的害虫及害螨有一定防效，强毒性。蔬菜中氯氟氰菊酯和高效氯氟氰菊酯的超标主要是在喷洒使用农药配比含量过高、喷洒后雨水淋洗时间短、降解周期未到及采摘周期短造成农药的残留量过高。</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lang w:eastAsia="zh-CN"/>
        </w:rPr>
        <w:t>黄曲霉毒素</w:t>
      </w:r>
      <w:r>
        <w:rPr>
          <w:rFonts w:hint="eastAsia" w:ascii="黑体" w:hAnsi="黑体" w:eastAsia="黑体"/>
          <w:sz w:val="32"/>
          <w:szCs w:val="32"/>
          <w:lang w:val="en-US" w:eastAsia="zh-CN"/>
        </w:rPr>
        <w:t>B</w:t>
      </w:r>
      <w:r>
        <w:rPr>
          <w:rFonts w:hint="eastAsia" w:ascii="黑体" w:hAnsi="黑体" w:eastAsia="黑体"/>
          <w:sz w:val="32"/>
          <w:szCs w:val="32"/>
          <w:vertAlign w:val="subscript"/>
          <w:lang w:val="en-US" w:eastAsia="zh-CN"/>
        </w:rPr>
        <w:t>1</w:t>
      </w:r>
    </w:p>
    <w:p>
      <w:pPr>
        <w:pStyle w:val="3"/>
        <w:ind w:firstLine="640"/>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黄曲霉毒素B1是一种强致癌性的真菌毒素。食用黄曲霉毒素B1超标的食品，可能对肝脏造成损害。《食品安全国家标准 食品中真菌毒素限量》（GB 2761—2017）中规定，黄曲霉毒素B1在花生及其制品中的最大限量值为20μg/kg。坚果及籽类中黄曲霉毒素B1超标的原因，可能是生产企业使用的原料因储存条件不当产生了黄曲霉毒素B1；也可能是生产加工过程中卫生条件控制不严格；还可能与产品包装密封不严、储运条件控制不当等有关。</w:t>
      </w:r>
    </w:p>
    <w:bookmarkEnd w:id="0"/>
    <w:p>
      <w:pPr>
        <w:pStyle w:val="3"/>
        <w:ind w:firstLine="640"/>
        <w:rPr>
          <w:rFonts w:hint="eastAsia" w:ascii="仿宋" w:hAnsi="仿宋" w:eastAsia="仿宋" w:cs="仿宋"/>
          <w:sz w:val="32"/>
          <w:szCs w:val="32"/>
        </w:rPr>
      </w:pPr>
    </w:p>
    <w:p>
      <w:pPr>
        <w:pStyle w:val="3"/>
        <w:ind w:firstLine="640"/>
        <w:rPr>
          <w:rFonts w:hint="eastAsia" w:ascii="仿宋" w:hAnsi="仿宋" w:eastAsia="仿宋" w:cs="仿宋"/>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E8E1B"/>
    <w:multiLevelType w:val="singleLevel"/>
    <w:tmpl w:val="B30E8E1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2NTBkNmFkYWZhZDA2NzNjYWI3NDk5ZDg5ZTczMTAifQ=="/>
  </w:docVars>
  <w:rsids>
    <w:rsidRoot w:val="05401AA9"/>
    <w:rsid w:val="007B258D"/>
    <w:rsid w:val="007D599D"/>
    <w:rsid w:val="00953762"/>
    <w:rsid w:val="00B5337E"/>
    <w:rsid w:val="00BE30D9"/>
    <w:rsid w:val="00C13621"/>
    <w:rsid w:val="00C87F40"/>
    <w:rsid w:val="03313C3B"/>
    <w:rsid w:val="05401AA9"/>
    <w:rsid w:val="0EF26DC4"/>
    <w:rsid w:val="0F9F0B60"/>
    <w:rsid w:val="100B4388"/>
    <w:rsid w:val="12EE29C5"/>
    <w:rsid w:val="138A4CF1"/>
    <w:rsid w:val="14EB043F"/>
    <w:rsid w:val="18D923E1"/>
    <w:rsid w:val="1A2F5E84"/>
    <w:rsid w:val="1D3A1DDF"/>
    <w:rsid w:val="220C09C4"/>
    <w:rsid w:val="282910EA"/>
    <w:rsid w:val="2A7B45EB"/>
    <w:rsid w:val="31B74927"/>
    <w:rsid w:val="36C315D0"/>
    <w:rsid w:val="3EDB6491"/>
    <w:rsid w:val="3F602BD7"/>
    <w:rsid w:val="40427563"/>
    <w:rsid w:val="42FC147E"/>
    <w:rsid w:val="43100A85"/>
    <w:rsid w:val="49890BD8"/>
    <w:rsid w:val="68336E40"/>
    <w:rsid w:val="6E203B41"/>
    <w:rsid w:val="787C6B06"/>
    <w:rsid w:val="78C54E9F"/>
    <w:rsid w:val="7E562643"/>
    <w:rsid w:val="7EF30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Words>
  <Characters>180</Characters>
  <Lines>1</Lines>
  <Paragraphs>1</Paragraphs>
  <TotalTime>0</TotalTime>
  <ScaleCrop>false</ScaleCrop>
  <LinksUpToDate>false</LinksUpToDate>
  <CharactersWithSpaces>210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2018-11-19T04:45:00Z</dcterms:created>
  <dc:creator>何浩浩</dc:creator>
  <cp:lastModifiedBy>Peter</cp:lastModifiedBy>
  <dcterms:modified xsi:type="dcterms:W3CDTF">2023-12-01T03:08:19Z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90A15DFDE5544AB1BDE897BA0B0D20E5</vt:lpwstr>
  </property>
</Properties>
</file>