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0" w:lineRule="exact"/>
        <w:jc w:val="center"/>
        <w:rPr>
          <w:rStyle w:val="8"/>
          <w:rFonts w:ascii="方正小标宋简体" w:hAnsi="方正小标宋简体" w:eastAsia="方正小标宋简体" w:cs="方正小标宋简体"/>
          <w:b w:val="0"/>
          <w:bCs w:val="0"/>
          <w:sz w:val="44"/>
          <w:szCs w:val="44"/>
        </w:rPr>
      </w:pPr>
      <w:r>
        <w:rPr>
          <w:rStyle w:val="8"/>
          <w:rFonts w:hint="eastAsia" w:ascii="方正小标宋简体" w:hAnsi="方正小标宋简体" w:eastAsia="方正小标宋简体" w:cs="方正小标宋简体"/>
          <w:b w:val="0"/>
          <w:bCs w:val="0"/>
          <w:sz w:val="44"/>
          <w:szCs w:val="44"/>
        </w:rPr>
        <w:t>阎良区物价局</w:t>
      </w:r>
    </w:p>
    <w:p>
      <w:pPr>
        <w:pStyle w:val="4"/>
        <w:shd w:val="clear" w:color="auto" w:fill="FFFFFF"/>
        <w:spacing w:before="0" w:beforeAutospacing="0" w:after="0" w:afterAutospacing="0" w:line="520" w:lineRule="exact"/>
        <w:jc w:val="center"/>
        <w:rPr>
          <w:rStyle w:val="8"/>
          <w:rFonts w:ascii="方正小标宋简体" w:hAnsi="方正小标宋简体" w:eastAsia="方正小标宋简体" w:cs="方正小标宋简体"/>
          <w:b w:val="0"/>
          <w:bCs w:val="0"/>
          <w:color w:val="000000"/>
          <w:sz w:val="44"/>
          <w:szCs w:val="44"/>
        </w:rPr>
      </w:pPr>
      <w:r>
        <w:rPr>
          <w:rStyle w:val="8"/>
          <w:rFonts w:ascii="方正小标宋简体" w:hAnsi="方正小标宋简体" w:eastAsia="方正小标宋简体" w:cs="方正小标宋简体"/>
          <w:b w:val="0"/>
          <w:bCs w:val="0"/>
          <w:color w:val="000000"/>
          <w:sz w:val="44"/>
          <w:szCs w:val="44"/>
        </w:rPr>
        <w:t>2017</w:t>
      </w:r>
      <w:r>
        <w:rPr>
          <w:rStyle w:val="8"/>
          <w:rFonts w:hint="eastAsia" w:ascii="方正小标宋简体" w:hAnsi="方正小标宋简体" w:eastAsia="方正小标宋简体" w:cs="方正小标宋简体"/>
          <w:b w:val="0"/>
          <w:bCs w:val="0"/>
          <w:color w:val="000000"/>
          <w:sz w:val="44"/>
          <w:szCs w:val="44"/>
        </w:rPr>
        <w:t>年度部门决算说明</w:t>
      </w:r>
    </w:p>
    <w:p>
      <w:pPr>
        <w:pStyle w:val="4"/>
        <w:shd w:val="clear" w:color="auto" w:fill="FFFFFF"/>
        <w:spacing w:before="0" w:beforeAutospacing="0" w:after="0" w:afterAutospacing="0" w:line="560" w:lineRule="exact"/>
        <w:ind w:firstLine="480" w:firstLineChars="200"/>
        <w:rPr>
          <w:rFonts w:ascii="仿宋_GB2312" w:eastAsia="仿宋_GB2312"/>
          <w:color w:val="000000"/>
          <w:sz w:val="32"/>
          <w:szCs w:val="32"/>
        </w:rPr>
      </w:pPr>
      <w:r>
        <w:rPr>
          <w:rFonts w:hint="eastAsia" w:ascii="仿宋_GB2312" w:eastAsia="仿宋_GB2312"/>
        </w:rPr>
        <w:t>一、</w:t>
      </w:r>
      <w:r>
        <w:rPr>
          <w:rFonts w:hint="eastAsia" w:ascii="仿宋_GB2312" w:eastAsia="仿宋_GB2312"/>
          <w:color w:val="000000"/>
          <w:sz w:val="32"/>
          <w:szCs w:val="32"/>
        </w:rPr>
        <w:t>部门主要职责及机构设置情况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（一）、主要职责</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宣传、贯彻、执行国家的价格法律、法规和方针、政策；</w:t>
      </w:r>
      <w:r>
        <w:rPr>
          <w:rFonts w:ascii="仿宋_GB2312" w:eastAsia="仿宋_GB2312"/>
          <w:color w:val="000000"/>
          <w:sz w:val="32"/>
          <w:szCs w:val="32"/>
        </w:rPr>
        <w:br w:type="textWrapping"/>
      </w:r>
      <w:r>
        <w:rPr>
          <w:rFonts w:ascii="仿宋_GB2312" w:eastAsia="仿宋_GB2312"/>
          <w:color w:val="000000"/>
          <w:sz w:val="32"/>
          <w:szCs w:val="32"/>
        </w:rPr>
        <w:t xml:space="preserve">    2.</w:t>
      </w:r>
      <w:r>
        <w:rPr>
          <w:rFonts w:hint="eastAsia" w:ascii="仿宋_GB2312" w:eastAsia="仿宋_GB2312"/>
          <w:color w:val="000000"/>
          <w:sz w:val="32"/>
          <w:szCs w:val="32"/>
        </w:rPr>
        <w:t>负责组织将国家、省、市制定的价格总水平、调控目标、价格结构和价格管理体制改革的计划、方案在本区执行；</w:t>
      </w:r>
      <w:r>
        <w:rPr>
          <w:rFonts w:ascii="仿宋_GB2312" w:eastAsia="仿宋_GB2312"/>
          <w:color w:val="000000"/>
          <w:sz w:val="32"/>
          <w:szCs w:val="32"/>
        </w:rPr>
        <w:br w:type="textWrapping"/>
      </w:r>
      <w:r>
        <w:rPr>
          <w:rFonts w:ascii="仿宋_GB2312" w:eastAsia="仿宋_GB2312"/>
          <w:color w:val="000000"/>
          <w:sz w:val="32"/>
          <w:szCs w:val="32"/>
        </w:rPr>
        <w:t xml:space="preserve">    3.</w:t>
      </w:r>
      <w:r>
        <w:rPr>
          <w:rFonts w:hint="eastAsia" w:ascii="仿宋_GB2312" w:eastAsia="仿宋_GB2312"/>
          <w:color w:val="000000"/>
          <w:sz w:val="32"/>
          <w:szCs w:val="32"/>
        </w:rPr>
        <w:t>负责价格综合平衡，指导，协调和监督有关部门、下级人民政府的价格工作，处理价格争议，指导行业组织的价格协调工作；</w:t>
      </w:r>
      <w:r>
        <w:rPr>
          <w:rFonts w:ascii="仿宋_GB2312" w:eastAsia="仿宋_GB2312"/>
          <w:color w:val="000000"/>
          <w:sz w:val="32"/>
          <w:szCs w:val="32"/>
        </w:rPr>
        <w:br w:type="textWrapping"/>
      </w:r>
      <w:r>
        <w:rPr>
          <w:rFonts w:ascii="仿宋_GB2312" w:eastAsia="仿宋_GB2312"/>
          <w:color w:val="000000"/>
          <w:sz w:val="32"/>
          <w:szCs w:val="32"/>
        </w:rPr>
        <w:t xml:space="preserve">    4.</w:t>
      </w:r>
      <w:r>
        <w:rPr>
          <w:rFonts w:hint="eastAsia" w:ascii="仿宋_GB2312" w:eastAsia="仿宋_GB2312"/>
          <w:color w:val="000000"/>
          <w:sz w:val="32"/>
          <w:szCs w:val="32"/>
        </w:rPr>
        <w:t>制定权限内的作价原则、作价办法和具体价格；</w:t>
      </w:r>
      <w:r>
        <w:rPr>
          <w:rFonts w:ascii="仿宋_GB2312" w:eastAsia="仿宋_GB2312"/>
          <w:color w:val="000000"/>
          <w:sz w:val="32"/>
          <w:szCs w:val="32"/>
        </w:rPr>
        <w:br w:type="textWrapping"/>
      </w:r>
      <w:r>
        <w:rPr>
          <w:rFonts w:ascii="仿宋_GB2312" w:eastAsia="仿宋_GB2312"/>
          <w:color w:val="000000"/>
          <w:sz w:val="32"/>
          <w:szCs w:val="32"/>
        </w:rPr>
        <w:t xml:space="preserve">    5.</w:t>
      </w:r>
      <w:r>
        <w:rPr>
          <w:rFonts w:hint="eastAsia" w:ascii="仿宋_GB2312" w:eastAsia="仿宋_GB2312"/>
          <w:color w:val="000000"/>
          <w:sz w:val="32"/>
          <w:szCs w:val="32"/>
        </w:rPr>
        <w:t>开展价格监督检查工作，纠正价格违法行为，查处价格违法案件；</w:t>
      </w:r>
      <w:r>
        <w:rPr>
          <w:rFonts w:ascii="仿宋_GB2312" w:eastAsia="仿宋_GB2312"/>
          <w:color w:val="000000"/>
          <w:sz w:val="32"/>
          <w:szCs w:val="32"/>
        </w:rPr>
        <w:br w:type="textWrapping"/>
      </w:r>
      <w:r>
        <w:rPr>
          <w:rFonts w:ascii="仿宋_GB2312" w:eastAsia="仿宋_GB2312"/>
          <w:color w:val="000000"/>
          <w:sz w:val="32"/>
          <w:szCs w:val="32"/>
        </w:rPr>
        <w:t xml:space="preserve">    6.</w:t>
      </w:r>
      <w:r>
        <w:rPr>
          <w:rFonts w:hint="eastAsia" w:ascii="仿宋_GB2312" w:eastAsia="仿宋_GB2312"/>
          <w:color w:val="000000"/>
          <w:sz w:val="32"/>
          <w:szCs w:val="32"/>
        </w:rPr>
        <w:t>调查、研究价格管理中的新情况、新问题，为区委、区政府决策提供依据；</w:t>
      </w:r>
      <w:r>
        <w:rPr>
          <w:rFonts w:ascii="仿宋_GB2312" w:eastAsia="仿宋_GB2312"/>
          <w:color w:val="000000"/>
          <w:sz w:val="32"/>
          <w:szCs w:val="32"/>
        </w:rPr>
        <w:br w:type="textWrapping"/>
      </w:r>
      <w:r>
        <w:rPr>
          <w:rFonts w:ascii="仿宋_GB2312" w:eastAsia="仿宋_GB2312"/>
          <w:color w:val="000000"/>
          <w:sz w:val="32"/>
          <w:szCs w:val="32"/>
        </w:rPr>
        <w:t xml:space="preserve">    7.</w:t>
      </w:r>
      <w:r>
        <w:rPr>
          <w:rFonts w:hint="eastAsia" w:ascii="仿宋_GB2312" w:eastAsia="仿宋_GB2312"/>
          <w:color w:val="000000"/>
          <w:sz w:val="32"/>
          <w:szCs w:val="32"/>
        </w:rPr>
        <w:t>开展价格监测、成本调查、价格咨询、价格鉴证、价格评估等价格认证工作，向社会发布价格信息；</w:t>
      </w:r>
      <w:r>
        <w:rPr>
          <w:rFonts w:ascii="仿宋_GB2312" w:eastAsia="仿宋_GB2312"/>
          <w:color w:val="000000"/>
          <w:sz w:val="32"/>
          <w:szCs w:val="32"/>
        </w:rPr>
        <w:br w:type="textWrapping"/>
      </w:r>
      <w:r>
        <w:rPr>
          <w:rFonts w:ascii="仿宋_GB2312" w:eastAsia="仿宋_GB2312"/>
          <w:color w:val="000000"/>
          <w:sz w:val="32"/>
          <w:szCs w:val="32"/>
        </w:rPr>
        <w:t xml:space="preserve">    8.</w:t>
      </w:r>
      <w:r>
        <w:rPr>
          <w:rFonts w:hint="eastAsia" w:ascii="仿宋_GB2312" w:eastAsia="仿宋_GB2312"/>
          <w:color w:val="000000"/>
          <w:sz w:val="32"/>
          <w:szCs w:val="32"/>
        </w:rPr>
        <w:t>法律、法规赋予的其他职责；</w:t>
      </w:r>
      <w:r>
        <w:rPr>
          <w:rFonts w:ascii="仿宋_GB2312" w:eastAsia="仿宋_GB2312"/>
          <w:color w:val="000000"/>
          <w:sz w:val="32"/>
          <w:szCs w:val="32"/>
        </w:rPr>
        <w:br w:type="textWrapping"/>
      </w:r>
      <w:r>
        <w:rPr>
          <w:rFonts w:ascii="仿宋_GB2312" w:eastAsia="仿宋_GB2312"/>
          <w:color w:val="000000"/>
          <w:sz w:val="32"/>
          <w:szCs w:val="32"/>
        </w:rPr>
        <w:t xml:space="preserve">    9.</w:t>
      </w:r>
      <w:r>
        <w:rPr>
          <w:rFonts w:hint="eastAsia" w:ascii="仿宋_GB2312" w:eastAsia="仿宋_GB2312"/>
          <w:color w:val="000000"/>
          <w:sz w:val="32"/>
          <w:szCs w:val="32"/>
        </w:rPr>
        <w:t>承办区委、区政府和上级业务部门交办的其他工作。</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（二）、机构设置情况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根据上述职责，我局设</w:t>
      </w:r>
      <w:r>
        <w:rPr>
          <w:rFonts w:ascii="仿宋_GB2312" w:eastAsia="仿宋_GB2312"/>
          <w:color w:val="000000"/>
          <w:sz w:val="32"/>
          <w:szCs w:val="32"/>
        </w:rPr>
        <w:t>2</w:t>
      </w:r>
      <w:r>
        <w:rPr>
          <w:rFonts w:hint="eastAsia" w:ascii="仿宋_GB2312" w:eastAsia="仿宋_GB2312"/>
          <w:color w:val="000000"/>
          <w:sz w:val="32"/>
          <w:szCs w:val="32"/>
        </w:rPr>
        <w:t>个内设机构，分别为价费管理科（综合科）和物价检查所（价格认证中心）。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二、部门决算单位构成</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从决算单位构成看，本部门的部门决算包括部门本级决算和所属事业单位决算。我部门无二级决算单位。</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三、部门人员情况说明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截止</w:t>
      </w:r>
      <w:r>
        <w:rPr>
          <w:rFonts w:ascii="仿宋_GB2312" w:eastAsia="仿宋_GB2312"/>
          <w:color w:val="000000"/>
          <w:sz w:val="32"/>
          <w:szCs w:val="32"/>
        </w:rPr>
        <w:t>2017</w:t>
      </w:r>
      <w:r>
        <w:rPr>
          <w:rFonts w:hint="eastAsia" w:ascii="仿宋_GB2312" w:eastAsia="仿宋_GB2312"/>
          <w:color w:val="000000"/>
          <w:sz w:val="32"/>
          <w:szCs w:val="32"/>
        </w:rPr>
        <w:t>年底，本部门人员编制</w:t>
      </w:r>
      <w:r>
        <w:rPr>
          <w:rFonts w:ascii="仿宋_GB2312" w:eastAsia="仿宋_GB2312"/>
          <w:color w:val="000000"/>
          <w:sz w:val="32"/>
          <w:szCs w:val="32"/>
        </w:rPr>
        <w:t>7</w:t>
      </w:r>
      <w:r>
        <w:rPr>
          <w:rFonts w:hint="eastAsia" w:ascii="仿宋_GB2312" w:eastAsia="仿宋_GB2312"/>
          <w:color w:val="000000"/>
          <w:sz w:val="32"/>
          <w:szCs w:val="32"/>
        </w:rPr>
        <w:t>人，其中行政编制</w:t>
      </w:r>
      <w:r>
        <w:rPr>
          <w:rFonts w:ascii="仿宋_GB2312" w:eastAsia="仿宋_GB2312"/>
          <w:color w:val="000000"/>
          <w:sz w:val="32"/>
          <w:szCs w:val="32"/>
        </w:rPr>
        <w:t>7</w:t>
      </w:r>
      <w:r>
        <w:rPr>
          <w:rFonts w:hint="eastAsia" w:ascii="仿宋_GB2312" w:eastAsia="仿宋_GB2312"/>
          <w:color w:val="000000"/>
          <w:sz w:val="32"/>
          <w:szCs w:val="32"/>
        </w:rPr>
        <w:t>人；实有人员</w:t>
      </w:r>
      <w:r>
        <w:rPr>
          <w:rFonts w:ascii="仿宋_GB2312" w:eastAsia="仿宋_GB2312"/>
          <w:color w:val="000000"/>
          <w:sz w:val="32"/>
          <w:szCs w:val="32"/>
        </w:rPr>
        <w:t>8</w:t>
      </w:r>
      <w:r>
        <w:rPr>
          <w:rFonts w:hint="eastAsia" w:ascii="仿宋_GB2312" w:eastAsia="仿宋_GB2312"/>
          <w:color w:val="000000"/>
          <w:sz w:val="32"/>
          <w:szCs w:val="32"/>
        </w:rPr>
        <w:t>人，其中行政</w:t>
      </w:r>
      <w:r>
        <w:rPr>
          <w:rFonts w:ascii="仿宋_GB2312" w:eastAsia="仿宋_GB2312"/>
          <w:color w:val="000000"/>
          <w:sz w:val="32"/>
          <w:szCs w:val="32"/>
        </w:rPr>
        <w:t>7</w:t>
      </w:r>
      <w:r>
        <w:rPr>
          <w:rFonts w:hint="eastAsia" w:ascii="仿宋_GB2312" w:eastAsia="仿宋_GB2312"/>
          <w:color w:val="000000"/>
          <w:sz w:val="32"/>
          <w:szCs w:val="32"/>
        </w:rPr>
        <w:t>人，工勤人员</w:t>
      </w:r>
      <w:r>
        <w:rPr>
          <w:rFonts w:ascii="仿宋_GB2312" w:eastAsia="仿宋_GB2312"/>
          <w:color w:val="000000"/>
          <w:sz w:val="32"/>
          <w:szCs w:val="32"/>
        </w:rPr>
        <w:t>1</w:t>
      </w:r>
      <w:r>
        <w:rPr>
          <w:rFonts w:hint="eastAsia" w:ascii="仿宋_GB2312" w:eastAsia="仿宋_GB2312"/>
          <w:color w:val="000000"/>
          <w:sz w:val="32"/>
          <w:szCs w:val="32"/>
        </w:rPr>
        <w:t>人。单位管理的离退休人员</w:t>
      </w:r>
      <w:r>
        <w:rPr>
          <w:rFonts w:ascii="仿宋_GB2312" w:eastAsia="仿宋_GB2312"/>
          <w:color w:val="000000"/>
          <w:sz w:val="32"/>
          <w:szCs w:val="32"/>
        </w:rPr>
        <w:t>6</w:t>
      </w:r>
      <w:r>
        <w:rPr>
          <w:rFonts w:hint="eastAsia" w:ascii="仿宋_GB2312" w:eastAsia="仿宋_GB2312"/>
          <w:color w:val="000000"/>
          <w:sz w:val="32"/>
          <w:szCs w:val="32"/>
        </w:rPr>
        <w:t>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四、</w:t>
      </w:r>
      <w:r>
        <w:rPr>
          <w:rFonts w:ascii="仿宋_GB2312" w:eastAsia="仿宋_GB2312"/>
          <w:color w:val="000000"/>
          <w:sz w:val="32"/>
          <w:szCs w:val="32"/>
        </w:rPr>
        <w:t>2017</w:t>
      </w:r>
      <w:r>
        <w:rPr>
          <w:rFonts w:hint="eastAsia" w:ascii="仿宋_GB2312" w:eastAsia="仿宋_GB2312"/>
          <w:color w:val="000000"/>
          <w:sz w:val="32"/>
          <w:szCs w:val="32"/>
        </w:rPr>
        <w:t>年度部门工作完成情况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、做好保持我区价格总水平基本稳定的基础工作。完成常规价格监测工作；适时做好应急市场价格监测工作；进一步提升价格监测分析预警能力。</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努力提升对民生价格监管的能力。清理规范各项收费，切实推行收费清单制度，继续清理规范政府性基金和行政事业行收费，加大行政中介服务收费清理力度，进一步规范收费行为，落实完善涉企收费目录清单和集中公示制度；</w:t>
      </w:r>
      <w:r>
        <w:rPr>
          <w:rFonts w:ascii="仿宋_GB2312" w:eastAsia="仿宋_GB2312"/>
          <w:color w:val="000000"/>
          <w:sz w:val="32"/>
          <w:szCs w:val="32"/>
        </w:rPr>
        <w:t xml:space="preserve"> </w:t>
      </w:r>
      <w:r>
        <w:rPr>
          <w:rFonts w:hint="eastAsia" w:ascii="仿宋_GB2312" w:eastAsia="仿宋_GB2312"/>
          <w:color w:val="000000"/>
          <w:sz w:val="32"/>
          <w:szCs w:val="32"/>
        </w:rPr>
        <w:t>加强对教育收费的监管。严格落实义务教育阶段中小学收费政策；加强对商品房明码标价的监管，规范商品房销售价格行为。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、加强医疗价格监管，落实各级医疗价费改革政策，推进医疗体制改革；落实医疗体制改革药品“三统一”政策；完善医疗服务价格公示制度和相关工作。</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、加强住房、交通、电力、自来水、成品油等重要价格监管，对这些涉及民生的重要商品和服务价格，我们紧抓不放，根据各自不同特点，实行不同的监管方式。</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、切实做好冬季供热价格工作，冬季供热工作事关全体居民生活，我局非常重视，提早着手调研、准备。</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6</w:t>
      </w:r>
      <w:r>
        <w:rPr>
          <w:rFonts w:hint="eastAsia" w:ascii="仿宋_GB2312" w:eastAsia="仿宋_GB2312"/>
          <w:color w:val="000000"/>
          <w:sz w:val="32"/>
          <w:szCs w:val="32"/>
        </w:rPr>
        <w:t>、着力规范市场价格秩序。开展日常市场价格监督检查、各类专项价格检查以及、市场价格巡查。</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、畅通价格投诉举报，及时处置。</w:t>
      </w:r>
      <w:r>
        <w:rPr>
          <w:rFonts w:ascii="仿宋_GB2312" w:eastAsia="仿宋_GB2312"/>
          <w:color w:val="000000"/>
          <w:sz w:val="32"/>
          <w:szCs w:val="32"/>
        </w:rPr>
        <w:t>12358</w:t>
      </w:r>
      <w:r>
        <w:rPr>
          <w:rFonts w:hint="eastAsia" w:ascii="仿宋_GB2312" w:eastAsia="仿宋_GB2312"/>
          <w:color w:val="000000"/>
          <w:sz w:val="32"/>
          <w:szCs w:val="32"/>
        </w:rPr>
        <w:t>价格举报专线是我局对外的热线，主要是解决群众在遇到价格矛盾困难时的有效救济途径，也是党和政府联系群众的桥梁和纽带。</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、扎实开展价格认定工作</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开展刑事案件物品价格认定工作，服务司法审判工作。刑事案件涉案物品价格涉及到“罪与非罪”、“罪与罚相适应”的问题。</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、完善成本监审工作程序，规范成本监审行为，高质量完成好成本调查工作</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五、部门决算收支情况说明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w:t>
      </w:r>
      <w:r>
        <w:rPr>
          <w:rFonts w:ascii="仿宋_GB2312" w:eastAsia="仿宋_GB2312"/>
          <w:color w:val="000000"/>
          <w:sz w:val="32"/>
          <w:szCs w:val="32"/>
        </w:rPr>
        <w:t>2017</w:t>
      </w:r>
      <w:r>
        <w:rPr>
          <w:rFonts w:hint="eastAsia" w:ascii="仿宋_GB2312" w:eastAsia="仿宋_GB2312"/>
          <w:color w:val="000000"/>
          <w:sz w:val="32"/>
          <w:szCs w:val="32"/>
        </w:rPr>
        <w:t>年度收入支出总体情况说明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本年度收入支出总体情况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w:t>
      </w:r>
      <w:r>
        <w:rPr>
          <w:rFonts w:ascii="仿宋_GB2312" w:eastAsia="仿宋_GB2312"/>
          <w:color w:val="000000"/>
          <w:sz w:val="32"/>
          <w:szCs w:val="32"/>
        </w:rPr>
        <w:t>2017</w:t>
      </w:r>
      <w:r>
        <w:rPr>
          <w:rFonts w:hint="eastAsia" w:ascii="仿宋_GB2312" w:eastAsia="仿宋_GB2312"/>
          <w:color w:val="000000"/>
          <w:sz w:val="32"/>
          <w:szCs w:val="32"/>
        </w:rPr>
        <w:t>年度本年收入合计</w:t>
      </w:r>
      <w:r>
        <w:rPr>
          <w:rFonts w:ascii="仿宋_GB2312" w:eastAsia="仿宋_GB2312"/>
          <w:color w:val="000000"/>
          <w:sz w:val="32"/>
          <w:szCs w:val="32"/>
        </w:rPr>
        <w:t>129.44</w:t>
      </w:r>
      <w:r>
        <w:rPr>
          <w:rFonts w:hint="eastAsia" w:ascii="仿宋_GB2312" w:eastAsia="仿宋_GB2312"/>
          <w:color w:val="000000"/>
          <w:sz w:val="32"/>
          <w:szCs w:val="32"/>
        </w:rPr>
        <w:t>万元，较上年增加</w:t>
      </w:r>
      <w:r>
        <w:rPr>
          <w:rFonts w:ascii="仿宋_GB2312" w:eastAsia="仿宋_GB2312"/>
          <w:color w:val="000000"/>
          <w:sz w:val="32"/>
          <w:szCs w:val="32"/>
        </w:rPr>
        <w:t xml:space="preserve"> 0.25</w:t>
      </w:r>
      <w:r>
        <w:rPr>
          <w:rFonts w:hint="eastAsia" w:ascii="仿宋_GB2312" w:eastAsia="仿宋_GB2312"/>
          <w:color w:val="000000"/>
          <w:sz w:val="32"/>
          <w:szCs w:val="32"/>
        </w:rPr>
        <w:t>万元，主要原因是单位职工工资变动。。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w:t>
      </w:r>
      <w:r>
        <w:rPr>
          <w:rFonts w:ascii="仿宋_GB2312" w:eastAsia="仿宋_GB2312"/>
          <w:color w:val="000000"/>
          <w:sz w:val="32"/>
          <w:szCs w:val="32"/>
        </w:rPr>
        <w:t>2017</w:t>
      </w:r>
      <w:r>
        <w:rPr>
          <w:rFonts w:hint="eastAsia" w:ascii="仿宋_GB2312" w:eastAsia="仿宋_GB2312"/>
          <w:color w:val="000000"/>
          <w:sz w:val="32"/>
          <w:szCs w:val="32"/>
        </w:rPr>
        <w:t>年度本年支出合计</w:t>
      </w:r>
      <w:r>
        <w:rPr>
          <w:rFonts w:ascii="仿宋_GB2312" w:eastAsia="仿宋_GB2312"/>
          <w:color w:val="000000"/>
          <w:sz w:val="32"/>
          <w:szCs w:val="32"/>
        </w:rPr>
        <w:t>129.44</w:t>
      </w:r>
      <w:r>
        <w:rPr>
          <w:rFonts w:hint="eastAsia" w:ascii="仿宋_GB2312" w:eastAsia="仿宋_GB2312"/>
          <w:color w:val="000000"/>
          <w:sz w:val="32"/>
          <w:szCs w:val="32"/>
        </w:rPr>
        <w:t>万元，较上年增加</w:t>
      </w:r>
      <w:r>
        <w:rPr>
          <w:rFonts w:ascii="仿宋_GB2312" w:eastAsia="仿宋_GB2312"/>
          <w:color w:val="000000"/>
          <w:sz w:val="32"/>
          <w:szCs w:val="32"/>
        </w:rPr>
        <w:t xml:space="preserve"> 0.25</w:t>
      </w:r>
      <w:r>
        <w:rPr>
          <w:rFonts w:hint="eastAsia" w:ascii="仿宋_GB2312" w:eastAsia="仿宋_GB2312"/>
          <w:color w:val="000000"/>
          <w:sz w:val="32"/>
          <w:szCs w:val="32"/>
        </w:rPr>
        <w:t>万元，主要原因是单位职工工资变动。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本年收入构成情况（并用图表进行辅助说明）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年本年收入合计</w:t>
      </w:r>
      <w:r>
        <w:rPr>
          <w:rFonts w:ascii="仿宋_GB2312" w:eastAsia="仿宋_GB2312"/>
          <w:color w:val="000000"/>
          <w:sz w:val="32"/>
          <w:szCs w:val="32"/>
        </w:rPr>
        <w:t>129.44</w:t>
      </w:r>
      <w:r>
        <w:rPr>
          <w:rFonts w:hint="eastAsia" w:ascii="仿宋_GB2312" w:eastAsia="仿宋_GB2312"/>
          <w:color w:val="000000"/>
          <w:sz w:val="32"/>
          <w:szCs w:val="32"/>
        </w:rPr>
        <w:t>万元。其中</w:t>
      </w:r>
      <w:r>
        <w:rPr>
          <w:rFonts w:ascii="仿宋_GB2312" w:eastAsia="仿宋_GB2312"/>
          <w:color w:val="000000"/>
          <w:sz w:val="32"/>
          <w:szCs w:val="32"/>
        </w:rPr>
        <w:t>:</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 </w:t>
      </w: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）财政拨款</w:t>
      </w:r>
      <w:r>
        <w:rPr>
          <w:rFonts w:ascii="仿宋_GB2312" w:eastAsia="仿宋_GB2312"/>
          <w:color w:val="000000"/>
          <w:sz w:val="32"/>
          <w:szCs w:val="32"/>
        </w:rPr>
        <w:t>129.44</w:t>
      </w:r>
      <w:r>
        <w:rPr>
          <w:rFonts w:hint="eastAsia" w:ascii="仿宋_GB2312" w:eastAsia="仿宋_GB2312"/>
          <w:color w:val="000000"/>
          <w:sz w:val="32"/>
          <w:szCs w:val="32"/>
        </w:rPr>
        <w:t>万元，占总收入的</w:t>
      </w:r>
      <w:r>
        <w:rPr>
          <w:rFonts w:ascii="仿宋_GB2312" w:eastAsia="仿宋_GB2312"/>
          <w:color w:val="000000"/>
          <w:sz w:val="32"/>
          <w:szCs w:val="32"/>
        </w:rPr>
        <w:t>100%</w:t>
      </w:r>
      <w:r>
        <w:rPr>
          <w:rFonts w:hint="eastAsia" w:ascii="仿宋_GB2312" w:eastAsia="仿宋_GB2312"/>
          <w:color w:val="000000"/>
          <w:sz w:val="32"/>
          <w:szCs w:val="32"/>
        </w:rPr>
        <w:t>，包括一般公共预算财政拨款</w:t>
      </w:r>
      <w:r>
        <w:rPr>
          <w:rFonts w:ascii="仿宋_GB2312" w:eastAsia="仿宋_GB2312"/>
          <w:color w:val="000000"/>
          <w:sz w:val="32"/>
          <w:szCs w:val="32"/>
        </w:rPr>
        <w:t>129.44</w:t>
      </w:r>
      <w:r>
        <w:rPr>
          <w:rFonts w:hint="eastAsia" w:ascii="仿宋_GB2312" w:eastAsia="仿宋_GB2312"/>
          <w:color w:val="000000"/>
          <w:sz w:val="32"/>
          <w:szCs w:val="32"/>
        </w:rPr>
        <w:t>万元、政府性基金预算财政拨款</w:t>
      </w:r>
      <w:r>
        <w:rPr>
          <w:rFonts w:ascii="仿宋_GB2312" w:eastAsia="仿宋_GB2312"/>
          <w:color w:val="000000"/>
          <w:sz w:val="32"/>
          <w:szCs w:val="32"/>
        </w:rPr>
        <w:t>0</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）事业收入</w:t>
      </w:r>
      <w:r>
        <w:rPr>
          <w:rFonts w:ascii="仿宋_GB2312" w:eastAsia="仿宋_GB2312"/>
          <w:color w:val="000000"/>
          <w:sz w:val="32"/>
          <w:szCs w:val="32"/>
        </w:rPr>
        <w:t>0</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3</w:t>
      </w:r>
      <w:r>
        <w:rPr>
          <w:rFonts w:hint="eastAsia" w:ascii="仿宋_GB2312" w:eastAsia="仿宋_GB2312"/>
          <w:color w:val="000000"/>
          <w:sz w:val="32"/>
          <w:szCs w:val="32"/>
        </w:rPr>
        <w:t>）经营收入</w:t>
      </w:r>
      <w:r>
        <w:rPr>
          <w:rFonts w:ascii="仿宋_GB2312" w:eastAsia="仿宋_GB2312"/>
          <w:color w:val="000000"/>
          <w:sz w:val="32"/>
          <w:szCs w:val="32"/>
        </w:rPr>
        <w:t>0</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4</w:t>
      </w:r>
      <w:r>
        <w:rPr>
          <w:rFonts w:hint="eastAsia" w:ascii="仿宋_GB2312" w:eastAsia="仿宋_GB2312"/>
          <w:color w:val="000000"/>
          <w:sz w:val="32"/>
          <w:szCs w:val="32"/>
        </w:rPr>
        <w:t>）其他收入</w:t>
      </w:r>
      <w:r>
        <w:rPr>
          <w:rFonts w:ascii="仿宋_GB2312" w:eastAsia="仿宋_GB2312"/>
          <w:color w:val="000000"/>
          <w:sz w:val="32"/>
          <w:szCs w:val="32"/>
        </w:rPr>
        <w:t>0</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5</w:t>
      </w:r>
      <w:r>
        <w:rPr>
          <w:rFonts w:hint="eastAsia" w:ascii="仿宋_GB2312" w:eastAsia="仿宋_GB2312"/>
          <w:color w:val="000000"/>
          <w:sz w:val="32"/>
          <w:szCs w:val="32"/>
        </w:rPr>
        <w:t>）用事业基金弥补收支差额</w:t>
      </w:r>
      <w:r>
        <w:rPr>
          <w:rFonts w:ascii="仿宋_GB2312" w:eastAsia="仿宋_GB2312"/>
          <w:color w:val="000000"/>
          <w:sz w:val="32"/>
          <w:szCs w:val="32"/>
        </w:rPr>
        <w:t>0</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6</w:t>
      </w:r>
      <w:r>
        <w:rPr>
          <w:rFonts w:hint="eastAsia" w:ascii="仿宋_GB2312" w:eastAsia="仿宋_GB2312"/>
          <w:color w:val="000000"/>
          <w:sz w:val="32"/>
          <w:szCs w:val="32"/>
        </w:rPr>
        <w:t>）上年结转结余</w:t>
      </w:r>
      <w:r>
        <w:rPr>
          <w:rFonts w:ascii="仿宋_GB2312" w:eastAsia="仿宋_GB2312"/>
          <w:color w:val="000000"/>
          <w:sz w:val="32"/>
          <w:szCs w:val="32"/>
        </w:rPr>
        <w:t>0</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本年支出构成情况（并用图表进行辅助说明）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年本年支出合计</w:t>
      </w:r>
      <w:r>
        <w:rPr>
          <w:rFonts w:ascii="仿宋_GB2312" w:eastAsia="仿宋_GB2312"/>
          <w:color w:val="000000"/>
          <w:sz w:val="32"/>
          <w:szCs w:val="32"/>
        </w:rPr>
        <w:t>129.44</w:t>
      </w:r>
      <w:r>
        <w:rPr>
          <w:rFonts w:hint="eastAsia" w:ascii="仿宋_GB2312" w:eastAsia="仿宋_GB2312"/>
          <w:color w:val="000000"/>
          <w:sz w:val="32"/>
          <w:szCs w:val="32"/>
        </w:rPr>
        <w:t>万元。其中</w:t>
      </w:r>
      <w:r>
        <w:rPr>
          <w:rFonts w:ascii="仿宋_GB2312" w:eastAsia="仿宋_GB2312"/>
          <w:color w:val="000000"/>
          <w:sz w:val="32"/>
          <w:szCs w:val="32"/>
        </w:rPr>
        <w:t>:</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）基本支出</w:t>
      </w:r>
      <w:r>
        <w:rPr>
          <w:rFonts w:ascii="仿宋_GB2312" w:eastAsia="仿宋_GB2312"/>
          <w:color w:val="000000"/>
          <w:sz w:val="32"/>
          <w:szCs w:val="32"/>
        </w:rPr>
        <w:t>109.62</w:t>
      </w:r>
      <w:r>
        <w:rPr>
          <w:rFonts w:hint="eastAsia" w:ascii="仿宋_GB2312" w:eastAsia="仿宋_GB2312"/>
          <w:color w:val="000000"/>
          <w:sz w:val="32"/>
          <w:szCs w:val="32"/>
        </w:rPr>
        <w:t>万元，占总支出的</w:t>
      </w:r>
      <w:r>
        <w:rPr>
          <w:rFonts w:ascii="仿宋_GB2312" w:eastAsia="仿宋_GB2312"/>
          <w:color w:val="000000"/>
          <w:sz w:val="32"/>
          <w:szCs w:val="32"/>
        </w:rPr>
        <w:t>84.7%</w:t>
      </w:r>
      <w:r>
        <w:rPr>
          <w:rFonts w:hint="eastAsia" w:ascii="仿宋_GB2312" w:eastAsia="仿宋_GB2312"/>
          <w:color w:val="000000"/>
          <w:sz w:val="32"/>
          <w:szCs w:val="32"/>
        </w:rPr>
        <w:t>，是为保障机构正常运转、完成日常工作任务而发生的各项支出，包括人员经费</w:t>
      </w:r>
      <w:r>
        <w:rPr>
          <w:rFonts w:ascii="仿宋_GB2312" w:eastAsia="仿宋_GB2312"/>
          <w:color w:val="000000"/>
          <w:sz w:val="32"/>
          <w:szCs w:val="32"/>
        </w:rPr>
        <w:t>100.78</w:t>
      </w:r>
      <w:r>
        <w:rPr>
          <w:rFonts w:hint="eastAsia" w:ascii="仿宋_GB2312" w:eastAsia="仿宋_GB2312"/>
          <w:color w:val="000000"/>
          <w:sz w:val="32"/>
          <w:szCs w:val="32"/>
        </w:rPr>
        <w:t>万元和公用经费</w:t>
      </w:r>
      <w:r>
        <w:rPr>
          <w:rFonts w:ascii="仿宋_GB2312" w:eastAsia="仿宋_GB2312"/>
          <w:color w:val="000000"/>
          <w:sz w:val="32"/>
          <w:szCs w:val="32"/>
        </w:rPr>
        <w:t>8.84</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）项目支出</w:t>
      </w:r>
      <w:r>
        <w:rPr>
          <w:rFonts w:ascii="仿宋_GB2312" w:eastAsia="仿宋_GB2312"/>
          <w:color w:val="000000"/>
          <w:sz w:val="32"/>
          <w:szCs w:val="32"/>
        </w:rPr>
        <w:t>19.82</w:t>
      </w:r>
      <w:r>
        <w:rPr>
          <w:rFonts w:hint="eastAsia" w:ascii="仿宋_GB2312" w:eastAsia="仿宋_GB2312"/>
          <w:color w:val="000000"/>
          <w:sz w:val="32"/>
          <w:szCs w:val="32"/>
        </w:rPr>
        <w:t>万元，占总支出的</w:t>
      </w:r>
      <w:r>
        <w:rPr>
          <w:rFonts w:ascii="仿宋_GB2312" w:eastAsia="仿宋_GB2312"/>
          <w:color w:val="000000"/>
          <w:sz w:val="32"/>
          <w:szCs w:val="32"/>
        </w:rPr>
        <w:t>15.3%</w:t>
      </w:r>
      <w:r>
        <w:rPr>
          <w:rFonts w:hint="eastAsia" w:ascii="仿宋_GB2312" w:eastAsia="仿宋_GB2312"/>
          <w:color w:val="000000"/>
          <w:sz w:val="32"/>
          <w:szCs w:val="32"/>
        </w:rPr>
        <w:t>，是为完成特定的工作任务或事业发展目标，在基本支出之外发生的支出。主要包括物价管理项目</w:t>
      </w:r>
      <w:r>
        <w:rPr>
          <w:rFonts w:ascii="仿宋_GB2312" w:eastAsia="仿宋_GB2312"/>
          <w:color w:val="000000"/>
          <w:sz w:val="32"/>
          <w:szCs w:val="32"/>
        </w:rPr>
        <w:t>19.82</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w:t>
      </w:r>
      <w:r>
        <w:rPr>
          <w:rFonts w:ascii="仿宋_GB2312" w:eastAsia="仿宋_GB2312"/>
          <w:color w:val="000000"/>
          <w:sz w:val="32"/>
          <w:szCs w:val="32"/>
        </w:rPr>
        <w:t>2017</w:t>
      </w:r>
      <w:r>
        <w:rPr>
          <w:rFonts w:hint="eastAsia" w:ascii="仿宋_GB2312" w:eastAsia="仿宋_GB2312"/>
          <w:color w:val="000000"/>
          <w:sz w:val="32"/>
          <w:szCs w:val="32"/>
        </w:rPr>
        <w:t>年度财政拨款收入支出总体情况说明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财政拨款收入支出总体情况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年一般公共预算财政拨款支出</w:t>
      </w:r>
      <w:r>
        <w:rPr>
          <w:rFonts w:ascii="仿宋_GB2312" w:eastAsia="仿宋_GB2312"/>
          <w:color w:val="000000"/>
          <w:sz w:val="32"/>
          <w:szCs w:val="32"/>
        </w:rPr>
        <w:t>129.44</w:t>
      </w:r>
      <w:r>
        <w:rPr>
          <w:rFonts w:hint="eastAsia" w:ascii="仿宋_GB2312" w:eastAsia="仿宋_GB2312"/>
          <w:color w:val="000000"/>
          <w:sz w:val="32"/>
          <w:szCs w:val="32"/>
        </w:rPr>
        <w:t>万元，其中：基本支出</w:t>
      </w:r>
      <w:r>
        <w:rPr>
          <w:rFonts w:ascii="仿宋_GB2312" w:eastAsia="仿宋_GB2312"/>
          <w:color w:val="000000"/>
          <w:sz w:val="32"/>
          <w:szCs w:val="32"/>
        </w:rPr>
        <w:t>109.62</w:t>
      </w:r>
      <w:r>
        <w:rPr>
          <w:rFonts w:hint="eastAsia" w:ascii="仿宋_GB2312" w:eastAsia="仿宋_GB2312"/>
          <w:color w:val="000000"/>
          <w:sz w:val="32"/>
          <w:szCs w:val="32"/>
        </w:rPr>
        <w:t>万元，项目支出</w:t>
      </w:r>
      <w:r>
        <w:rPr>
          <w:rFonts w:ascii="仿宋_GB2312" w:eastAsia="仿宋_GB2312"/>
          <w:color w:val="000000"/>
          <w:sz w:val="32"/>
          <w:szCs w:val="32"/>
        </w:rPr>
        <w:t>19.82</w:t>
      </w:r>
      <w:r>
        <w:rPr>
          <w:rFonts w:hint="eastAsia" w:ascii="仿宋_GB2312" w:eastAsia="仿宋_GB2312"/>
          <w:color w:val="000000"/>
          <w:sz w:val="32"/>
          <w:szCs w:val="32"/>
        </w:rPr>
        <w:t>万元。（既包括使用当年从区级财政取得的财政拨款发生的支出，也包括使用以前年度财政拨款结转和结余资金发生的支出）。</w:t>
      </w:r>
      <w:r>
        <w:rPr>
          <w:rFonts w:ascii="仿宋_GB2312" w:eastAsia="仿宋_GB2312"/>
          <w:color w:val="000000"/>
          <w:sz w:val="32"/>
          <w:szCs w:val="32"/>
        </w:rPr>
        <w:t>2017</w:t>
      </w:r>
      <w:r>
        <w:rPr>
          <w:rFonts w:hint="eastAsia" w:ascii="仿宋_GB2312" w:eastAsia="仿宋_GB2312"/>
          <w:color w:val="000000"/>
          <w:sz w:val="32"/>
          <w:szCs w:val="32"/>
        </w:rPr>
        <w:t>年一般公共预算财政拨款支出比上年增加</w:t>
      </w:r>
      <w:r>
        <w:rPr>
          <w:rFonts w:ascii="仿宋_GB2312" w:eastAsia="仿宋_GB2312"/>
          <w:color w:val="000000"/>
          <w:sz w:val="32"/>
          <w:szCs w:val="32"/>
        </w:rPr>
        <w:t>0.25</w:t>
      </w:r>
      <w:r>
        <w:rPr>
          <w:rFonts w:hint="eastAsia" w:ascii="仿宋_GB2312" w:eastAsia="仿宋_GB2312"/>
          <w:color w:val="000000"/>
          <w:sz w:val="32"/>
          <w:szCs w:val="32"/>
        </w:rPr>
        <w:t>万元，主要是单位职工工资变动。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一般公共预算财政拨款支出情况（按政府功能分类科目细化到项级科目并说明支出具体内容）</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年度一般公共预算财政拨款支出</w:t>
      </w:r>
      <w:r>
        <w:rPr>
          <w:rFonts w:ascii="仿宋_GB2312" w:eastAsia="仿宋_GB2312"/>
          <w:color w:val="000000"/>
          <w:sz w:val="32"/>
          <w:szCs w:val="32"/>
        </w:rPr>
        <w:t>129.44</w:t>
      </w:r>
      <w:r>
        <w:rPr>
          <w:rFonts w:hint="eastAsia" w:ascii="仿宋_GB2312" w:eastAsia="仿宋_GB2312"/>
          <w:color w:val="000000"/>
          <w:sz w:val="32"/>
          <w:szCs w:val="32"/>
        </w:rPr>
        <w:t>万元，按支出功能科目分，包括</w:t>
      </w:r>
      <w:r>
        <w:rPr>
          <w:rFonts w:ascii="仿宋_GB2312" w:eastAsia="仿宋_GB2312"/>
          <w:color w:val="000000"/>
          <w:sz w:val="32"/>
          <w:szCs w:val="32"/>
        </w:rPr>
        <w:t>:</w:t>
      </w:r>
      <w:r>
        <w:rPr>
          <w:rFonts w:hint="eastAsia" w:ascii="仿宋_GB2312" w:eastAsia="仿宋_GB2312"/>
          <w:color w:val="000000"/>
          <w:sz w:val="32"/>
          <w:szCs w:val="32"/>
        </w:rPr>
        <w:t>一般公共服务支出</w:t>
      </w:r>
      <w:r>
        <w:rPr>
          <w:rFonts w:ascii="仿宋_GB2312" w:eastAsia="仿宋_GB2312"/>
          <w:color w:val="000000"/>
          <w:sz w:val="32"/>
          <w:szCs w:val="32"/>
        </w:rPr>
        <w:t>129.44</w:t>
      </w:r>
      <w:r>
        <w:rPr>
          <w:rFonts w:hint="eastAsia" w:ascii="仿宋_GB2312" w:eastAsia="仿宋_GB2312"/>
          <w:color w:val="000000"/>
          <w:sz w:val="32"/>
          <w:szCs w:val="32"/>
        </w:rPr>
        <w:t>万元。其中：行政运行</w:t>
      </w:r>
      <w:r>
        <w:rPr>
          <w:rFonts w:ascii="仿宋_GB2312" w:eastAsia="仿宋_GB2312"/>
          <w:color w:val="000000"/>
          <w:sz w:val="32"/>
          <w:szCs w:val="32"/>
        </w:rPr>
        <w:t>109.62</w:t>
      </w:r>
      <w:r>
        <w:rPr>
          <w:rFonts w:hint="eastAsia" w:ascii="仿宋_GB2312" w:eastAsia="仿宋_GB2312"/>
          <w:color w:val="000000"/>
          <w:sz w:val="32"/>
          <w:szCs w:val="32"/>
        </w:rPr>
        <w:t>万元，物价管理</w:t>
      </w:r>
      <w:r>
        <w:rPr>
          <w:rFonts w:ascii="仿宋_GB2312" w:eastAsia="仿宋_GB2312"/>
          <w:color w:val="000000"/>
          <w:sz w:val="32"/>
          <w:szCs w:val="32"/>
        </w:rPr>
        <w:t>19.82</w:t>
      </w:r>
      <w:r>
        <w:rPr>
          <w:rFonts w:hint="eastAsia" w:ascii="仿宋_GB2312" w:eastAsia="仿宋_GB2312"/>
          <w:color w:val="000000"/>
          <w:sz w:val="32"/>
          <w:szCs w:val="32"/>
        </w:rPr>
        <w:t>万元。</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一般公共预算财政拨款基本支出决算情况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年度一般公共预算财政拨款基本支出</w:t>
      </w:r>
      <w:r>
        <w:rPr>
          <w:rFonts w:ascii="仿宋_GB2312" w:eastAsia="仿宋_GB2312"/>
          <w:color w:val="000000"/>
          <w:sz w:val="32"/>
          <w:szCs w:val="32"/>
        </w:rPr>
        <w:t>109.62</w:t>
      </w:r>
      <w:r>
        <w:rPr>
          <w:rFonts w:hint="eastAsia" w:ascii="仿宋_GB2312" w:eastAsia="仿宋_GB2312"/>
          <w:color w:val="000000"/>
          <w:sz w:val="32"/>
          <w:szCs w:val="32"/>
        </w:rPr>
        <w:t>万元，其中：人员经费</w:t>
      </w:r>
      <w:r>
        <w:rPr>
          <w:rFonts w:ascii="仿宋_GB2312" w:eastAsia="仿宋_GB2312"/>
          <w:color w:val="000000"/>
          <w:sz w:val="32"/>
          <w:szCs w:val="32"/>
        </w:rPr>
        <w:t>100.78</w:t>
      </w:r>
      <w:r>
        <w:rPr>
          <w:rFonts w:hint="eastAsia" w:ascii="仿宋_GB2312" w:eastAsia="仿宋_GB2312"/>
          <w:color w:val="000000"/>
          <w:sz w:val="32"/>
          <w:szCs w:val="32"/>
        </w:rPr>
        <w:t>万元。公用经费</w:t>
      </w:r>
      <w:r>
        <w:rPr>
          <w:rFonts w:ascii="仿宋_GB2312" w:eastAsia="仿宋_GB2312"/>
          <w:color w:val="000000"/>
          <w:sz w:val="32"/>
          <w:szCs w:val="32"/>
        </w:rPr>
        <w:t>28.66</w:t>
      </w:r>
      <w:r>
        <w:rPr>
          <w:rFonts w:hint="eastAsia" w:ascii="仿宋_GB2312" w:eastAsia="仿宋_GB2312"/>
          <w:color w:val="000000"/>
          <w:sz w:val="32"/>
          <w:szCs w:val="32"/>
        </w:rPr>
        <w:t>万元，用于保障机构正常运转和日常工作需要。</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政府性基金财政拨款收支情况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本部门无政府性基金决算收支，并已公开空表。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国有资本经营财政拨款收支情况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本部门无国有资本经营决算拨款收支。</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6.</w:t>
      </w:r>
      <w:r>
        <w:rPr>
          <w:rFonts w:hint="eastAsia" w:ascii="仿宋_GB2312" w:eastAsia="仿宋_GB2312"/>
          <w:color w:val="000000"/>
          <w:sz w:val="32"/>
          <w:szCs w:val="32"/>
        </w:rPr>
        <w:t>政府采购支出情况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本部门</w:t>
      </w:r>
      <w:r>
        <w:rPr>
          <w:rFonts w:ascii="仿宋_GB2312" w:eastAsia="仿宋_GB2312"/>
          <w:color w:val="000000"/>
          <w:sz w:val="32"/>
          <w:szCs w:val="32"/>
        </w:rPr>
        <w:t>2017</w:t>
      </w:r>
      <w:r>
        <w:rPr>
          <w:rFonts w:hint="eastAsia" w:ascii="仿宋_GB2312" w:eastAsia="仿宋_GB2312"/>
          <w:color w:val="000000"/>
          <w:sz w:val="32"/>
          <w:szCs w:val="32"/>
        </w:rPr>
        <w:t>年无政府采购支出。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w:t>
      </w:r>
      <w:r>
        <w:rPr>
          <w:rFonts w:hint="eastAsia" w:ascii="仿宋_GB2312" w:eastAsia="仿宋_GB2312"/>
          <w:color w:val="000000"/>
          <w:sz w:val="32"/>
          <w:szCs w:val="32"/>
        </w:rPr>
        <w:t>三</w:t>
      </w:r>
      <w:r>
        <w:rPr>
          <w:rFonts w:ascii="仿宋_GB2312" w:eastAsia="仿宋_GB2312"/>
          <w:color w:val="000000"/>
          <w:sz w:val="32"/>
          <w:szCs w:val="32"/>
        </w:rPr>
        <w:t>)017</w:t>
      </w:r>
      <w:r>
        <w:rPr>
          <w:rFonts w:hint="eastAsia" w:ascii="仿宋_GB2312" w:eastAsia="仿宋_GB2312"/>
          <w:color w:val="000000"/>
          <w:sz w:val="32"/>
          <w:szCs w:val="32"/>
        </w:rPr>
        <w:t>年“三公”经费、培训费及会议费支出情况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“三公”经费支出决算总体情况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年度一般公共预算财政拨款安排的“三公经费”支出</w:t>
      </w:r>
      <w:r>
        <w:rPr>
          <w:rFonts w:ascii="仿宋_GB2312" w:eastAsia="仿宋_GB2312"/>
          <w:color w:val="000000"/>
          <w:sz w:val="32"/>
          <w:szCs w:val="32"/>
        </w:rPr>
        <w:t>0.33</w:t>
      </w:r>
      <w:r>
        <w:rPr>
          <w:rFonts w:hint="eastAsia" w:ascii="仿宋_GB2312" w:eastAsia="仿宋_GB2312"/>
          <w:color w:val="000000"/>
          <w:sz w:val="32"/>
          <w:szCs w:val="32"/>
        </w:rPr>
        <w:t>万元，其中，因公出国（境）费用</w:t>
      </w:r>
      <w:r>
        <w:rPr>
          <w:rFonts w:ascii="仿宋_GB2312" w:eastAsia="仿宋_GB2312"/>
          <w:color w:val="000000"/>
          <w:sz w:val="32"/>
          <w:szCs w:val="32"/>
        </w:rPr>
        <w:t>0</w:t>
      </w:r>
      <w:r>
        <w:rPr>
          <w:rFonts w:hint="eastAsia" w:ascii="仿宋_GB2312" w:eastAsia="仿宋_GB2312"/>
          <w:color w:val="000000"/>
          <w:sz w:val="32"/>
          <w:szCs w:val="32"/>
        </w:rPr>
        <w:t>万元，公务用车购置及运行维护费</w:t>
      </w:r>
      <w:r>
        <w:rPr>
          <w:rFonts w:ascii="仿宋_GB2312" w:eastAsia="仿宋_GB2312"/>
          <w:color w:val="000000"/>
          <w:sz w:val="32"/>
          <w:szCs w:val="32"/>
        </w:rPr>
        <w:t>0</w:t>
      </w:r>
      <w:r>
        <w:rPr>
          <w:rFonts w:hint="eastAsia" w:ascii="仿宋_GB2312" w:eastAsia="仿宋_GB2312"/>
          <w:color w:val="000000"/>
          <w:sz w:val="32"/>
          <w:szCs w:val="32"/>
        </w:rPr>
        <w:t>万元，公务接待费</w:t>
      </w:r>
      <w:r>
        <w:rPr>
          <w:rFonts w:ascii="仿宋_GB2312" w:eastAsia="仿宋_GB2312"/>
          <w:color w:val="000000"/>
          <w:sz w:val="32"/>
          <w:szCs w:val="32"/>
        </w:rPr>
        <w:t>0.33</w:t>
      </w:r>
      <w:r>
        <w:rPr>
          <w:rFonts w:hint="eastAsia" w:ascii="仿宋_GB2312" w:eastAsia="仿宋_GB2312"/>
          <w:color w:val="000000"/>
          <w:sz w:val="32"/>
          <w:szCs w:val="32"/>
        </w:rPr>
        <w:t>万元。</w:t>
      </w:r>
      <w:r>
        <w:rPr>
          <w:rFonts w:ascii="仿宋_GB2312" w:eastAsia="仿宋_GB2312"/>
          <w:color w:val="000000"/>
          <w:sz w:val="32"/>
          <w:szCs w:val="32"/>
        </w:rPr>
        <w:t>2017</w:t>
      </w:r>
      <w:r>
        <w:rPr>
          <w:rFonts w:hint="eastAsia" w:ascii="仿宋_GB2312" w:eastAsia="仿宋_GB2312"/>
          <w:color w:val="000000"/>
          <w:sz w:val="32"/>
          <w:szCs w:val="32"/>
        </w:rPr>
        <w:t>年度“三公经费”支出比</w:t>
      </w:r>
      <w:r>
        <w:rPr>
          <w:rFonts w:ascii="仿宋_GB2312" w:eastAsia="仿宋_GB2312"/>
          <w:color w:val="000000"/>
          <w:sz w:val="32"/>
          <w:szCs w:val="32"/>
        </w:rPr>
        <w:t>2016</w:t>
      </w:r>
      <w:r>
        <w:rPr>
          <w:rFonts w:hint="eastAsia" w:ascii="仿宋_GB2312" w:eastAsia="仿宋_GB2312"/>
          <w:color w:val="000000"/>
          <w:sz w:val="32"/>
          <w:szCs w:val="32"/>
        </w:rPr>
        <w:t>年增加</w:t>
      </w:r>
      <w:r>
        <w:rPr>
          <w:rFonts w:ascii="仿宋_GB2312" w:eastAsia="仿宋_GB2312"/>
          <w:color w:val="000000"/>
          <w:sz w:val="32"/>
          <w:szCs w:val="32"/>
        </w:rPr>
        <w:t>0.22</w:t>
      </w:r>
      <w:r>
        <w:rPr>
          <w:rFonts w:hint="eastAsia" w:ascii="仿宋_GB2312" w:eastAsia="仿宋_GB2312"/>
          <w:color w:val="000000"/>
          <w:sz w:val="32"/>
          <w:szCs w:val="32"/>
        </w:rPr>
        <w:t>万元，增长</w:t>
      </w:r>
      <w:r>
        <w:rPr>
          <w:rFonts w:ascii="仿宋_GB2312" w:eastAsia="仿宋_GB2312"/>
          <w:color w:val="000000"/>
          <w:sz w:val="32"/>
          <w:szCs w:val="32"/>
        </w:rPr>
        <w:t>200%,</w:t>
      </w:r>
      <w:r>
        <w:rPr>
          <w:rFonts w:hint="eastAsia" w:ascii="仿宋_GB2312" w:eastAsia="仿宋_GB2312"/>
          <w:color w:val="000000"/>
          <w:sz w:val="32"/>
          <w:szCs w:val="32"/>
        </w:rPr>
        <w:t>其中：</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1</w:t>
      </w:r>
      <w:r>
        <w:rPr>
          <w:rFonts w:hint="eastAsia" w:ascii="仿宋_GB2312" w:eastAsia="仿宋_GB2312"/>
          <w:color w:val="000000"/>
          <w:sz w:val="32"/>
          <w:szCs w:val="32"/>
        </w:rPr>
        <w:t>）</w:t>
      </w:r>
      <w:r>
        <w:rPr>
          <w:rFonts w:ascii="仿宋_GB2312" w:eastAsia="仿宋_GB2312"/>
          <w:color w:val="000000"/>
          <w:sz w:val="32"/>
          <w:szCs w:val="32"/>
        </w:rPr>
        <w:t>2017</w:t>
      </w:r>
      <w:r>
        <w:rPr>
          <w:rFonts w:hint="eastAsia" w:ascii="仿宋_GB2312" w:eastAsia="仿宋_GB2312"/>
          <w:color w:val="000000"/>
          <w:sz w:val="32"/>
          <w:szCs w:val="32"/>
        </w:rPr>
        <w:t>年我单位因公出国实际支出</w:t>
      </w:r>
      <w:r>
        <w:rPr>
          <w:rFonts w:ascii="仿宋_GB2312" w:eastAsia="仿宋_GB2312"/>
          <w:color w:val="000000"/>
          <w:sz w:val="32"/>
          <w:szCs w:val="32"/>
        </w:rPr>
        <w:t>0</w:t>
      </w:r>
      <w:r>
        <w:rPr>
          <w:rFonts w:hint="eastAsia" w:ascii="仿宋_GB2312" w:eastAsia="仿宋_GB2312"/>
          <w:color w:val="000000"/>
          <w:sz w:val="32"/>
          <w:szCs w:val="32"/>
        </w:rPr>
        <w:t>万元。较</w:t>
      </w:r>
      <w:r>
        <w:rPr>
          <w:rFonts w:ascii="仿宋_GB2312" w:eastAsia="仿宋_GB2312"/>
          <w:color w:val="000000"/>
          <w:sz w:val="32"/>
          <w:szCs w:val="32"/>
        </w:rPr>
        <w:t>2016</w:t>
      </w:r>
      <w:r>
        <w:rPr>
          <w:rFonts w:hint="eastAsia" w:ascii="仿宋_GB2312" w:eastAsia="仿宋_GB2312"/>
          <w:color w:val="000000"/>
          <w:sz w:val="32"/>
          <w:szCs w:val="32"/>
        </w:rPr>
        <w:t>年无变化；因公出国境团组共</w:t>
      </w:r>
      <w:r>
        <w:rPr>
          <w:rFonts w:ascii="仿宋_GB2312" w:eastAsia="仿宋_GB2312"/>
          <w:color w:val="000000"/>
          <w:sz w:val="32"/>
          <w:szCs w:val="32"/>
        </w:rPr>
        <w:t>0</w:t>
      </w:r>
      <w:r>
        <w:rPr>
          <w:rFonts w:hint="eastAsia" w:ascii="仿宋_GB2312" w:eastAsia="仿宋_GB2312"/>
          <w:color w:val="000000"/>
          <w:sz w:val="32"/>
          <w:szCs w:val="32"/>
        </w:rPr>
        <w:t>批，</w:t>
      </w:r>
      <w:r>
        <w:rPr>
          <w:rFonts w:ascii="仿宋_GB2312" w:eastAsia="仿宋_GB2312"/>
          <w:color w:val="000000"/>
          <w:sz w:val="32"/>
          <w:szCs w:val="32"/>
        </w:rPr>
        <w:t>0</w:t>
      </w:r>
      <w:r>
        <w:rPr>
          <w:rFonts w:hint="eastAsia" w:ascii="仿宋_GB2312" w:eastAsia="仿宋_GB2312"/>
          <w:color w:val="000000"/>
          <w:sz w:val="32"/>
          <w:szCs w:val="32"/>
        </w:rPr>
        <w:t>人次，团组批次和人数较</w:t>
      </w:r>
      <w:r>
        <w:rPr>
          <w:rFonts w:ascii="仿宋_GB2312" w:eastAsia="仿宋_GB2312"/>
          <w:color w:val="000000"/>
          <w:sz w:val="32"/>
          <w:szCs w:val="32"/>
        </w:rPr>
        <w:t>2016</w:t>
      </w:r>
      <w:r>
        <w:rPr>
          <w:rFonts w:hint="eastAsia" w:ascii="仿宋_GB2312" w:eastAsia="仿宋_GB2312"/>
          <w:color w:val="000000"/>
          <w:sz w:val="32"/>
          <w:szCs w:val="32"/>
        </w:rPr>
        <w:t>年无变化。</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w:t>
      </w:r>
      <w:r>
        <w:rPr>
          <w:rFonts w:ascii="仿宋_GB2312" w:eastAsia="仿宋_GB2312"/>
          <w:color w:val="000000"/>
          <w:sz w:val="32"/>
          <w:szCs w:val="32"/>
        </w:rPr>
        <w:t>2017</w:t>
      </w:r>
      <w:r>
        <w:rPr>
          <w:rFonts w:hint="eastAsia" w:ascii="仿宋_GB2312" w:eastAsia="仿宋_GB2312"/>
          <w:color w:val="000000"/>
          <w:sz w:val="32"/>
          <w:szCs w:val="32"/>
        </w:rPr>
        <w:t>年购置车辆</w:t>
      </w:r>
      <w:r>
        <w:rPr>
          <w:rFonts w:ascii="仿宋_GB2312" w:eastAsia="仿宋_GB2312"/>
          <w:color w:val="000000"/>
          <w:sz w:val="32"/>
          <w:szCs w:val="32"/>
        </w:rPr>
        <w:t>0</w:t>
      </w:r>
      <w:r>
        <w:rPr>
          <w:rFonts w:hint="eastAsia" w:ascii="仿宋_GB2312" w:eastAsia="仿宋_GB2312"/>
          <w:color w:val="000000"/>
          <w:sz w:val="32"/>
          <w:szCs w:val="32"/>
        </w:rPr>
        <w:t>台，经费支出</w:t>
      </w:r>
      <w:r>
        <w:rPr>
          <w:rFonts w:ascii="仿宋_GB2312" w:eastAsia="仿宋_GB2312"/>
          <w:color w:val="000000"/>
          <w:sz w:val="32"/>
          <w:szCs w:val="32"/>
        </w:rPr>
        <w:t>0</w:t>
      </w:r>
      <w:r>
        <w:rPr>
          <w:rFonts w:hint="eastAsia" w:ascii="仿宋_GB2312" w:eastAsia="仿宋_GB2312"/>
          <w:color w:val="000000"/>
          <w:sz w:val="32"/>
          <w:szCs w:val="32"/>
        </w:rPr>
        <w:t>万元；</w:t>
      </w:r>
      <w:r>
        <w:rPr>
          <w:rFonts w:ascii="仿宋_GB2312" w:eastAsia="仿宋_GB2312"/>
          <w:color w:val="000000"/>
          <w:sz w:val="32"/>
          <w:szCs w:val="32"/>
        </w:rPr>
        <w:t>2017</w:t>
      </w:r>
      <w:r>
        <w:rPr>
          <w:rFonts w:hint="eastAsia" w:ascii="仿宋_GB2312" w:eastAsia="仿宋_GB2312"/>
          <w:color w:val="000000"/>
          <w:sz w:val="32"/>
          <w:szCs w:val="32"/>
        </w:rPr>
        <w:t>年公务用车运行维护支出</w:t>
      </w:r>
      <w:r>
        <w:rPr>
          <w:rFonts w:ascii="仿宋_GB2312" w:eastAsia="仿宋_GB2312"/>
          <w:color w:val="000000"/>
          <w:sz w:val="32"/>
          <w:szCs w:val="32"/>
        </w:rPr>
        <w:t>0</w:t>
      </w:r>
      <w:r>
        <w:rPr>
          <w:rFonts w:hint="eastAsia" w:ascii="仿宋_GB2312" w:eastAsia="仿宋_GB2312"/>
          <w:color w:val="000000"/>
          <w:sz w:val="32"/>
          <w:szCs w:val="32"/>
        </w:rPr>
        <w:t>万元，较</w:t>
      </w:r>
      <w:r>
        <w:rPr>
          <w:rFonts w:ascii="仿宋_GB2312" w:eastAsia="仿宋_GB2312"/>
          <w:color w:val="000000"/>
          <w:sz w:val="32"/>
          <w:szCs w:val="32"/>
        </w:rPr>
        <w:t>2016</w:t>
      </w:r>
      <w:r>
        <w:rPr>
          <w:rFonts w:hint="eastAsia" w:ascii="仿宋_GB2312" w:eastAsia="仿宋_GB2312"/>
          <w:color w:val="000000"/>
          <w:sz w:val="32"/>
          <w:szCs w:val="32"/>
        </w:rPr>
        <w:t>年无变化。</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3</w:t>
      </w:r>
      <w:r>
        <w:rPr>
          <w:rFonts w:hint="eastAsia" w:ascii="仿宋_GB2312" w:eastAsia="仿宋_GB2312"/>
          <w:color w:val="000000"/>
          <w:sz w:val="32"/>
          <w:szCs w:val="32"/>
        </w:rPr>
        <w:t>）公务接待费用支出</w:t>
      </w:r>
      <w:r>
        <w:rPr>
          <w:rFonts w:ascii="仿宋_GB2312" w:eastAsia="仿宋_GB2312"/>
          <w:color w:val="000000"/>
          <w:sz w:val="32"/>
          <w:szCs w:val="32"/>
        </w:rPr>
        <w:t>0.33</w:t>
      </w:r>
      <w:r>
        <w:rPr>
          <w:rFonts w:hint="eastAsia" w:ascii="仿宋_GB2312" w:eastAsia="仿宋_GB2312"/>
          <w:color w:val="000000"/>
          <w:sz w:val="32"/>
          <w:szCs w:val="32"/>
        </w:rPr>
        <w:t>万元，主要包括其他区县物价局来我局交流学习工作便餐等。较</w:t>
      </w:r>
      <w:r>
        <w:rPr>
          <w:rFonts w:ascii="仿宋_GB2312" w:eastAsia="仿宋_GB2312"/>
          <w:color w:val="000000"/>
          <w:sz w:val="32"/>
          <w:szCs w:val="32"/>
        </w:rPr>
        <w:t>2016</w:t>
      </w:r>
      <w:r>
        <w:rPr>
          <w:rFonts w:hint="eastAsia" w:ascii="仿宋_GB2312" w:eastAsia="仿宋_GB2312"/>
          <w:color w:val="000000"/>
          <w:sz w:val="32"/>
          <w:szCs w:val="32"/>
        </w:rPr>
        <w:t>年增长</w:t>
      </w:r>
      <w:r>
        <w:rPr>
          <w:rFonts w:ascii="仿宋_GB2312" w:eastAsia="仿宋_GB2312"/>
          <w:color w:val="000000"/>
          <w:sz w:val="32"/>
          <w:szCs w:val="32"/>
        </w:rPr>
        <w:t>200%</w:t>
      </w:r>
      <w:r>
        <w:rPr>
          <w:rFonts w:hint="eastAsia" w:ascii="仿宋_GB2312" w:eastAsia="仿宋_GB2312"/>
          <w:color w:val="000000"/>
          <w:sz w:val="32"/>
          <w:szCs w:val="32"/>
        </w:rPr>
        <w:t>，累计接待</w:t>
      </w:r>
      <w:r>
        <w:rPr>
          <w:rFonts w:ascii="仿宋_GB2312" w:eastAsia="仿宋_GB2312"/>
          <w:color w:val="000000"/>
          <w:sz w:val="32"/>
          <w:szCs w:val="32"/>
        </w:rPr>
        <w:t>12</w:t>
      </w:r>
      <w:r>
        <w:rPr>
          <w:rFonts w:hint="eastAsia" w:ascii="仿宋_GB2312" w:eastAsia="仿宋_GB2312"/>
          <w:color w:val="000000"/>
          <w:sz w:val="32"/>
          <w:szCs w:val="32"/>
        </w:rPr>
        <w:t>批次、</w:t>
      </w:r>
      <w:r>
        <w:rPr>
          <w:rFonts w:ascii="仿宋_GB2312" w:eastAsia="仿宋_GB2312"/>
          <w:color w:val="000000"/>
          <w:sz w:val="32"/>
          <w:szCs w:val="32"/>
        </w:rPr>
        <w:t>82</w:t>
      </w:r>
      <w:r>
        <w:rPr>
          <w:rFonts w:hint="eastAsia" w:ascii="仿宋_GB2312" w:eastAsia="仿宋_GB2312"/>
          <w:color w:val="000000"/>
          <w:sz w:val="32"/>
          <w:szCs w:val="32"/>
        </w:rPr>
        <w:t>人，增长原因是因我局收费管理等业务得到周边区县物价局的肯定，前来学习交流人员增多，故公务接待费用增加。</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培训费支出决算情况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培训费支出</w:t>
      </w:r>
      <w:r>
        <w:rPr>
          <w:rFonts w:ascii="仿宋_GB2312" w:eastAsia="仿宋_GB2312"/>
          <w:color w:val="000000"/>
          <w:sz w:val="32"/>
          <w:szCs w:val="32"/>
        </w:rPr>
        <w:t>0.34</w:t>
      </w:r>
      <w:r>
        <w:rPr>
          <w:rFonts w:hint="eastAsia" w:ascii="仿宋_GB2312" w:eastAsia="仿宋_GB2312"/>
          <w:color w:val="000000"/>
          <w:sz w:val="32"/>
          <w:szCs w:val="32"/>
        </w:rPr>
        <w:t>万元，主要是业务培训支出，较</w:t>
      </w:r>
      <w:r>
        <w:rPr>
          <w:rFonts w:ascii="仿宋_GB2312" w:eastAsia="仿宋_GB2312"/>
          <w:color w:val="000000"/>
          <w:sz w:val="32"/>
          <w:szCs w:val="32"/>
        </w:rPr>
        <w:t>2016</w:t>
      </w:r>
      <w:r>
        <w:rPr>
          <w:rFonts w:hint="eastAsia" w:ascii="仿宋_GB2312" w:eastAsia="仿宋_GB2312"/>
          <w:color w:val="000000"/>
          <w:sz w:val="32"/>
          <w:szCs w:val="32"/>
        </w:rPr>
        <w:t>年增加</w:t>
      </w:r>
      <w:r>
        <w:rPr>
          <w:rFonts w:ascii="仿宋_GB2312" w:eastAsia="仿宋_GB2312"/>
          <w:color w:val="000000"/>
          <w:sz w:val="32"/>
          <w:szCs w:val="32"/>
        </w:rPr>
        <w:t>0.1</w:t>
      </w:r>
      <w:r>
        <w:rPr>
          <w:rFonts w:hint="eastAsia" w:ascii="仿宋_GB2312" w:eastAsia="仿宋_GB2312"/>
          <w:color w:val="000000"/>
          <w:sz w:val="32"/>
          <w:szCs w:val="32"/>
        </w:rPr>
        <w:t>万元，增长</w:t>
      </w:r>
      <w:r>
        <w:rPr>
          <w:rFonts w:ascii="仿宋_GB2312" w:eastAsia="仿宋_GB2312"/>
          <w:color w:val="000000"/>
          <w:sz w:val="32"/>
          <w:szCs w:val="32"/>
        </w:rPr>
        <w:t>42%</w:t>
      </w:r>
      <w:r>
        <w:rPr>
          <w:rFonts w:hint="eastAsia" w:ascii="仿宋_GB2312" w:eastAsia="仿宋_GB2312"/>
          <w:color w:val="000000"/>
          <w:sz w:val="32"/>
          <w:szCs w:val="32"/>
        </w:rPr>
        <w:t>，原因业务培训的增加。</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会议费支出决算情况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会议费支出</w:t>
      </w:r>
      <w:r>
        <w:rPr>
          <w:rFonts w:ascii="仿宋_GB2312" w:eastAsia="仿宋_GB2312"/>
          <w:color w:val="000000"/>
          <w:sz w:val="32"/>
          <w:szCs w:val="32"/>
        </w:rPr>
        <w:t>0</w:t>
      </w:r>
      <w:r>
        <w:rPr>
          <w:rFonts w:hint="eastAsia" w:ascii="仿宋_GB2312" w:eastAsia="仿宋_GB2312"/>
          <w:color w:val="000000"/>
          <w:sz w:val="32"/>
          <w:szCs w:val="32"/>
        </w:rPr>
        <w:t>万元，较</w:t>
      </w:r>
      <w:r>
        <w:rPr>
          <w:rFonts w:ascii="仿宋_GB2312" w:eastAsia="仿宋_GB2312"/>
          <w:color w:val="000000"/>
          <w:sz w:val="32"/>
          <w:szCs w:val="32"/>
        </w:rPr>
        <w:t>2016</w:t>
      </w:r>
      <w:r>
        <w:rPr>
          <w:rFonts w:hint="eastAsia" w:ascii="仿宋_GB2312" w:eastAsia="仿宋_GB2312"/>
          <w:color w:val="000000"/>
          <w:sz w:val="32"/>
          <w:szCs w:val="32"/>
        </w:rPr>
        <w:t>年无变化。</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六、</w:t>
      </w:r>
      <w:r>
        <w:rPr>
          <w:rFonts w:ascii="仿宋_GB2312" w:eastAsia="仿宋_GB2312"/>
          <w:color w:val="000000"/>
          <w:sz w:val="32"/>
          <w:szCs w:val="32"/>
        </w:rPr>
        <w:t>2017</w:t>
      </w:r>
      <w:r>
        <w:rPr>
          <w:rFonts w:hint="eastAsia" w:ascii="仿宋_GB2312" w:eastAsia="仿宋_GB2312"/>
          <w:color w:val="000000"/>
          <w:sz w:val="32"/>
          <w:szCs w:val="32"/>
        </w:rPr>
        <w:t>年度部门绩效管理情况说明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本部门</w:t>
      </w:r>
      <w:r>
        <w:rPr>
          <w:rFonts w:ascii="仿宋_GB2312" w:eastAsia="仿宋_GB2312"/>
          <w:color w:val="000000"/>
          <w:sz w:val="32"/>
          <w:szCs w:val="32"/>
        </w:rPr>
        <w:t>2017</w:t>
      </w:r>
      <w:r>
        <w:rPr>
          <w:rFonts w:hint="eastAsia" w:ascii="仿宋_GB2312" w:eastAsia="仿宋_GB2312"/>
          <w:color w:val="000000"/>
          <w:sz w:val="32"/>
          <w:szCs w:val="32"/>
        </w:rPr>
        <w:t>年度无专项业务经费项目绩效。</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七、</w:t>
      </w:r>
      <w:r>
        <w:rPr>
          <w:rFonts w:ascii="仿宋_GB2312" w:eastAsia="仿宋_GB2312"/>
          <w:color w:val="000000"/>
          <w:sz w:val="32"/>
          <w:szCs w:val="32"/>
        </w:rPr>
        <w:t>2017</w:t>
      </w:r>
      <w:r>
        <w:rPr>
          <w:rFonts w:hint="eastAsia" w:ascii="仿宋_GB2312" w:eastAsia="仿宋_GB2312"/>
          <w:color w:val="000000"/>
          <w:sz w:val="32"/>
          <w:szCs w:val="32"/>
        </w:rPr>
        <w:t>年其他重要事项情况说明</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机关运行经费支出情况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年本部门机关运行经费支出</w:t>
      </w:r>
      <w:r>
        <w:rPr>
          <w:rFonts w:ascii="仿宋_GB2312" w:eastAsia="仿宋_GB2312"/>
          <w:color w:val="000000"/>
          <w:sz w:val="32"/>
          <w:szCs w:val="32"/>
        </w:rPr>
        <w:t>28.66</w:t>
      </w:r>
      <w:r>
        <w:rPr>
          <w:rFonts w:hint="eastAsia" w:ascii="仿宋_GB2312" w:eastAsia="仿宋_GB2312"/>
          <w:color w:val="000000"/>
          <w:sz w:val="32"/>
          <w:szCs w:val="32"/>
        </w:rPr>
        <w:t>万元，用于维持机关日常运转所必需的公用支出。</w:t>
      </w:r>
      <w:r>
        <w:rPr>
          <w:rFonts w:ascii="仿宋_GB2312" w:eastAsia="仿宋_GB2312"/>
          <w:color w:val="000000"/>
          <w:sz w:val="32"/>
          <w:szCs w:val="32"/>
        </w:rPr>
        <w:t>2017</w:t>
      </w:r>
      <w:r>
        <w:rPr>
          <w:rFonts w:hint="eastAsia" w:ascii="仿宋_GB2312" w:eastAsia="仿宋_GB2312"/>
          <w:color w:val="000000"/>
          <w:sz w:val="32"/>
          <w:szCs w:val="32"/>
        </w:rPr>
        <w:t>年机关运行经费支出比</w:t>
      </w:r>
      <w:r>
        <w:rPr>
          <w:rFonts w:ascii="仿宋_GB2312" w:eastAsia="仿宋_GB2312"/>
          <w:color w:val="000000"/>
          <w:sz w:val="32"/>
          <w:szCs w:val="32"/>
        </w:rPr>
        <w:t>2016</w:t>
      </w:r>
      <w:r>
        <w:rPr>
          <w:rFonts w:hint="eastAsia" w:ascii="仿宋_GB2312" w:eastAsia="仿宋_GB2312"/>
          <w:color w:val="000000"/>
          <w:sz w:val="32"/>
          <w:szCs w:val="32"/>
        </w:rPr>
        <w:t>年同口径减少</w:t>
      </w:r>
      <w:r>
        <w:rPr>
          <w:rFonts w:ascii="仿宋_GB2312" w:eastAsia="仿宋_GB2312"/>
          <w:color w:val="000000"/>
          <w:sz w:val="32"/>
          <w:szCs w:val="32"/>
        </w:rPr>
        <w:t>21.57</w:t>
      </w:r>
      <w:r>
        <w:rPr>
          <w:rFonts w:hint="eastAsia" w:ascii="仿宋_GB2312" w:eastAsia="仿宋_GB2312"/>
          <w:color w:val="000000"/>
          <w:sz w:val="32"/>
          <w:szCs w:val="32"/>
        </w:rPr>
        <w:t>万元，减少</w:t>
      </w:r>
      <w:r>
        <w:rPr>
          <w:rFonts w:ascii="仿宋_GB2312" w:eastAsia="仿宋_GB2312"/>
          <w:color w:val="000000"/>
          <w:sz w:val="32"/>
          <w:szCs w:val="32"/>
        </w:rPr>
        <w:t>32.8%</w:t>
      </w:r>
      <w:r>
        <w:rPr>
          <w:rFonts w:hint="eastAsia" w:ascii="仿宋_GB2312" w:eastAsia="仿宋_GB2312"/>
          <w:color w:val="000000"/>
          <w:sz w:val="32"/>
          <w:szCs w:val="32"/>
        </w:rPr>
        <w:t>，主要原因是本着</w:t>
      </w:r>
      <w:r>
        <w:rPr>
          <w:rFonts w:hint="eastAsia" w:ascii="仿宋_GB2312" w:eastAsia="仿宋_GB2312"/>
          <w:color w:val="000000"/>
          <w:sz w:val="32"/>
          <w:szCs w:val="32"/>
          <w:lang w:val="en-US" w:eastAsia="zh-CN"/>
        </w:rPr>
        <w:t>厉行</w:t>
      </w:r>
      <w:bookmarkStart w:id="0" w:name="_GoBack"/>
      <w:bookmarkEnd w:id="0"/>
      <w:r>
        <w:rPr>
          <w:rFonts w:hint="eastAsia" w:ascii="仿宋_GB2312" w:eastAsia="仿宋_GB2312"/>
          <w:color w:val="000000"/>
          <w:sz w:val="32"/>
          <w:szCs w:val="32"/>
        </w:rPr>
        <w:t>节约的原则，减少开支。</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政府采购支出情况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2017</w:t>
      </w:r>
      <w:r>
        <w:rPr>
          <w:rFonts w:hint="eastAsia" w:ascii="仿宋_GB2312" w:eastAsia="仿宋_GB2312"/>
          <w:color w:val="000000"/>
          <w:sz w:val="32"/>
          <w:szCs w:val="32"/>
        </w:rPr>
        <w:t>年本部门无政府采购支出。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国有资产占用情况</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2017</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日，我部门无车辆，无单位价值</w:t>
      </w:r>
      <w:r>
        <w:rPr>
          <w:rFonts w:ascii="仿宋_GB2312" w:eastAsia="仿宋_GB2312"/>
          <w:color w:val="000000"/>
          <w:sz w:val="32"/>
          <w:szCs w:val="32"/>
        </w:rPr>
        <w:t>20</w:t>
      </w:r>
      <w:r>
        <w:rPr>
          <w:rFonts w:hint="eastAsia" w:ascii="仿宋_GB2312" w:eastAsia="仿宋_GB2312"/>
          <w:color w:val="000000"/>
          <w:sz w:val="32"/>
          <w:szCs w:val="32"/>
        </w:rPr>
        <w:t>万元以上大型设备。</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八、专业名词解释</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．基本支出：指为保障机构正常运转、完成日常工作任务而发生的各项支出。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．项目支出：指单位为完成特定的行政工作任务或事业发展目标所发生的各项支出。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．“三公”经费：指部门使用一般公共预算财政拨款安排的因公出国（境）费、公务用车购置及运行费和公务接待费支出。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．机关运行经费：指行政单位和参照公务员法管理的事业单位使用一般公共预算财政拨款安排的日常公用经费支出。</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九、</w:t>
      </w:r>
      <w:r>
        <w:rPr>
          <w:rFonts w:ascii="仿宋_GB2312" w:eastAsia="仿宋_GB2312"/>
          <w:color w:val="000000"/>
          <w:sz w:val="32"/>
          <w:szCs w:val="32"/>
        </w:rPr>
        <w:t>2017</w:t>
      </w:r>
      <w:r>
        <w:rPr>
          <w:rFonts w:hint="eastAsia" w:ascii="仿宋_GB2312" w:eastAsia="仿宋_GB2312"/>
          <w:color w:val="000000"/>
          <w:sz w:val="32"/>
          <w:szCs w:val="32"/>
        </w:rPr>
        <w:t>年部门决算公开报表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批复</w:t>
      </w:r>
      <w:r>
        <w:rPr>
          <w:rFonts w:ascii="仿宋_GB2312" w:eastAsia="仿宋_GB2312"/>
          <w:color w:val="000000"/>
          <w:sz w:val="32"/>
          <w:szCs w:val="32"/>
        </w:rPr>
        <w:t>01</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部门决算收支总表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批复</w:t>
      </w:r>
      <w:r>
        <w:rPr>
          <w:rFonts w:ascii="仿宋_GB2312" w:eastAsia="仿宋_GB2312"/>
          <w:color w:val="000000"/>
          <w:sz w:val="32"/>
          <w:szCs w:val="32"/>
        </w:rPr>
        <w:t>02</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部门决算收入总表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批复</w:t>
      </w:r>
      <w:r>
        <w:rPr>
          <w:rFonts w:ascii="仿宋_GB2312" w:eastAsia="仿宋_GB2312"/>
          <w:color w:val="000000"/>
          <w:sz w:val="32"/>
          <w:szCs w:val="32"/>
        </w:rPr>
        <w:t>03</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部门决算支出总表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批复</w:t>
      </w:r>
      <w:r>
        <w:rPr>
          <w:rFonts w:ascii="仿宋_GB2312" w:eastAsia="仿宋_GB2312"/>
          <w:color w:val="000000"/>
          <w:sz w:val="32"/>
          <w:szCs w:val="32"/>
        </w:rPr>
        <w:t>04</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部门决算财政拨款收支总表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批复</w:t>
      </w:r>
      <w:r>
        <w:rPr>
          <w:rFonts w:ascii="仿宋_GB2312" w:eastAsia="仿宋_GB2312"/>
          <w:color w:val="000000"/>
          <w:sz w:val="32"/>
          <w:szCs w:val="32"/>
        </w:rPr>
        <w:t>05</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部门决算一般公共预算财政拨款支出明细表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6.</w:t>
      </w:r>
      <w:r>
        <w:rPr>
          <w:rFonts w:hint="eastAsia" w:ascii="仿宋_GB2312" w:eastAsia="仿宋_GB2312"/>
          <w:color w:val="000000"/>
          <w:sz w:val="32"/>
          <w:szCs w:val="32"/>
        </w:rPr>
        <w:t>批复</w:t>
      </w:r>
      <w:r>
        <w:rPr>
          <w:rFonts w:ascii="仿宋_GB2312" w:eastAsia="仿宋_GB2312"/>
          <w:color w:val="000000"/>
          <w:sz w:val="32"/>
          <w:szCs w:val="32"/>
        </w:rPr>
        <w:t>06</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部门决算一般公共预算财政拨款基本支出表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批复</w:t>
      </w:r>
      <w:r>
        <w:rPr>
          <w:rFonts w:ascii="仿宋_GB2312" w:eastAsia="仿宋_GB2312"/>
          <w:color w:val="000000"/>
          <w:sz w:val="32"/>
          <w:szCs w:val="32"/>
        </w:rPr>
        <w:t>07</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部门决算一般公共预算财政拨款“三公”经费支出表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批复</w:t>
      </w:r>
      <w:r>
        <w:rPr>
          <w:rFonts w:ascii="仿宋_GB2312" w:eastAsia="仿宋_GB2312"/>
          <w:color w:val="000000"/>
          <w:sz w:val="32"/>
          <w:szCs w:val="32"/>
        </w:rPr>
        <w:t>08</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部门决算政府性基金收支表</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批复</w:t>
      </w:r>
      <w:r>
        <w:rPr>
          <w:rFonts w:ascii="仿宋_GB2312" w:eastAsia="仿宋_GB2312"/>
          <w:color w:val="000000"/>
          <w:sz w:val="32"/>
          <w:szCs w:val="32"/>
        </w:rPr>
        <w:t>09</w:t>
      </w:r>
      <w:r>
        <w:rPr>
          <w:rFonts w:hint="eastAsia" w:ascii="仿宋_GB2312" w:eastAsia="仿宋_GB2312"/>
          <w:color w:val="000000"/>
          <w:sz w:val="32"/>
          <w:szCs w:val="32"/>
        </w:rPr>
        <w:t>表</w:t>
      </w:r>
      <w:r>
        <w:rPr>
          <w:rFonts w:ascii="仿宋_GB2312" w:eastAsia="仿宋_GB2312"/>
          <w:color w:val="000000"/>
          <w:sz w:val="32"/>
          <w:szCs w:val="32"/>
        </w:rPr>
        <w:t>-</w:t>
      </w:r>
      <w:r>
        <w:rPr>
          <w:rFonts w:hint="eastAsia" w:ascii="仿宋_GB2312" w:eastAsia="仿宋_GB2312"/>
          <w:color w:val="000000"/>
          <w:sz w:val="32"/>
          <w:szCs w:val="32"/>
        </w:rPr>
        <w:t>政府采购决算表</w:t>
      </w:r>
    </w:p>
    <w:p>
      <w:pPr>
        <w:pStyle w:val="4"/>
        <w:shd w:val="clear" w:color="auto" w:fill="FFFFFF"/>
        <w:spacing w:before="0" w:beforeAutospacing="0" w:after="0" w:afterAutospacing="0" w:line="560" w:lineRule="exact"/>
        <w:rPr>
          <w:rFonts w:ascii="仿宋_GB2312" w:eastAsia="仿宋_GB2312"/>
          <w:color w:val="000000"/>
          <w:sz w:val="32"/>
          <w:szCs w:val="32"/>
        </w:rPr>
      </w:pP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                        </w:t>
      </w:r>
      <w:r>
        <w:rPr>
          <w:rFonts w:hint="eastAsia" w:ascii="仿宋_GB2312" w:eastAsia="仿宋_GB2312"/>
          <w:color w:val="000000"/>
          <w:sz w:val="32"/>
          <w:szCs w:val="32"/>
        </w:rPr>
        <w:t>西安市阎良区物价局</w:t>
      </w:r>
    </w:p>
    <w:p>
      <w:pPr>
        <w:pStyle w:val="4"/>
        <w:shd w:val="clear" w:color="auto" w:fill="FFFFFF"/>
        <w:spacing w:before="0" w:beforeAutospacing="0" w:after="0" w:afterAutospacing="0" w:line="56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                         2018</w:t>
      </w:r>
      <w:r>
        <w:rPr>
          <w:rFonts w:hint="eastAsia" w:ascii="仿宋_GB2312" w:eastAsia="仿宋_GB2312"/>
          <w:color w:val="000000"/>
          <w:sz w:val="32"/>
          <w:szCs w:val="32"/>
        </w:rPr>
        <w:t>年</w:t>
      </w:r>
      <w:r>
        <w:rPr>
          <w:rFonts w:ascii="仿宋_GB2312" w:eastAsia="仿宋_GB2312"/>
          <w:color w:val="000000"/>
          <w:sz w:val="32"/>
          <w:szCs w:val="32"/>
        </w:rPr>
        <w:t>9</w:t>
      </w:r>
      <w:r>
        <w:rPr>
          <w:rFonts w:hint="eastAsia" w:ascii="仿宋_GB2312" w:eastAsia="仿宋_GB2312"/>
          <w:color w:val="000000"/>
          <w:sz w:val="32"/>
          <w:szCs w:val="32"/>
        </w:rPr>
        <w:t>月</w:t>
      </w:r>
      <w:r>
        <w:rPr>
          <w:rFonts w:ascii="仿宋_GB2312" w:eastAsia="仿宋_GB2312"/>
          <w:color w:val="000000"/>
          <w:sz w:val="32"/>
          <w:szCs w:val="32"/>
        </w:rPr>
        <w:t>4</w:t>
      </w:r>
      <w:r>
        <w:rPr>
          <w:rFonts w:hint="eastAsia" w:ascii="仿宋_GB2312" w:eastAsia="仿宋_GB2312"/>
          <w:color w:val="00000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黑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M3NmI3ZTE1ZTYyNTljN2NjOTVmNGFiZmYyMDkyMWEifQ=="/>
  </w:docVars>
  <w:rsids>
    <w:rsidRoot w:val="00101E02"/>
    <w:rsid w:val="0000486E"/>
    <w:rsid w:val="000869CC"/>
    <w:rsid w:val="000E6BD0"/>
    <w:rsid w:val="00101E02"/>
    <w:rsid w:val="00270E51"/>
    <w:rsid w:val="002A4E14"/>
    <w:rsid w:val="002C635A"/>
    <w:rsid w:val="00353F12"/>
    <w:rsid w:val="003D4FAD"/>
    <w:rsid w:val="003E3DDC"/>
    <w:rsid w:val="004616E8"/>
    <w:rsid w:val="00465092"/>
    <w:rsid w:val="004705FE"/>
    <w:rsid w:val="004D2445"/>
    <w:rsid w:val="00545A0F"/>
    <w:rsid w:val="00570499"/>
    <w:rsid w:val="005F6331"/>
    <w:rsid w:val="00621588"/>
    <w:rsid w:val="0065632F"/>
    <w:rsid w:val="006935E2"/>
    <w:rsid w:val="006A69E4"/>
    <w:rsid w:val="00717AAD"/>
    <w:rsid w:val="00722B7B"/>
    <w:rsid w:val="007F0BE7"/>
    <w:rsid w:val="007F63E8"/>
    <w:rsid w:val="008729BD"/>
    <w:rsid w:val="00974E5B"/>
    <w:rsid w:val="00992D69"/>
    <w:rsid w:val="009C61E7"/>
    <w:rsid w:val="009F6FE7"/>
    <w:rsid w:val="00A12C31"/>
    <w:rsid w:val="00A57DEB"/>
    <w:rsid w:val="00AA338A"/>
    <w:rsid w:val="00AA704D"/>
    <w:rsid w:val="00AB23BC"/>
    <w:rsid w:val="00AC718E"/>
    <w:rsid w:val="00AF5D2C"/>
    <w:rsid w:val="00B00CA5"/>
    <w:rsid w:val="00B243FF"/>
    <w:rsid w:val="00B35B37"/>
    <w:rsid w:val="00B537B5"/>
    <w:rsid w:val="00B55CD7"/>
    <w:rsid w:val="00B8719B"/>
    <w:rsid w:val="00BA6864"/>
    <w:rsid w:val="00BC7AA3"/>
    <w:rsid w:val="00BE5A1D"/>
    <w:rsid w:val="00C178CD"/>
    <w:rsid w:val="00C86332"/>
    <w:rsid w:val="00CB7992"/>
    <w:rsid w:val="00D32108"/>
    <w:rsid w:val="00DA3AB8"/>
    <w:rsid w:val="00DC2D23"/>
    <w:rsid w:val="00DE15F1"/>
    <w:rsid w:val="00DE3D63"/>
    <w:rsid w:val="00DE78DA"/>
    <w:rsid w:val="00F3204F"/>
    <w:rsid w:val="00F60032"/>
    <w:rsid w:val="00F80B77"/>
    <w:rsid w:val="00FD5CD5"/>
    <w:rsid w:val="015D58FD"/>
    <w:rsid w:val="01C746C6"/>
    <w:rsid w:val="0A0E1646"/>
    <w:rsid w:val="13403F7B"/>
    <w:rsid w:val="139A1695"/>
    <w:rsid w:val="1A3031D1"/>
    <w:rsid w:val="1C287AD1"/>
    <w:rsid w:val="1C624DF0"/>
    <w:rsid w:val="21FD5768"/>
    <w:rsid w:val="231827EB"/>
    <w:rsid w:val="23F77372"/>
    <w:rsid w:val="28DE08C7"/>
    <w:rsid w:val="299C7739"/>
    <w:rsid w:val="2AB117E3"/>
    <w:rsid w:val="2E6318DB"/>
    <w:rsid w:val="3159166E"/>
    <w:rsid w:val="316F0D5B"/>
    <w:rsid w:val="348A2841"/>
    <w:rsid w:val="3548736E"/>
    <w:rsid w:val="3DF939EF"/>
    <w:rsid w:val="3F7C3B40"/>
    <w:rsid w:val="41EC1ECC"/>
    <w:rsid w:val="42BA0293"/>
    <w:rsid w:val="4C4A388C"/>
    <w:rsid w:val="4DF92132"/>
    <w:rsid w:val="4F104EB8"/>
    <w:rsid w:val="4F3B1704"/>
    <w:rsid w:val="4FFC73B1"/>
    <w:rsid w:val="52D21252"/>
    <w:rsid w:val="53646FB6"/>
    <w:rsid w:val="55700C69"/>
    <w:rsid w:val="57BC2E39"/>
    <w:rsid w:val="5C5E4D31"/>
    <w:rsid w:val="5C9B05CC"/>
    <w:rsid w:val="5E440D48"/>
    <w:rsid w:val="60CA1F9A"/>
    <w:rsid w:val="62572A73"/>
    <w:rsid w:val="63EF275F"/>
    <w:rsid w:val="63FB1E6F"/>
    <w:rsid w:val="66975563"/>
    <w:rsid w:val="69CB374A"/>
    <w:rsid w:val="6A59679C"/>
    <w:rsid w:val="6A923491"/>
    <w:rsid w:val="6E6F3391"/>
    <w:rsid w:val="74983629"/>
    <w:rsid w:val="75DF75A3"/>
    <w:rsid w:val="796E7003"/>
    <w:rsid w:val="79C8501E"/>
    <w:rsid w:val="7A6B5A95"/>
    <w:rsid w:val="7B642AAB"/>
    <w:rsid w:val="7B800A50"/>
    <w:rsid w:val="7CA5129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nhideWhenUsed="0" w:uiPriority="99" w:name="header"/>
    <w:lsdException w:unhideWhenUsed="0" w:uiPriority="99"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0"/>
      <w:lang w:val="en-US" w:eastAsia="zh-CN" w:bidi="ar-SA"/>
    </w:rPr>
  </w:style>
  <w:style w:type="character" w:default="1" w:styleId="7">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10"/>
    <w:semiHidden/>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99"/>
    <w:rPr>
      <w:rFonts w:cs="Times New Roman"/>
      <w:b/>
      <w:bCs/>
    </w:rPr>
  </w:style>
  <w:style w:type="character" w:customStyle="1" w:styleId="9">
    <w:name w:val="Footer Char"/>
    <w:basedOn w:val="7"/>
    <w:link w:val="2"/>
    <w:semiHidden/>
    <w:locked/>
    <w:uiPriority w:val="99"/>
    <w:rPr>
      <w:rFonts w:cs="Times New Roman"/>
      <w:sz w:val="18"/>
      <w:szCs w:val="18"/>
    </w:rPr>
  </w:style>
  <w:style w:type="character" w:customStyle="1" w:styleId="10">
    <w:name w:val="Header Char"/>
    <w:basedOn w:val="7"/>
    <w:link w:val="3"/>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8</Pages>
  <Words>525</Words>
  <Characters>2998</Characters>
  <Lines>0</Lines>
  <Paragraphs>0</Paragraphs>
  <TotalTime>214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2018-09-25T06:56:00Z</dcterms:created>
  <dc:creator>微软用户</dc:creator>
  <cp:lastModifiedBy>zhouqin</cp:lastModifiedBy>
  <cp:lastPrinted>2018-09-21T01:46:00Z</cp:lastPrinted>
  <dcterms:modified xsi:type="dcterms:W3CDTF">2024-04-23T04:18:34Z</dcterms:modified>
  <dc:title>XX(部门)</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F16FA12680FF4AB390E311840BAFF5F6_12</vt:lpwstr>
  </property>
</Properties>
</file>