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C9C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eastAsia="方正小标宋简体"/>
          <w:w w:val="90"/>
          <w:sz w:val="32"/>
          <w:szCs w:val="32"/>
        </w:rPr>
      </w:pPr>
      <w:r>
        <w:rPr>
          <w:rFonts w:hint="eastAsia" w:ascii="方正小标宋简体" w:eastAsia="方正小标宋简体"/>
          <w:w w:val="90"/>
          <w:sz w:val="32"/>
          <w:szCs w:val="32"/>
        </w:rPr>
        <w:t>西安市阎良区城市管理和综合执法局</w:t>
      </w:r>
    </w:p>
    <w:p w14:paraId="59588D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</w:rPr>
        <w:t>西安骏达渣土清运有限公司承运未经批准排放的建筑垃圾案</w:t>
      </w:r>
      <w:r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66690" cy="7501255"/>
            <wp:effectExtent l="0" t="0" r="10160" b="4445"/>
            <wp:docPr id="1" name="图片 1" descr="4dc3806ecd8b9cb75954d0d458a8b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dc3806ecd8b9cb75954d0d458a8b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50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D7A4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625A8B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479615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1AEC9A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A506780-F993-4862-ABAB-FE3736B80605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5D0543CE-531E-4C00-93A8-1E228D28242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E4NTYyNmM0MmNiODAwNDFhMWZlNDFkNjA0NTQifQ=="/>
  </w:docVars>
  <w:rsids>
    <w:rsidRoot w:val="7F3D5108"/>
    <w:rsid w:val="00352C11"/>
    <w:rsid w:val="01857C73"/>
    <w:rsid w:val="0EE63D9C"/>
    <w:rsid w:val="144A07E6"/>
    <w:rsid w:val="1F421BC9"/>
    <w:rsid w:val="2F860B51"/>
    <w:rsid w:val="51D124F3"/>
    <w:rsid w:val="57523E11"/>
    <w:rsid w:val="6BF60647"/>
    <w:rsid w:val="6DE85AD4"/>
    <w:rsid w:val="7F3D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</Words>
  <Characters>43</Characters>
  <Lines>0</Lines>
  <Paragraphs>0</Paragraphs>
  <TotalTime>0</TotalTime>
  <ScaleCrop>false</ScaleCrop>
  <LinksUpToDate>false</LinksUpToDate>
  <CharactersWithSpaces>43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2023-11-21T02:59:00Z</dcterms:created>
  <dc:creator>CHENYING-</dc:creator>
  <cp:lastModifiedBy>CHENYING-</cp:lastModifiedBy>
  <dcterms:modified xsi:type="dcterms:W3CDTF">2024-12-03T06:51:12Z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D2808C3EA381466E8F02B519EAC31335_13</vt:lpwstr>
  </property>
</Properties>
</file>