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胡润超擅自占用城市道路摆摊设点案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404610"/>
            <wp:effectExtent l="0" t="0" r="0" b="0"/>
            <wp:docPr id="1" name="图片 1" descr="b8a3ea7a03969c4d73c1530640dd9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8a3ea7a03969c4d73c1530640dd92a"/>
                    <pic:cNvPicPr>
                      <a:picLocks noChangeAspect="1"/>
                    </pic:cNvPicPr>
                  </pic:nvPicPr>
                  <pic:blipFill>
                    <a:blip r:embed="rId4"/>
                    <a:srcRect t="845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0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4181D"/>
    <w:rsid w:val="24ED40A4"/>
    <w:rsid w:val="28863AC7"/>
    <w:rsid w:val="4A7F5F8B"/>
    <w:rsid w:val="5C7020B3"/>
    <w:rsid w:val="651D12C5"/>
    <w:rsid w:val="7B99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5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2025-05-27T08:17:20Z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83F0E7C1A9BA44F4B1EEC4038FFCDB35_13</vt:lpwstr>
  </property>
</Properties>
</file>