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BC3" w:rsidRPr="006E3BC3" w:rsidRDefault="006E3BC3" w:rsidP="006E3BC3">
      <w:pPr>
        <w:spacing w:line="560" w:lineRule="exact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 w:rsidRPr="006E3BC3">
        <w:rPr>
          <w:rFonts w:ascii="方正小标宋简体" w:eastAsia="方正小标宋简体" w:hint="eastAsia"/>
          <w:sz w:val="44"/>
          <w:szCs w:val="44"/>
        </w:rPr>
        <w:t>开学季“分类”第一课 为高校绿色校园护航</w:t>
      </w:r>
    </w:p>
    <w:bookmarkEnd w:id="0"/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金秋九月，开学季如约而至。为筑牢校园垃圾分类防线，营造绿色整洁的校园环境，区城管执法局联合生态环境分局，走进辖区高校开展生活垃圾分类专项检查，为新学期的“环保课堂”按下“启动键”。</w:t>
      </w: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此次检查聚焦校园垃圾分类关键环节，执法人员先后深入西安航空职业技术学院、西安航空学院（阎良校区），重点对学校食堂及生活垃圾集中收集点进行细致排查。</w:t>
      </w: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在食堂餐厅，检查人员仔细查看垃圾分类设施配置情况，强调要在醒目位置规范设置宣传海报、分类指引牌等宣传品，让“分类投放”理念融入师生用餐场景；</w:t>
      </w:r>
      <w:proofErr w:type="gramStart"/>
      <w:r w:rsidRPr="006E3BC3">
        <w:rPr>
          <w:rFonts w:ascii="仿宋_GB2312" w:eastAsia="仿宋_GB2312" w:hint="eastAsia"/>
          <w:sz w:val="32"/>
          <w:szCs w:val="32"/>
        </w:rPr>
        <w:t>针对收餐</w:t>
      </w:r>
      <w:proofErr w:type="gramEnd"/>
      <w:r w:rsidRPr="006E3BC3">
        <w:rPr>
          <w:rFonts w:ascii="仿宋_GB2312" w:eastAsia="仿宋_GB2312" w:hint="eastAsia"/>
          <w:sz w:val="32"/>
          <w:szCs w:val="32"/>
        </w:rPr>
        <w:t>高峰期，特别要求工作人员主动引导师生将餐厨垃圾与其他垃圾精准分类，从源头</w:t>
      </w:r>
      <w:proofErr w:type="gramStart"/>
      <w:r w:rsidRPr="006E3BC3">
        <w:rPr>
          <w:rFonts w:ascii="仿宋_GB2312" w:eastAsia="仿宋_GB2312" w:hint="eastAsia"/>
          <w:sz w:val="32"/>
          <w:szCs w:val="32"/>
        </w:rPr>
        <w:t>减少混投现象</w:t>
      </w:r>
      <w:proofErr w:type="gramEnd"/>
      <w:r w:rsidRPr="006E3BC3">
        <w:rPr>
          <w:rFonts w:ascii="仿宋_GB2312" w:eastAsia="仿宋_GB2312" w:hint="eastAsia"/>
          <w:sz w:val="32"/>
          <w:szCs w:val="32"/>
        </w:rPr>
        <w:t>。</w:t>
      </w: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后</w:t>
      </w:r>
      <w:proofErr w:type="gramStart"/>
      <w:r w:rsidRPr="006E3BC3">
        <w:rPr>
          <w:rFonts w:ascii="仿宋_GB2312" w:eastAsia="仿宋_GB2312" w:hint="eastAsia"/>
          <w:sz w:val="32"/>
          <w:szCs w:val="32"/>
        </w:rPr>
        <w:t>厨区域</w:t>
      </w:r>
      <w:proofErr w:type="gramEnd"/>
      <w:r w:rsidRPr="006E3BC3">
        <w:rPr>
          <w:rFonts w:ascii="仿宋_GB2312" w:eastAsia="仿宋_GB2312" w:hint="eastAsia"/>
          <w:sz w:val="32"/>
          <w:szCs w:val="32"/>
        </w:rPr>
        <w:t>是此次检查的“重点考场”，执法人员逐一</w:t>
      </w:r>
      <w:proofErr w:type="gramStart"/>
      <w:r w:rsidRPr="006E3BC3">
        <w:rPr>
          <w:rFonts w:ascii="仿宋_GB2312" w:eastAsia="仿宋_GB2312" w:hint="eastAsia"/>
          <w:sz w:val="32"/>
          <w:szCs w:val="32"/>
        </w:rPr>
        <w:t>核查厨余垃圾桶</w:t>
      </w:r>
      <w:proofErr w:type="gramEnd"/>
      <w:r w:rsidRPr="006E3BC3">
        <w:rPr>
          <w:rFonts w:ascii="仿宋_GB2312" w:eastAsia="仿宋_GB2312" w:hint="eastAsia"/>
          <w:sz w:val="32"/>
          <w:szCs w:val="32"/>
        </w:rPr>
        <w:t>的标识规范性与分类准确率，对发现的混装问题现场提出整改建议，要求食堂建立“餐前分类提醒、餐后及时清运”的闭环管理机制。</w:t>
      </w: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在生活垃圾集中收集点，检查人员认真查阅各类垃圾的收运合同及清运记录，指导学校根据师生数量动态调整垃圾桶配置数量，严格落实“日产日清”制度，</w:t>
      </w:r>
      <w:proofErr w:type="gramStart"/>
      <w:r w:rsidRPr="006E3BC3">
        <w:rPr>
          <w:rFonts w:ascii="仿宋_GB2312" w:eastAsia="仿宋_GB2312" w:hint="eastAsia"/>
          <w:sz w:val="32"/>
          <w:szCs w:val="32"/>
        </w:rPr>
        <w:t>从末</w:t>
      </w:r>
      <w:proofErr w:type="gramEnd"/>
      <w:r w:rsidRPr="006E3BC3">
        <w:rPr>
          <w:rFonts w:ascii="仿宋_GB2312" w:eastAsia="仿宋_GB2312" w:hint="eastAsia"/>
          <w:sz w:val="32"/>
          <w:szCs w:val="32"/>
        </w:rPr>
        <w:t>端阻断垃圾堆积隐患。</w:t>
      </w:r>
    </w:p>
    <w:p w:rsidR="006E3BC3" w:rsidRPr="006E3BC3" w:rsidRDefault="006E3BC3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E3BC3">
        <w:rPr>
          <w:rFonts w:ascii="仿宋_GB2312" w:eastAsia="仿宋_GB2312" w:hint="eastAsia"/>
          <w:sz w:val="32"/>
          <w:szCs w:val="32"/>
        </w:rPr>
        <w:t>“我们将立即对照标准整改，通过主题宣讲、校园广播、公众号宣传等形式加强宣传，让分类习惯融入日常。” 校方</w:t>
      </w:r>
      <w:r w:rsidRPr="006E3BC3">
        <w:rPr>
          <w:rFonts w:ascii="仿宋_GB2312" w:eastAsia="仿宋_GB2312" w:hint="eastAsia"/>
          <w:sz w:val="32"/>
          <w:szCs w:val="32"/>
        </w:rPr>
        <w:lastRenderedPageBreak/>
        <w:t>负责人当场表态。区城管执法局将持续跟进，定期开展“回头看”，通过“指导+督查”双轨模式，推动高校垃圾分类工作从“要我做”向“我要做”转变，共同守护清朗校园环境。</w:t>
      </w:r>
    </w:p>
    <w:p w:rsidR="009634CC" w:rsidRPr="006E3BC3" w:rsidRDefault="009634CC" w:rsidP="006E3BC3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sectPr w:rsidR="009634CC" w:rsidRPr="006E3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4059"/>
    <w:rsid w:val="00075535"/>
    <w:rsid w:val="001B01B2"/>
    <w:rsid w:val="004650F5"/>
    <w:rsid w:val="004D6B27"/>
    <w:rsid w:val="006E3BC3"/>
    <w:rsid w:val="009634CC"/>
    <w:rsid w:val="00D03B04"/>
    <w:rsid w:val="00E6186A"/>
    <w:rsid w:val="00F322F0"/>
    <w:rsid w:val="00FE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59CDA"/>
  <w15:chartTrackingRefBased/>
  <w15:docId w15:val="{3EBFF91B-8A64-47F4-A6FD-B0F86E384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E3BC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E3BC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6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3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8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2025-09-10T01:11:00Z</dcterms:created>
  <dcterms:modified xsi:type="dcterms:W3CDTF">2025-09-10T01:13:00Z</dcterms:modified>
</cp:coreProperties>
</file>